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DEC5" w14:textId="5BF2AD9C" w:rsidR="000D07F2" w:rsidRDefault="000D07F2" w:rsidP="004F2907">
      <w:pPr>
        <w:spacing w:line="360" w:lineRule="auto"/>
        <w:jc w:val="both"/>
        <w:rPr>
          <w:rFonts w:ascii="Times New Roman" w:hAnsi="Times New Roman" w:cs="Times New Roman"/>
        </w:rPr>
      </w:pPr>
      <w:r w:rsidRPr="004F2907">
        <w:rPr>
          <w:rFonts w:ascii="Times New Roman" w:hAnsi="Times New Roman" w:cs="Times New Roman"/>
        </w:rPr>
        <w:t>Zadaća 12/03</w:t>
      </w:r>
    </w:p>
    <w:p w14:paraId="724ED2BC" w14:textId="082CBF38" w:rsidR="004F2907" w:rsidRPr="004F2907" w:rsidRDefault="004F2907" w:rsidP="004F29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Tonka Vuković</w:t>
      </w:r>
    </w:p>
    <w:p w14:paraId="6F69BE14" w14:textId="25B17AC5" w:rsidR="000D07F2" w:rsidRPr="004F2907" w:rsidRDefault="000D07F2" w:rsidP="004F2907">
      <w:pPr>
        <w:spacing w:line="360" w:lineRule="auto"/>
        <w:jc w:val="both"/>
        <w:rPr>
          <w:rFonts w:ascii="Times New Roman" w:hAnsi="Times New Roman" w:cs="Times New Roman"/>
        </w:rPr>
      </w:pPr>
      <w:r w:rsidRPr="000D07F2">
        <w:rPr>
          <w:rFonts w:ascii="Times New Roman" w:hAnsi="Times New Roman" w:cs="Times New Roman"/>
          <w:b/>
          <w:bCs/>
        </w:rPr>
        <w:t>Vrste kvalitativnih i kvantitativnih studija</w:t>
      </w:r>
    </w:p>
    <w:p w14:paraId="44C1CDB6" w14:textId="774ECEB6" w:rsidR="000D07F2" w:rsidRPr="004F2907" w:rsidRDefault="000D07F2" w:rsidP="004F2907">
      <w:pPr>
        <w:spacing w:line="360" w:lineRule="auto"/>
        <w:jc w:val="both"/>
        <w:rPr>
          <w:rFonts w:ascii="Times New Roman" w:hAnsi="Times New Roman" w:cs="Times New Roman"/>
        </w:rPr>
      </w:pPr>
      <w:r w:rsidRPr="004F2907">
        <w:rPr>
          <w:rFonts w:ascii="Times New Roman" w:hAnsi="Times New Roman" w:cs="Times New Roman"/>
        </w:rPr>
        <w:t>Literatura:</w:t>
      </w:r>
    </w:p>
    <w:p w14:paraId="01535942" w14:textId="678D91BB" w:rsidR="004F2907" w:rsidRPr="004F2907" w:rsidRDefault="004F2907" w:rsidP="004F2907">
      <w:pPr>
        <w:spacing w:line="360" w:lineRule="auto"/>
        <w:jc w:val="both"/>
        <w:rPr>
          <w:rFonts w:ascii="Times New Roman" w:hAnsi="Times New Roman" w:cs="Times New Roman"/>
        </w:rPr>
      </w:pPr>
      <w:r w:rsidRPr="004F2907">
        <w:rPr>
          <w:rFonts w:ascii="Times New Roman" w:hAnsi="Times New Roman" w:cs="Times New Roman"/>
        </w:rPr>
        <w:t>Kvantitativne analize:</w:t>
      </w:r>
    </w:p>
    <w:p w14:paraId="05620112" w14:textId="4B399B2B" w:rsidR="000D07F2" w:rsidRPr="004F2907" w:rsidRDefault="000D07F2" w:rsidP="004F2907">
      <w:pPr>
        <w:spacing w:line="360" w:lineRule="auto"/>
        <w:jc w:val="both"/>
        <w:rPr>
          <w:rFonts w:ascii="Times New Roman" w:hAnsi="Times New Roman" w:cs="Times New Roman"/>
        </w:rPr>
      </w:pPr>
      <w:r w:rsidRPr="004F2907">
        <w:rPr>
          <w:rFonts w:ascii="Times New Roman" w:hAnsi="Times New Roman" w:cs="Times New Roman"/>
        </w:rPr>
        <w:t xml:space="preserve">Wang, J., Zhai, Y., &amp; Shahzad, F. (2025). Mapping the terrain of social media misinformation: A scientometric exploration of global research. </w:t>
      </w:r>
      <w:r w:rsidRPr="004F2907">
        <w:rPr>
          <w:rStyle w:val="Istaknuto"/>
          <w:rFonts w:ascii="Times New Roman" w:hAnsi="Times New Roman" w:cs="Times New Roman"/>
        </w:rPr>
        <w:t>Acta Psychologica, 252</w:t>
      </w:r>
      <w:r w:rsidRPr="004F2907">
        <w:rPr>
          <w:rFonts w:ascii="Times New Roman" w:hAnsi="Times New Roman" w:cs="Times New Roman"/>
        </w:rPr>
        <w:t xml:space="preserve">, 104691. </w:t>
      </w:r>
      <w:hyperlink r:id="rId4" w:tgtFrame="_new" w:history="1">
        <w:r w:rsidRPr="004F2907">
          <w:rPr>
            <w:rStyle w:val="Hiperveza"/>
            <w:rFonts w:ascii="Times New Roman" w:hAnsi="Times New Roman" w:cs="Times New Roman"/>
          </w:rPr>
          <w:t>https://doi.org/10.1016/j.actpsy.2025.104691</w:t>
        </w:r>
      </w:hyperlink>
    </w:p>
    <w:p w14:paraId="61729BAA" w14:textId="2756E18A" w:rsidR="000D07F2" w:rsidRPr="004F2907" w:rsidRDefault="000D07F2" w:rsidP="004F2907">
      <w:pPr>
        <w:spacing w:line="360" w:lineRule="auto"/>
        <w:jc w:val="both"/>
        <w:rPr>
          <w:rFonts w:ascii="Times New Roman" w:hAnsi="Times New Roman" w:cs="Times New Roman"/>
        </w:rPr>
      </w:pPr>
      <w:r w:rsidRPr="004F2907">
        <w:rPr>
          <w:rFonts w:ascii="Times New Roman" w:hAnsi="Times New Roman" w:cs="Times New Roman"/>
        </w:rPr>
        <w:t xml:space="preserve">Haupt, M. R., Jinich-Diamant, A., Jiawei, L., Nali, M., &amp; Mackey, T. K. (2021). Characterizing Twitter user topics and communication network dynamics of the “Liberate” movement during COVID-19 using unsupervised machine learning and social network analysis. </w:t>
      </w:r>
      <w:r w:rsidRPr="004F2907">
        <w:rPr>
          <w:rStyle w:val="Istaknuto"/>
          <w:rFonts w:ascii="Times New Roman" w:hAnsi="Times New Roman" w:cs="Times New Roman"/>
        </w:rPr>
        <w:t>Online Social Networks and Media, 21</w:t>
      </w:r>
      <w:r w:rsidRPr="004F2907">
        <w:rPr>
          <w:rFonts w:ascii="Times New Roman" w:hAnsi="Times New Roman" w:cs="Times New Roman"/>
        </w:rPr>
        <w:t xml:space="preserve">, 100114. </w:t>
      </w:r>
      <w:hyperlink r:id="rId5" w:tgtFrame="_new" w:history="1">
        <w:r w:rsidRPr="004F2907">
          <w:rPr>
            <w:rStyle w:val="Hiperveza"/>
            <w:rFonts w:ascii="Times New Roman" w:hAnsi="Times New Roman" w:cs="Times New Roman"/>
          </w:rPr>
          <w:t>https://doi.org/10.1016/j.osnem.2020.100114</w:t>
        </w:r>
      </w:hyperlink>
    </w:p>
    <w:p w14:paraId="237C584D" w14:textId="313A1D59" w:rsidR="000D07F2" w:rsidRPr="004F2907" w:rsidRDefault="004F2907" w:rsidP="004F2907">
      <w:pPr>
        <w:spacing w:line="360" w:lineRule="auto"/>
        <w:jc w:val="both"/>
        <w:rPr>
          <w:rFonts w:ascii="Times New Roman" w:hAnsi="Times New Roman" w:cs="Times New Roman"/>
        </w:rPr>
      </w:pPr>
      <w:commentRangeStart w:id="0"/>
      <w:r w:rsidRPr="004F2907">
        <w:rPr>
          <w:rFonts w:ascii="Times New Roman" w:hAnsi="Times New Roman" w:cs="Times New Roman"/>
        </w:rPr>
        <w:t xml:space="preserve">Rowlett, B. J. L., &amp; Chung, K. T. (2025). Queer(ing) language practices in a Hong Kong lesbian dating app. </w:t>
      </w:r>
      <w:r w:rsidRPr="004F2907">
        <w:rPr>
          <w:rStyle w:val="Istaknuto"/>
          <w:rFonts w:ascii="Times New Roman" w:hAnsi="Times New Roman" w:cs="Times New Roman"/>
        </w:rPr>
        <w:t>Discourse, Context &amp; Media, 63</w:t>
      </w:r>
      <w:r w:rsidRPr="004F2907">
        <w:rPr>
          <w:rFonts w:ascii="Times New Roman" w:hAnsi="Times New Roman" w:cs="Times New Roman"/>
        </w:rPr>
        <w:t xml:space="preserve">, 100839. </w:t>
      </w:r>
      <w:hyperlink r:id="rId6" w:tgtFrame="_new" w:history="1">
        <w:r w:rsidRPr="004F2907">
          <w:rPr>
            <w:rStyle w:val="Hiperveza"/>
            <w:rFonts w:ascii="Times New Roman" w:hAnsi="Times New Roman" w:cs="Times New Roman"/>
          </w:rPr>
          <w:t>https://doi.org/10.1016/j.dcm.2024.100839</w:t>
        </w:r>
      </w:hyperlink>
      <w:commentRangeEnd w:id="0"/>
      <w:r w:rsidR="00CF313C">
        <w:rPr>
          <w:rStyle w:val="Referencakomentara"/>
        </w:rPr>
        <w:commentReference w:id="0"/>
      </w:r>
    </w:p>
    <w:p w14:paraId="36503AF9" w14:textId="77777777" w:rsidR="004F2907" w:rsidRPr="004F2907" w:rsidRDefault="004F2907" w:rsidP="004F2907">
      <w:pPr>
        <w:spacing w:line="360" w:lineRule="auto"/>
        <w:jc w:val="both"/>
        <w:rPr>
          <w:rFonts w:ascii="Times New Roman" w:hAnsi="Times New Roman" w:cs="Times New Roman"/>
        </w:rPr>
      </w:pPr>
    </w:p>
    <w:p w14:paraId="10E4C93F" w14:textId="218D0768" w:rsidR="004F2907" w:rsidRPr="004F2907" w:rsidRDefault="004F2907" w:rsidP="004F2907">
      <w:pPr>
        <w:spacing w:line="360" w:lineRule="auto"/>
        <w:jc w:val="both"/>
        <w:rPr>
          <w:rFonts w:ascii="Times New Roman" w:hAnsi="Times New Roman" w:cs="Times New Roman"/>
        </w:rPr>
      </w:pPr>
      <w:r w:rsidRPr="004F2907">
        <w:rPr>
          <w:rFonts w:ascii="Times New Roman" w:hAnsi="Times New Roman" w:cs="Times New Roman"/>
        </w:rPr>
        <w:t xml:space="preserve">Kvalitativne analize: </w:t>
      </w:r>
    </w:p>
    <w:p w14:paraId="49F1F835" w14:textId="0B016830" w:rsidR="004F2907" w:rsidRPr="004F2907" w:rsidRDefault="004F2907" w:rsidP="004F2907">
      <w:pPr>
        <w:pStyle w:val="StandardWeb"/>
        <w:spacing w:line="360" w:lineRule="auto"/>
        <w:jc w:val="both"/>
      </w:pPr>
      <w:r w:rsidRPr="004F2907">
        <w:t xml:space="preserve">Atton, C. (2006). Far-right media on the internet: Culture, discourse and power. </w:t>
      </w:r>
      <w:r w:rsidRPr="004F2907">
        <w:rPr>
          <w:rStyle w:val="Istaknuto"/>
          <w:rFonts w:eastAsiaTheme="majorEastAsia"/>
        </w:rPr>
        <w:t>New Media &amp; Society, 8</w:t>
      </w:r>
      <w:r w:rsidRPr="004F2907">
        <w:t xml:space="preserve">(4), 573–587. </w:t>
      </w:r>
      <w:hyperlink r:id="rId11" w:history="1">
        <w:r w:rsidRPr="004F2907">
          <w:rPr>
            <w:rStyle w:val="Hiperveza"/>
            <w:rFonts w:eastAsiaTheme="majorEastAsia"/>
          </w:rPr>
          <w:t>https://doi-org.ezproxy.nsk.hr/10.1177/1461444806065653</w:t>
        </w:r>
      </w:hyperlink>
    </w:p>
    <w:p w14:paraId="62CBDFCB" w14:textId="4341576A" w:rsidR="004F2907" w:rsidRPr="004F2907" w:rsidRDefault="004F2907" w:rsidP="004F2907">
      <w:pPr>
        <w:pStyle w:val="StandardWeb"/>
        <w:spacing w:line="360" w:lineRule="auto"/>
        <w:jc w:val="both"/>
      </w:pPr>
      <w:r w:rsidRPr="004F2907">
        <w:t xml:space="preserve">Jaramillo-Dent, D., &amp; Pérez-Rodríguez, M. A. (2021). #MigrantCaravan: The border wall and the establishment of otherness on Instagram. </w:t>
      </w:r>
      <w:r w:rsidRPr="004F2907">
        <w:rPr>
          <w:rStyle w:val="Istaknuto"/>
          <w:rFonts w:eastAsiaTheme="majorEastAsia"/>
        </w:rPr>
        <w:t>New Media &amp; Society, 23</w:t>
      </w:r>
      <w:r w:rsidRPr="004F2907">
        <w:t xml:space="preserve">(1), 121–141. </w:t>
      </w:r>
      <w:hyperlink r:id="rId12" w:tgtFrame="_new" w:history="1">
        <w:r w:rsidRPr="004F2907">
          <w:rPr>
            <w:rStyle w:val="Hiperveza"/>
            <w:rFonts w:eastAsiaTheme="majorEastAsia"/>
          </w:rPr>
          <w:t>https://doi.org/10.1177/1461444819894241</w:t>
        </w:r>
      </w:hyperlink>
    </w:p>
    <w:p w14:paraId="2C3FEB69" w14:textId="3B889A32" w:rsidR="004F2907" w:rsidRPr="004F2907" w:rsidRDefault="004F2907" w:rsidP="004F2907">
      <w:pPr>
        <w:pStyle w:val="StandardWeb"/>
        <w:spacing w:line="360" w:lineRule="auto"/>
        <w:jc w:val="both"/>
      </w:pPr>
      <w:r w:rsidRPr="004F2907">
        <w:t xml:space="preserve">Herring, S. C., &amp; Dainas, A. R. (2025). Improbable conversations: Interactional dynamics in TikTok duets. </w:t>
      </w:r>
      <w:r w:rsidRPr="004F2907">
        <w:rPr>
          <w:rStyle w:val="Istaknuto"/>
          <w:rFonts w:eastAsiaTheme="majorEastAsia"/>
        </w:rPr>
        <w:t>Discourse, Context &amp; Media, 63</w:t>
      </w:r>
      <w:r w:rsidRPr="004F2907">
        <w:t xml:space="preserve">, 100821. </w:t>
      </w:r>
      <w:hyperlink r:id="rId13" w:tgtFrame="_new" w:history="1">
        <w:r w:rsidRPr="004F2907">
          <w:rPr>
            <w:rStyle w:val="Hiperveza"/>
            <w:rFonts w:eastAsiaTheme="majorEastAsia"/>
          </w:rPr>
          <w:t>https://doi.org/10.1016/j.dcm.2024.100821</w:t>
        </w:r>
      </w:hyperlink>
    </w:p>
    <w:p w14:paraId="53232AD3" w14:textId="77777777" w:rsidR="004F2907" w:rsidRPr="004F2907" w:rsidRDefault="004F2907" w:rsidP="004F2907">
      <w:pPr>
        <w:spacing w:line="360" w:lineRule="auto"/>
        <w:jc w:val="both"/>
        <w:rPr>
          <w:rFonts w:ascii="Times New Roman" w:hAnsi="Times New Roman" w:cs="Times New Roman"/>
        </w:rPr>
      </w:pPr>
    </w:p>
    <w:p w14:paraId="25455600" w14:textId="77777777" w:rsidR="004F2907" w:rsidRPr="004F2907" w:rsidRDefault="004F2907" w:rsidP="004F290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F2907" w:rsidRPr="004F2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12T18:27:00Z" w:initials="VR">
    <w:p w14:paraId="6F552945" w14:textId="2D61E95A" w:rsidR="00CF313C" w:rsidRDefault="00CF313C">
      <w:pPr>
        <w:pStyle w:val="Tekstkomentara"/>
      </w:pPr>
      <w:r>
        <w:rPr>
          <w:rStyle w:val="Referencakomentara"/>
        </w:rPr>
        <w:annotationRef/>
      </w:r>
      <w:r>
        <w:t>Ovaj članak kombinira i kvalitativnu i kvantitativnu analizu teksta/objava na aplikaciji.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5529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507E" w16cex:dateUtc="2025-03-12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52945" w16cid:durableId="2B7C50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ytTSyNDI2NDC2tDRS0lEKTi0uzszPAykwrAUAn8du0CwAAAA="/>
  </w:docVars>
  <w:rsids>
    <w:rsidRoot w:val="000D07F2"/>
    <w:rsid w:val="000D07F2"/>
    <w:rsid w:val="00172267"/>
    <w:rsid w:val="004F2907"/>
    <w:rsid w:val="00C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93B0"/>
  <w15:chartTrackingRefBased/>
  <w15:docId w15:val="{FC07BC22-6B53-4569-B483-3F693F14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D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D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D0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0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0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0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0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0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0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0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0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07F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07F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07F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07F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07F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07F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0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0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07F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07F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07F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0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07F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07F2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D07F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07F2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0D07F2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4F2907"/>
    <w:rPr>
      <w:color w:val="96607D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F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CF313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313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313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31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3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doi.org/10.1016/j.dcm.2024.100821" TargetMode="Externa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yperlink" Target="https://doi.org/10.1177/146144481989424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016/j.dcm.2024.100839" TargetMode="External"/><Relationship Id="rId11" Type="http://schemas.openxmlformats.org/officeDocument/2006/relationships/hyperlink" Target="https://doi-org.ezproxy.nsk.hr/10.1177/1461444806065653" TargetMode="External"/><Relationship Id="rId5" Type="http://schemas.openxmlformats.org/officeDocument/2006/relationships/hyperlink" Target="https://doi.org/10.1016/j.osnem.2020.100114" TargetMode="Externa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hyperlink" Target="https://doi.org/10.1016/j.actpsy.2025.104691" TargetMode="Externa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Tonka Vuković</dc:creator>
  <cp:keywords/>
  <dc:description/>
  <cp:lastModifiedBy>Višeslav Raos</cp:lastModifiedBy>
  <cp:revision>2</cp:revision>
  <dcterms:created xsi:type="dcterms:W3CDTF">2025-03-12T13:21:00Z</dcterms:created>
  <dcterms:modified xsi:type="dcterms:W3CDTF">2025-03-12T17:27:00Z</dcterms:modified>
</cp:coreProperties>
</file>