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D7D9C" w14:textId="77777777" w:rsidR="00DE7A11" w:rsidRPr="00BA0D7E" w:rsidRDefault="00DE7A11" w:rsidP="00DE7A11">
      <w:pPr>
        <w:pStyle w:val="Title"/>
        <w:spacing w:after="120"/>
        <w:rPr>
          <w:sz w:val="32"/>
          <w:szCs w:val="32"/>
        </w:rPr>
      </w:pPr>
      <w:r w:rsidRPr="00BA0D7E">
        <w:rPr>
          <w:sz w:val="32"/>
          <w:szCs w:val="32"/>
        </w:rPr>
        <w:t>A.6. TEACHING AND RESEARCH CONDITIONS FOR IMPLEMENTATION OF THE DOCTORAL STUDY</w:t>
      </w:r>
    </w:p>
    <w:p w14:paraId="7108A681" w14:textId="77777777" w:rsidR="00DE7A11" w:rsidRDefault="00DE7A11" w:rsidP="00DE7A11">
      <w:pPr>
        <w:spacing w:before="100" w:after="100"/>
        <w:rPr>
          <w:rStyle w:val="BookTitle"/>
        </w:rPr>
      </w:pPr>
      <w:r w:rsidRPr="00BA0D7E">
        <w:rPr>
          <w:rStyle w:val="BookTitle"/>
          <w:color w:val="FF0000"/>
        </w:rPr>
        <w:t>start the information for every teacher on the new page by duplicating the scheme bellow</w:t>
      </w:r>
    </w:p>
    <w:p w14:paraId="73E8A516" w14:textId="77777777" w:rsidR="00DE7A11" w:rsidRDefault="00DE7A11" w:rsidP="00DE7A11">
      <w:pPr>
        <w:spacing w:before="100" w:after="100"/>
        <w:rPr>
          <w:rStyle w:val="BookTitle"/>
        </w:rPr>
      </w:pPr>
    </w:p>
    <w:p w14:paraId="3F123182" w14:textId="77777777" w:rsidR="00DE7A11" w:rsidRDefault="00DE7A11" w:rsidP="00DE7A11">
      <w:pPr>
        <w:spacing w:before="100" w:after="100"/>
        <w:rPr>
          <w:rStyle w:val="BookTitle"/>
          <w:color w:val="FF0000"/>
        </w:rPr>
      </w:pPr>
      <w:r w:rsidRPr="00BA0D7E">
        <w:rPr>
          <w:rStyle w:val="BookTitle"/>
        </w:rPr>
        <w:t>A.6.1. List of teachers</w:t>
      </w:r>
      <w:r>
        <w:rPr>
          <w:rStyle w:val="BookTitle"/>
        </w:rPr>
        <w:t xml:space="preserve"> and potential supervisors</w:t>
      </w:r>
    </w:p>
    <w:p w14:paraId="38020D16" w14:textId="77777777" w:rsidR="00DE7A11" w:rsidRDefault="00DE7A11" w:rsidP="00DE7A11">
      <w:pPr>
        <w:spacing w:before="100" w:after="100"/>
        <w:rPr>
          <w:b/>
          <w:sz w:val="20"/>
          <w:szCs w:val="20"/>
        </w:rPr>
      </w:pPr>
    </w:p>
    <w:p w14:paraId="41BCDC0F" w14:textId="77777777" w:rsidR="00DE7A11" w:rsidRPr="00D65C52" w:rsidRDefault="00DE7A11" w:rsidP="00DE7A11">
      <w:pPr>
        <w:spacing w:before="100" w:after="100"/>
        <w:rPr>
          <w:rStyle w:val="BookTitle"/>
        </w:rPr>
      </w:pPr>
      <w:r>
        <w:rPr>
          <w:b/>
          <w:sz w:val="20"/>
          <w:szCs w:val="20"/>
        </w:rPr>
        <w:t>O</w:t>
      </w:r>
      <w:r w:rsidRPr="00661243">
        <w:rPr>
          <w:b/>
          <w:sz w:val="20"/>
          <w:szCs w:val="20"/>
        </w:rPr>
        <w:t>RDINAL NUMBER:</w:t>
      </w:r>
      <w:r>
        <w:rPr>
          <w:rStyle w:val="BookTitle"/>
        </w:rPr>
        <w:t xml:space="preserve"> </w:t>
      </w:r>
      <w:r w:rsidRPr="00BA0D7E">
        <w:fldChar w:fldCharType="begin">
          <w:ffData>
            <w:name w:val="Text4"/>
            <w:enabled/>
            <w:calcOnExit w:val="0"/>
            <w:textInput/>
          </w:ffData>
        </w:fldChar>
      </w:r>
      <w:r w:rsidRPr="00BA0D7E">
        <w:instrText xml:space="preserve"> FORMTEXT </w:instrText>
      </w:r>
      <w:r w:rsidRPr="00BA0D7E">
        <w:fldChar w:fldCharType="separate"/>
      </w:r>
      <w:r w:rsidRPr="00BA0D7E">
        <w:rPr>
          <w:noProof/>
        </w:rPr>
        <w:t> </w:t>
      </w:r>
      <w:r w:rsidRPr="00BA0D7E">
        <w:rPr>
          <w:noProof/>
        </w:rPr>
        <w:t> </w:t>
      </w:r>
      <w:r w:rsidRPr="00BA0D7E">
        <w:rPr>
          <w:noProof/>
        </w:rPr>
        <w:t> </w:t>
      </w:r>
      <w:r w:rsidRPr="00BA0D7E">
        <w:rPr>
          <w:noProof/>
        </w:rPr>
        <w:t> </w:t>
      </w:r>
      <w:r w:rsidRPr="00BA0D7E">
        <w:rPr>
          <w:noProof/>
        </w:rPr>
        <w:t> </w:t>
      </w:r>
      <w:r w:rsidRPr="00BA0D7E">
        <w:fldChar w:fldCharType="end"/>
      </w:r>
    </w:p>
    <w:p w14:paraId="055307D7" w14:textId="009669F9" w:rsidR="00DE7A11" w:rsidRPr="00BA0D7E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F</w:t>
      </w:r>
      <w:r w:rsidRPr="00BA0D7E">
        <w:rPr>
          <w:b/>
          <w:sz w:val="20"/>
          <w:szCs w:val="20"/>
        </w:rPr>
        <w:t xml:space="preserve">IRST NAME, LAST NAME, AND TITLE OF THE TEACHER: </w:t>
      </w:r>
      <w:r w:rsidR="009224E6">
        <w:rPr>
          <w:b/>
          <w:sz w:val="20"/>
          <w:szCs w:val="20"/>
        </w:rPr>
        <w:t xml:space="preserve"> Tamara </w:t>
      </w:r>
      <w:proofErr w:type="spellStart"/>
      <w:r w:rsidR="009224E6">
        <w:rPr>
          <w:b/>
          <w:sz w:val="20"/>
          <w:szCs w:val="20"/>
        </w:rPr>
        <w:t>Ćapeta</w:t>
      </w:r>
      <w:proofErr w:type="spellEnd"/>
      <w:r w:rsidR="009224E6">
        <w:rPr>
          <w:b/>
          <w:sz w:val="20"/>
          <w:szCs w:val="20"/>
        </w:rPr>
        <w:t>, PhD</w:t>
      </w:r>
      <w:r w:rsidR="00A67B39">
        <w:rPr>
          <w:b/>
          <w:sz w:val="20"/>
          <w:szCs w:val="20"/>
        </w:rPr>
        <w:t>, tenured Professor</w:t>
      </w:r>
    </w:p>
    <w:p w14:paraId="5D607528" w14:textId="316F189B" w:rsidR="00DE7A11" w:rsidRPr="00BA0D7E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N</w:t>
      </w:r>
      <w:r w:rsidRPr="00BA0D7E">
        <w:rPr>
          <w:b/>
          <w:sz w:val="20"/>
          <w:szCs w:val="20"/>
        </w:rPr>
        <w:t xml:space="preserve">AME OF INSTITUTION OF EMPLOYMENT OF THE TEACHER: </w:t>
      </w:r>
      <w:r w:rsidR="00A67B39">
        <w:rPr>
          <w:b/>
          <w:sz w:val="20"/>
          <w:szCs w:val="20"/>
        </w:rPr>
        <w:t>University of Zagreb, Faculty of Law</w:t>
      </w:r>
    </w:p>
    <w:p w14:paraId="587B6642" w14:textId="600E15E8" w:rsidR="00DE7A11" w:rsidRPr="00BA0D7E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N</w:t>
      </w:r>
      <w:r w:rsidRPr="00BA0D7E">
        <w:rPr>
          <w:b/>
          <w:sz w:val="20"/>
          <w:szCs w:val="20"/>
        </w:rPr>
        <w:t xml:space="preserve">AME OF </w:t>
      </w:r>
      <w:r w:rsidRPr="00BA0D7E">
        <w:rPr>
          <w:b/>
          <w:bCs/>
          <w:smallCaps/>
          <w:spacing w:val="5"/>
        </w:rPr>
        <w:t>course/module</w:t>
      </w:r>
      <w:r>
        <w:rPr>
          <w:b/>
          <w:bCs/>
          <w:smallCaps/>
          <w:spacing w:val="5"/>
        </w:rPr>
        <w:t xml:space="preserve"> that he/she teaches at this doctoral study</w:t>
      </w:r>
      <w:r w:rsidRPr="00BA0D7E">
        <w:rPr>
          <w:b/>
          <w:sz w:val="20"/>
          <w:szCs w:val="20"/>
        </w:rPr>
        <w:t xml:space="preserve">: </w:t>
      </w:r>
      <w:r w:rsidR="00A67B39">
        <w:rPr>
          <w:b/>
          <w:sz w:val="20"/>
          <w:szCs w:val="20"/>
        </w:rPr>
        <w:t>Methodology of EU Law</w:t>
      </w:r>
    </w:p>
    <w:p w14:paraId="110ECCF1" w14:textId="12177D56" w:rsidR="00DE7A11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B</w:t>
      </w:r>
      <w:r w:rsidRPr="00BA0D7E">
        <w:rPr>
          <w:b/>
          <w:sz w:val="20"/>
          <w:szCs w:val="20"/>
        </w:rPr>
        <w:t>IOGRAPHY</w:t>
      </w:r>
    </w:p>
    <w:p w14:paraId="2A300E41" w14:textId="33C0C6A5" w:rsidR="009D7728" w:rsidRDefault="009D7728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Working Experience</w:t>
      </w:r>
    </w:p>
    <w:p w14:paraId="46B46870" w14:textId="77777777" w:rsidR="009D7728" w:rsidRDefault="009D7728" w:rsidP="009D7728">
      <w:pPr>
        <w:spacing w:before="100" w:after="100"/>
        <w:rPr>
          <w:b/>
          <w:sz w:val="20"/>
          <w:szCs w:val="20"/>
          <w:lang w:bidi="en-GB"/>
        </w:rPr>
      </w:pPr>
      <w:r>
        <w:rPr>
          <w:b/>
          <w:sz w:val="20"/>
          <w:szCs w:val="20"/>
          <w:lang w:bidi="en-GB"/>
        </w:rPr>
        <w:t xml:space="preserve">Since October 2015 </w:t>
      </w:r>
    </w:p>
    <w:p w14:paraId="4F7FA23D" w14:textId="3D3FFF20" w:rsidR="009D7728" w:rsidRDefault="009D7728" w:rsidP="009D7728">
      <w:pPr>
        <w:spacing w:before="100" w:after="100"/>
        <w:ind w:firstLine="708"/>
        <w:rPr>
          <w:b/>
          <w:sz w:val="20"/>
          <w:szCs w:val="20"/>
          <w:lang w:bidi="en-GB"/>
        </w:rPr>
      </w:pPr>
      <w:r>
        <w:rPr>
          <w:b/>
          <w:sz w:val="20"/>
          <w:szCs w:val="20"/>
          <w:lang w:bidi="en-GB"/>
        </w:rPr>
        <w:t xml:space="preserve">- </w:t>
      </w:r>
      <w:r w:rsidRPr="009D7728">
        <w:rPr>
          <w:b/>
          <w:sz w:val="20"/>
          <w:szCs w:val="20"/>
          <w:lang w:bidi="en-GB"/>
        </w:rPr>
        <w:t>Head of Department of European Public Law and Head of Postgraduate Studies in European Law</w:t>
      </w:r>
    </w:p>
    <w:p w14:paraId="5B2B3AFA" w14:textId="6C3F8716" w:rsidR="009D7728" w:rsidRDefault="009D7728" w:rsidP="009D7728">
      <w:pPr>
        <w:spacing w:before="100" w:after="100"/>
        <w:rPr>
          <w:b/>
          <w:sz w:val="20"/>
          <w:szCs w:val="20"/>
          <w:lang w:bidi="en-GB"/>
        </w:rPr>
      </w:pPr>
      <w:r>
        <w:rPr>
          <w:b/>
          <w:sz w:val="20"/>
          <w:szCs w:val="20"/>
          <w:lang w:bidi="en-GB"/>
        </w:rPr>
        <w:t>Since October 2018</w:t>
      </w:r>
    </w:p>
    <w:p w14:paraId="0CDE3CC4" w14:textId="67D6CAFF" w:rsidR="009D7728" w:rsidRDefault="009D7728" w:rsidP="009D7728">
      <w:pPr>
        <w:spacing w:before="100" w:after="100"/>
        <w:ind w:firstLine="708"/>
        <w:rPr>
          <w:b/>
          <w:sz w:val="20"/>
          <w:szCs w:val="20"/>
          <w:lang w:bidi="en-GB"/>
        </w:rPr>
      </w:pPr>
      <w:r>
        <w:rPr>
          <w:b/>
          <w:sz w:val="20"/>
          <w:szCs w:val="20"/>
          <w:lang w:bidi="en-GB"/>
        </w:rPr>
        <w:t xml:space="preserve">- </w:t>
      </w:r>
      <w:r w:rsidRPr="009D7728">
        <w:rPr>
          <w:b/>
          <w:sz w:val="20"/>
          <w:szCs w:val="20"/>
          <w:lang w:bidi="en-GB"/>
        </w:rPr>
        <w:t>Coordinator of the Jean Monnet Centre of Excellence ‘EU Global Leadership in the Rule of Law’</w:t>
      </w:r>
    </w:p>
    <w:p w14:paraId="36367BB1" w14:textId="3C2227FD" w:rsidR="009D7728" w:rsidRDefault="009D7728" w:rsidP="009D7728">
      <w:pPr>
        <w:spacing w:before="100" w:after="100"/>
        <w:rPr>
          <w:b/>
          <w:sz w:val="20"/>
          <w:szCs w:val="20"/>
          <w:lang w:bidi="en-GB"/>
        </w:rPr>
      </w:pPr>
      <w:r>
        <w:rPr>
          <w:b/>
          <w:sz w:val="20"/>
          <w:szCs w:val="20"/>
          <w:lang w:bidi="en-GB"/>
        </w:rPr>
        <w:t xml:space="preserve">Since March 2002 </w:t>
      </w:r>
    </w:p>
    <w:p w14:paraId="66B564DC" w14:textId="709148F4" w:rsidR="009D7728" w:rsidRDefault="009D7728" w:rsidP="009D7728">
      <w:pPr>
        <w:spacing w:before="100" w:after="100"/>
        <w:ind w:firstLine="708"/>
        <w:rPr>
          <w:b/>
          <w:sz w:val="20"/>
          <w:szCs w:val="20"/>
          <w:lang w:bidi="en-GB"/>
        </w:rPr>
      </w:pPr>
      <w:r>
        <w:rPr>
          <w:b/>
          <w:sz w:val="20"/>
          <w:szCs w:val="20"/>
          <w:lang w:bidi="en-GB"/>
        </w:rPr>
        <w:t xml:space="preserve">- Teaching and research position </w:t>
      </w:r>
      <w:r w:rsidRPr="009D7728">
        <w:rPr>
          <w:b/>
          <w:sz w:val="20"/>
          <w:szCs w:val="20"/>
          <w:lang w:bidi="en-GB"/>
        </w:rPr>
        <w:t>at the Department of European Public Law</w:t>
      </w:r>
      <w:r>
        <w:rPr>
          <w:b/>
          <w:sz w:val="20"/>
          <w:szCs w:val="20"/>
          <w:lang w:bidi="en-GB"/>
        </w:rPr>
        <w:t xml:space="preserve"> of the Faculty of Law, University of Zagreb; currently in a position of full tenured Professor</w:t>
      </w:r>
    </w:p>
    <w:p w14:paraId="3B318FC9" w14:textId="4E2DCDD4" w:rsidR="009D7728" w:rsidRDefault="009D7728" w:rsidP="009D7728">
      <w:pPr>
        <w:spacing w:before="100" w:after="100"/>
        <w:rPr>
          <w:b/>
          <w:sz w:val="20"/>
          <w:szCs w:val="20"/>
          <w:lang w:bidi="en-GB"/>
        </w:rPr>
      </w:pPr>
      <w:r w:rsidRPr="009D7728">
        <w:rPr>
          <w:b/>
          <w:sz w:val="20"/>
          <w:szCs w:val="20"/>
          <w:lang w:bidi="en-GB"/>
        </w:rPr>
        <w:t>August 2013 to August 2014</w:t>
      </w:r>
    </w:p>
    <w:p w14:paraId="4E3E2378" w14:textId="0591726D" w:rsidR="009D7728" w:rsidRDefault="009D7728" w:rsidP="009D7728">
      <w:pPr>
        <w:spacing w:before="100" w:after="100"/>
        <w:ind w:firstLine="708"/>
        <w:rPr>
          <w:b/>
          <w:sz w:val="20"/>
          <w:szCs w:val="20"/>
          <w:lang w:bidi="en-GB"/>
        </w:rPr>
      </w:pPr>
      <w:r>
        <w:rPr>
          <w:b/>
          <w:sz w:val="20"/>
          <w:szCs w:val="20"/>
          <w:lang w:bidi="en-GB"/>
        </w:rPr>
        <w:t xml:space="preserve">- </w:t>
      </w:r>
      <w:r w:rsidRPr="009D7728">
        <w:rPr>
          <w:b/>
          <w:sz w:val="20"/>
          <w:szCs w:val="20"/>
          <w:lang w:bidi="en-GB"/>
        </w:rPr>
        <w:t>Head of Unit for Translation into Croatian</w:t>
      </w:r>
      <w:r>
        <w:rPr>
          <w:b/>
          <w:sz w:val="20"/>
          <w:szCs w:val="20"/>
          <w:lang w:bidi="en-GB"/>
        </w:rPr>
        <w:t xml:space="preserve"> at the Court of Justice of the European Union</w:t>
      </w:r>
    </w:p>
    <w:p w14:paraId="37DF61D7" w14:textId="0C6D209D" w:rsidR="009D7728" w:rsidRDefault="009D7728" w:rsidP="009D7728">
      <w:pPr>
        <w:spacing w:before="100" w:after="100"/>
        <w:rPr>
          <w:b/>
          <w:sz w:val="20"/>
          <w:szCs w:val="20"/>
          <w:lang w:bidi="en-GB"/>
        </w:rPr>
      </w:pPr>
      <w:r w:rsidRPr="009D7728">
        <w:rPr>
          <w:b/>
          <w:sz w:val="20"/>
          <w:szCs w:val="20"/>
          <w:lang w:bidi="en-GB"/>
        </w:rPr>
        <w:t>November 1997 to February 2002</w:t>
      </w:r>
    </w:p>
    <w:p w14:paraId="6D45FEAC" w14:textId="02A5118C" w:rsidR="009D7728" w:rsidRDefault="009D7728" w:rsidP="009D7728">
      <w:pPr>
        <w:spacing w:before="100" w:after="100"/>
        <w:ind w:firstLine="708"/>
        <w:rPr>
          <w:b/>
          <w:sz w:val="20"/>
          <w:szCs w:val="20"/>
          <w:lang w:bidi="en-GB"/>
        </w:rPr>
      </w:pPr>
      <w:r>
        <w:rPr>
          <w:b/>
          <w:sz w:val="20"/>
          <w:szCs w:val="20"/>
          <w:lang w:bidi="en-GB"/>
        </w:rPr>
        <w:t xml:space="preserve">- </w:t>
      </w:r>
      <w:r w:rsidRPr="009D7728">
        <w:rPr>
          <w:b/>
          <w:sz w:val="20"/>
          <w:szCs w:val="20"/>
          <w:lang w:bidi="en-GB"/>
        </w:rPr>
        <w:t>Assistant at the Department for Commercial and International Trade Law</w:t>
      </w:r>
      <w:r>
        <w:rPr>
          <w:b/>
          <w:sz w:val="20"/>
          <w:szCs w:val="20"/>
          <w:lang w:bidi="en-GB"/>
        </w:rPr>
        <w:t xml:space="preserve"> at the Faculty of Economics, University of Zagreb</w:t>
      </w:r>
    </w:p>
    <w:p w14:paraId="5D4A685C" w14:textId="407768C3" w:rsidR="007B5B2B" w:rsidRDefault="007B5B2B" w:rsidP="007B5B2B">
      <w:pPr>
        <w:spacing w:before="100" w:after="100"/>
        <w:rPr>
          <w:b/>
          <w:sz w:val="20"/>
          <w:szCs w:val="20"/>
          <w:lang w:bidi="en-GB"/>
        </w:rPr>
      </w:pPr>
      <w:r w:rsidRPr="007B5B2B">
        <w:rPr>
          <w:b/>
          <w:sz w:val="20"/>
          <w:szCs w:val="20"/>
          <w:lang w:bidi="en-GB"/>
        </w:rPr>
        <w:t>February 1994 to October 1997</w:t>
      </w:r>
    </w:p>
    <w:p w14:paraId="3FFACED7" w14:textId="26F047B6" w:rsidR="007B5B2B" w:rsidRDefault="007B5B2B" w:rsidP="007B5B2B">
      <w:pPr>
        <w:spacing w:before="100" w:after="100"/>
        <w:ind w:firstLine="708"/>
        <w:rPr>
          <w:b/>
          <w:sz w:val="20"/>
          <w:szCs w:val="20"/>
          <w:lang w:bidi="en-GB"/>
        </w:rPr>
      </w:pPr>
      <w:r>
        <w:rPr>
          <w:b/>
          <w:sz w:val="20"/>
          <w:szCs w:val="20"/>
          <w:lang w:bidi="en-GB"/>
        </w:rPr>
        <w:t>- Researcher at the Institute for Development and International Relations (IRMO)</w:t>
      </w:r>
    </w:p>
    <w:p w14:paraId="113F6A91" w14:textId="77777777" w:rsidR="007B5B2B" w:rsidRPr="007B5B2B" w:rsidRDefault="007B5B2B" w:rsidP="007B5B2B">
      <w:pPr>
        <w:spacing w:before="100" w:after="100"/>
        <w:rPr>
          <w:b/>
          <w:sz w:val="20"/>
          <w:szCs w:val="20"/>
          <w:lang w:bidi="en-GB"/>
        </w:rPr>
      </w:pPr>
      <w:r w:rsidRPr="007B5B2B">
        <w:rPr>
          <w:b/>
          <w:sz w:val="20"/>
          <w:szCs w:val="20"/>
          <w:lang w:bidi="en-GB"/>
        </w:rPr>
        <w:t>December 1992 to January 1994</w:t>
      </w:r>
    </w:p>
    <w:p w14:paraId="6AFBCBB5" w14:textId="23678BF7" w:rsidR="007B5B2B" w:rsidRDefault="007B5B2B" w:rsidP="007B5B2B">
      <w:pPr>
        <w:spacing w:before="100" w:after="100"/>
        <w:ind w:firstLine="708"/>
        <w:rPr>
          <w:b/>
          <w:sz w:val="20"/>
          <w:szCs w:val="20"/>
          <w:lang w:bidi="en-GB"/>
        </w:rPr>
      </w:pPr>
      <w:r>
        <w:rPr>
          <w:b/>
          <w:sz w:val="20"/>
          <w:szCs w:val="20"/>
          <w:lang w:bidi="en-GB"/>
        </w:rPr>
        <w:t xml:space="preserve">- </w:t>
      </w:r>
      <w:r w:rsidRPr="007B5B2B">
        <w:rPr>
          <w:b/>
          <w:sz w:val="20"/>
          <w:szCs w:val="20"/>
          <w:lang w:bidi="en-GB"/>
        </w:rPr>
        <w:t xml:space="preserve">Public servant in the Department for European Integration and the Department for UN Agencies with a seat in Europe </w:t>
      </w:r>
      <w:r>
        <w:rPr>
          <w:b/>
          <w:sz w:val="20"/>
          <w:szCs w:val="20"/>
          <w:lang w:bidi="en-GB"/>
        </w:rPr>
        <w:t>in the Ministry of Foreign Affairs of the Republic of Croatia</w:t>
      </w:r>
    </w:p>
    <w:p w14:paraId="56713F59" w14:textId="51981126" w:rsidR="007B5B2B" w:rsidRDefault="007B5B2B" w:rsidP="007B5B2B">
      <w:pPr>
        <w:spacing w:before="100" w:after="100"/>
        <w:ind w:firstLine="708"/>
        <w:rPr>
          <w:b/>
          <w:sz w:val="20"/>
          <w:szCs w:val="20"/>
          <w:lang w:bidi="en-GB"/>
        </w:rPr>
      </w:pPr>
    </w:p>
    <w:p w14:paraId="7F3BB957" w14:textId="4E9C6CAF" w:rsidR="007B5B2B" w:rsidRDefault="007B5B2B" w:rsidP="00797CC6">
      <w:pPr>
        <w:spacing w:before="100" w:after="100"/>
        <w:ind w:firstLine="708"/>
        <w:rPr>
          <w:b/>
          <w:sz w:val="20"/>
          <w:szCs w:val="20"/>
          <w:lang w:bidi="en-GB"/>
        </w:rPr>
      </w:pPr>
      <w:r>
        <w:rPr>
          <w:b/>
          <w:sz w:val="20"/>
          <w:szCs w:val="20"/>
          <w:lang w:bidi="en-GB"/>
        </w:rPr>
        <w:t>Education</w:t>
      </w:r>
    </w:p>
    <w:p w14:paraId="5370B3F7" w14:textId="61EBC769" w:rsidR="007B5B2B" w:rsidRPr="00797CC6" w:rsidRDefault="007B5B2B" w:rsidP="007B5B2B">
      <w:pPr>
        <w:spacing w:before="100" w:after="100"/>
        <w:rPr>
          <w:b/>
          <w:sz w:val="20"/>
          <w:szCs w:val="20"/>
          <w:lang w:bidi="en-GB"/>
        </w:rPr>
      </w:pPr>
      <w:r w:rsidRPr="00797CC6">
        <w:rPr>
          <w:b/>
          <w:sz w:val="20"/>
          <w:szCs w:val="20"/>
          <w:lang w:bidi="en-GB"/>
        </w:rPr>
        <w:t>2001 (8 May) – PhD, University of Zagreb, Faculty of Law</w:t>
      </w:r>
    </w:p>
    <w:p w14:paraId="68DFCA30" w14:textId="6DCE4DBA" w:rsidR="007B5B2B" w:rsidRPr="00797CC6" w:rsidRDefault="007B5B2B" w:rsidP="007B5B2B">
      <w:pPr>
        <w:spacing w:before="100" w:after="100"/>
        <w:rPr>
          <w:rFonts w:cs="Arial"/>
          <w:b/>
          <w:sz w:val="21"/>
          <w:szCs w:val="21"/>
          <w:lang w:bidi="en-GB"/>
        </w:rPr>
      </w:pPr>
      <w:r w:rsidRPr="00797CC6">
        <w:rPr>
          <w:rFonts w:cs="Arial"/>
          <w:b/>
          <w:sz w:val="21"/>
          <w:szCs w:val="21"/>
        </w:rPr>
        <w:t>1993 (17 June)</w:t>
      </w:r>
      <w:r w:rsidRPr="00797CC6">
        <w:rPr>
          <w:rFonts w:cs="Arial"/>
          <w:b/>
          <w:sz w:val="21"/>
          <w:szCs w:val="21"/>
        </w:rPr>
        <w:t xml:space="preserve"> - </w:t>
      </w:r>
      <w:r w:rsidRPr="00797CC6">
        <w:rPr>
          <w:rFonts w:cs="Arial"/>
          <w:b/>
          <w:sz w:val="21"/>
          <w:szCs w:val="21"/>
          <w:lang w:bidi="en-GB"/>
        </w:rPr>
        <w:t>Master in Advanced European Studies (LLM) at the College of Europe, Bruges, Belgium</w:t>
      </w:r>
    </w:p>
    <w:p w14:paraId="17B02BEF" w14:textId="1DAD08A0" w:rsidR="007B5B2B" w:rsidRPr="00797CC6" w:rsidRDefault="007B5B2B" w:rsidP="007B5B2B">
      <w:pPr>
        <w:spacing w:before="100" w:after="100"/>
        <w:rPr>
          <w:rFonts w:cs="Arial"/>
          <w:b/>
          <w:sz w:val="21"/>
          <w:szCs w:val="21"/>
          <w:lang w:bidi="en-GB"/>
        </w:rPr>
      </w:pPr>
      <w:r w:rsidRPr="00797CC6">
        <w:rPr>
          <w:rFonts w:cs="Arial"/>
          <w:b/>
          <w:sz w:val="21"/>
          <w:szCs w:val="21"/>
          <w:lang w:bidi="en-GB"/>
        </w:rPr>
        <w:t xml:space="preserve">1992 (12 June) - Diploma of Advanced Studies in European Law </w:t>
      </w:r>
      <w:r w:rsidRPr="00797CC6">
        <w:rPr>
          <w:rFonts w:cs="Arial"/>
          <w:b/>
          <w:sz w:val="21"/>
          <w:szCs w:val="21"/>
          <w:lang w:bidi="en-GB"/>
        </w:rPr>
        <w:t>at the College of Europe, Bruges, Belgium</w:t>
      </w:r>
    </w:p>
    <w:p w14:paraId="3320F212" w14:textId="347241CA" w:rsidR="00797CC6" w:rsidRDefault="00797CC6" w:rsidP="00797CC6">
      <w:pPr>
        <w:spacing w:before="100" w:after="100"/>
        <w:rPr>
          <w:b/>
          <w:sz w:val="20"/>
          <w:szCs w:val="20"/>
          <w:lang w:bidi="en-GB"/>
        </w:rPr>
      </w:pPr>
      <w:r w:rsidRPr="00797CC6">
        <w:rPr>
          <w:b/>
          <w:sz w:val="20"/>
          <w:szCs w:val="20"/>
          <w:lang w:bidi="en-GB"/>
        </w:rPr>
        <w:t>1991 (31 January)</w:t>
      </w:r>
      <w:r>
        <w:rPr>
          <w:b/>
          <w:sz w:val="20"/>
          <w:szCs w:val="20"/>
          <w:lang w:bidi="en-GB"/>
        </w:rPr>
        <w:t xml:space="preserve"> – Bachelor of Laws (dipl. </w:t>
      </w:r>
      <w:proofErr w:type="spellStart"/>
      <w:r>
        <w:rPr>
          <w:b/>
          <w:sz w:val="20"/>
          <w:szCs w:val="20"/>
          <w:lang w:bidi="en-GB"/>
        </w:rPr>
        <w:t>iur</w:t>
      </w:r>
      <w:proofErr w:type="spellEnd"/>
      <w:r>
        <w:rPr>
          <w:b/>
          <w:sz w:val="20"/>
          <w:szCs w:val="20"/>
          <w:lang w:bidi="en-GB"/>
        </w:rPr>
        <w:t>. – LLB), Faculty of Law, University of Zagreb</w:t>
      </w:r>
    </w:p>
    <w:p w14:paraId="119ECD67" w14:textId="62025B53" w:rsidR="007B5B2B" w:rsidRPr="009D7728" w:rsidRDefault="00797CC6" w:rsidP="00797CC6">
      <w:pPr>
        <w:spacing w:before="100" w:after="100"/>
        <w:rPr>
          <w:b/>
          <w:sz w:val="20"/>
          <w:szCs w:val="20"/>
          <w:lang w:bidi="en-GB"/>
        </w:rPr>
      </w:pPr>
      <w:r>
        <w:rPr>
          <w:b/>
          <w:sz w:val="20"/>
          <w:szCs w:val="20"/>
          <w:lang w:bidi="en-GB"/>
        </w:rPr>
        <w:t xml:space="preserve">1986 (June) – Secondary School Diploma, </w:t>
      </w:r>
      <w:proofErr w:type="spellStart"/>
      <w:r>
        <w:rPr>
          <w:b/>
          <w:sz w:val="20"/>
          <w:szCs w:val="20"/>
          <w:lang w:bidi="en-GB"/>
        </w:rPr>
        <w:t>Klasična</w:t>
      </w:r>
      <w:proofErr w:type="spellEnd"/>
      <w:r>
        <w:rPr>
          <w:b/>
          <w:sz w:val="20"/>
          <w:szCs w:val="20"/>
          <w:lang w:bidi="en-GB"/>
        </w:rPr>
        <w:t xml:space="preserve"> </w:t>
      </w:r>
      <w:proofErr w:type="spellStart"/>
      <w:r>
        <w:rPr>
          <w:b/>
          <w:sz w:val="20"/>
          <w:szCs w:val="20"/>
          <w:lang w:bidi="en-GB"/>
        </w:rPr>
        <w:t>gimnazija</w:t>
      </w:r>
      <w:proofErr w:type="spellEnd"/>
      <w:r>
        <w:rPr>
          <w:b/>
          <w:sz w:val="20"/>
          <w:szCs w:val="20"/>
          <w:lang w:bidi="en-GB"/>
        </w:rPr>
        <w:t>, Zagreb</w:t>
      </w:r>
    </w:p>
    <w:p w14:paraId="2EBEB2FD" w14:textId="77777777" w:rsidR="004457FC" w:rsidRDefault="004457FC" w:rsidP="00DE7A11">
      <w:pPr>
        <w:spacing w:before="100" w:after="100"/>
        <w:rPr>
          <w:b/>
          <w:sz w:val="20"/>
          <w:szCs w:val="20"/>
        </w:rPr>
      </w:pPr>
    </w:p>
    <w:p w14:paraId="21B8F5F3" w14:textId="3F9DD7D7" w:rsidR="00DE7A11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D</w:t>
      </w:r>
      <w:r w:rsidRPr="00BA0D7E">
        <w:rPr>
          <w:b/>
          <w:sz w:val="20"/>
          <w:szCs w:val="20"/>
        </w:rPr>
        <w:t xml:space="preserve">ATE OF LAST APPOINTMENT TO A RESEARCH-AND-TEACHING OR ART-AND-TEACHING RANK: </w:t>
      </w:r>
    </w:p>
    <w:p w14:paraId="256E332A" w14:textId="133C5638" w:rsidR="00E2477D" w:rsidRPr="00BA0D7E" w:rsidRDefault="009576CF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19 </w:t>
      </w:r>
      <w:r w:rsidR="00E2477D">
        <w:rPr>
          <w:b/>
          <w:sz w:val="20"/>
          <w:szCs w:val="20"/>
        </w:rPr>
        <w:t xml:space="preserve">April 2016 – Full Professor (tenured) </w:t>
      </w:r>
      <w:r>
        <w:rPr>
          <w:b/>
          <w:sz w:val="20"/>
          <w:szCs w:val="20"/>
        </w:rPr>
        <w:t xml:space="preserve"> (</w:t>
      </w:r>
      <w:proofErr w:type="spellStart"/>
      <w:r>
        <w:rPr>
          <w:b/>
          <w:sz w:val="20"/>
          <w:szCs w:val="20"/>
        </w:rPr>
        <w:t>redovita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profesorica</w:t>
      </w:r>
      <w:proofErr w:type="spellEnd"/>
      <w:r>
        <w:rPr>
          <w:b/>
          <w:sz w:val="20"/>
          <w:szCs w:val="20"/>
        </w:rPr>
        <w:t xml:space="preserve"> u </w:t>
      </w:r>
      <w:proofErr w:type="spellStart"/>
      <w:r>
        <w:rPr>
          <w:b/>
          <w:sz w:val="20"/>
          <w:szCs w:val="20"/>
        </w:rPr>
        <w:t>trajnom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zvanju</w:t>
      </w:r>
      <w:proofErr w:type="spellEnd"/>
      <w:r>
        <w:rPr>
          <w:b/>
          <w:sz w:val="20"/>
          <w:szCs w:val="20"/>
        </w:rPr>
        <w:t>)</w:t>
      </w:r>
    </w:p>
    <w:p w14:paraId="71669074" w14:textId="77777777" w:rsidR="004457FC" w:rsidRDefault="004457FC" w:rsidP="00DE7A11">
      <w:pPr>
        <w:spacing w:before="100" w:after="100"/>
        <w:rPr>
          <w:b/>
          <w:sz w:val="20"/>
          <w:szCs w:val="20"/>
        </w:rPr>
      </w:pPr>
    </w:p>
    <w:p w14:paraId="4FC03BC0" w14:textId="0D7920DA" w:rsidR="00DE7A11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L</w:t>
      </w:r>
      <w:r w:rsidRPr="00BA0D7E">
        <w:rPr>
          <w:b/>
          <w:sz w:val="20"/>
          <w:szCs w:val="20"/>
        </w:rPr>
        <w:t>IST OF PUBLISHED WORK WHICH QUALIFY HIM/HER FOR IMPLEMENTATION OF THE PROGRAMME, THAT IS, WHICH ARE RELEVANT FOR THE FIELD OF THE DOCTORAL PROGRAMME</w:t>
      </w:r>
    </w:p>
    <w:p w14:paraId="7AEDFB99" w14:textId="06CBC34B" w:rsidR="00401005" w:rsidRDefault="00401005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- all </w:t>
      </w:r>
      <w:r w:rsidR="00797CC6">
        <w:rPr>
          <w:b/>
          <w:sz w:val="20"/>
          <w:szCs w:val="20"/>
        </w:rPr>
        <w:t xml:space="preserve">published </w:t>
      </w:r>
      <w:r>
        <w:rPr>
          <w:b/>
          <w:sz w:val="20"/>
          <w:szCs w:val="20"/>
        </w:rPr>
        <w:t>works under the next title</w:t>
      </w:r>
      <w:r w:rsidR="00C32DA3">
        <w:rPr>
          <w:b/>
          <w:sz w:val="20"/>
          <w:szCs w:val="20"/>
        </w:rPr>
        <w:t xml:space="preserve"> (published in the last five years)</w:t>
      </w:r>
    </w:p>
    <w:p w14:paraId="6D8BADCA" w14:textId="24A57F69" w:rsidR="00401005" w:rsidRDefault="00401005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Additionally:</w:t>
      </w:r>
    </w:p>
    <w:p w14:paraId="7E41768B" w14:textId="05B61278" w:rsidR="00C32DA3" w:rsidRPr="00C32DA3" w:rsidRDefault="00C32DA3" w:rsidP="00C32DA3">
      <w:pPr>
        <w:spacing w:before="100" w:after="100"/>
        <w:rPr>
          <w:b/>
          <w:sz w:val="20"/>
          <w:szCs w:val="20"/>
          <w:lang w:bidi="en-GB"/>
        </w:rPr>
      </w:pPr>
      <w:r w:rsidRPr="00C32DA3">
        <w:rPr>
          <w:b/>
          <w:sz w:val="20"/>
          <w:szCs w:val="20"/>
          <w:lang w:bidi="en-GB"/>
        </w:rPr>
        <w:t>- '</w:t>
      </w:r>
      <w:proofErr w:type="spellStart"/>
      <w:r w:rsidRPr="00C32DA3">
        <w:rPr>
          <w:b/>
          <w:sz w:val="20"/>
          <w:szCs w:val="20"/>
          <w:lang w:bidi="en-GB"/>
        </w:rPr>
        <w:t>Sudski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sustav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Europske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unije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i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njegov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utjecaj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na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procesna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prava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država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članica</w:t>
      </w:r>
      <w:proofErr w:type="spellEnd"/>
      <w:r w:rsidRPr="00C32DA3">
        <w:rPr>
          <w:b/>
          <w:sz w:val="20"/>
          <w:szCs w:val="20"/>
          <w:lang w:bidi="en-GB"/>
        </w:rPr>
        <w:t xml:space="preserve">' (The EU Judicial System and Its influence on Procedural Laws of Member States), </w:t>
      </w:r>
      <w:proofErr w:type="spellStart"/>
      <w:r w:rsidRPr="00C32DA3">
        <w:rPr>
          <w:b/>
          <w:iCs/>
          <w:sz w:val="20"/>
          <w:szCs w:val="20"/>
          <w:lang w:bidi="en-GB"/>
        </w:rPr>
        <w:t>Europsko</w:t>
      </w:r>
      <w:proofErr w:type="spellEnd"/>
      <w:r w:rsidRPr="00C32DA3">
        <w:rPr>
          <w:b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Cs/>
          <w:sz w:val="20"/>
          <w:szCs w:val="20"/>
          <w:lang w:bidi="en-GB"/>
        </w:rPr>
        <w:t>građansko</w:t>
      </w:r>
      <w:proofErr w:type="spellEnd"/>
      <w:r w:rsidRPr="00C32DA3">
        <w:rPr>
          <w:b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Cs/>
          <w:sz w:val="20"/>
          <w:szCs w:val="20"/>
          <w:lang w:bidi="en-GB"/>
        </w:rPr>
        <w:t>procesno</w:t>
      </w:r>
      <w:proofErr w:type="spellEnd"/>
      <w:r w:rsidRPr="00C32DA3">
        <w:rPr>
          <w:b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Cs/>
          <w:sz w:val="20"/>
          <w:szCs w:val="20"/>
          <w:lang w:bidi="en-GB"/>
        </w:rPr>
        <w:t>pravo</w:t>
      </w:r>
      <w:proofErr w:type="spellEnd"/>
      <w:r w:rsidRPr="00C32DA3">
        <w:rPr>
          <w:b/>
          <w:iCs/>
          <w:sz w:val="20"/>
          <w:szCs w:val="20"/>
          <w:lang w:bidi="en-GB"/>
        </w:rPr>
        <w:t>’ (European Civil Procedural Law),</w:t>
      </w:r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Narodne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novine</w:t>
      </w:r>
      <w:proofErr w:type="spellEnd"/>
      <w:r w:rsidRPr="00C32DA3">
        <w:rPr>
          <w:b/>
          <w:sz w:val="20"/>
          <w:szCs w:val="20"/>
          <w:lang w:bidi="en-GB"/>
        </w:rPr>
        <w:t>, 2013, pp 33 – 55</w:t>
      </w:r>
    </w:p>
    <w:p w14:paraId="306DAC68" w14:textId="77777777" w:rsidR="00C32DA3" w:rsidRPr="00C32DA3" w:rsidRDefault="00C32DA3" w:rsidP="00C32DA3">
      <w:pPr>
        <w:spacing w:before="100" w:after="100"/>
        <w:rPr>
          <w:b/>
          <w:sz w:val="20"/>
          <w:szCs w:val="20"/>
          <w:lang w:bidi="en-GB"/>
        </w:rPr>
      </w:pPr>
      <w:r w:rsidRPr="00C32DA3">
        <w:rPr>
          <w:b/>
          <w:sz w:val="20"/>
          <w:szCs w:val="20"/>
          <w:lang w:bidi="en-GB"/>
        </w:rPr>
        <w:t xml:space="preserve">- ‘The AG: Bringing Clarity to ECJ Decisions? A Case Study </w:t>
      </w:r>
      <w:r w:rsidRPr="00C32DA3">
        <w:rPr>
          <w:b/>
          <w:bCs/>
          <w:sz w:val="20"/>
          <w:szCs w:val="20"/>
          <w:lang w:bidi="en-GB"/>
        </w:rPr>
        <w:t xml:space="preserve">of Mangold and </w:t>
      </w:r>
      <w:proofErr w:type="spellStart"/>
      <w:r w:rsidRPr="00C32DA3">
        <w:rPr>
          <w:b/>
          <w:bCs/>
          <w:sz w:val="20"/>
          <w:szCs w:val="20"/>
          <w:lang w:bidi="en-GB"/>
        </w:rPr>
        <w:t>Kücükdeveci</w:t>
      </w:r>
      <w:proofErr w:type="spellEnd"/>
      <w:r w:rsidRPr="00C32DA3">
        <w:rPr>
          <w:b/>
          <w:bCs/>
          <w:sz w:val="20"/>
          <w:szCs w:val="20"/>
          <w:lang w:bidi="en-GB"/>
        </w:rPr>
        <w:t>’</w:t>
      </w:r>
      <w:r w:rsidRPr="00C32DA3">
        <w:rPr>
          <w:b/>
          <w:sz w:val="20"/>
          <w:szCs w:val="20"/>
          <w:lang w:bidi="en-GB"/>
        </w:rPr>
        <w:t>, (2011-2012), 14 Cambridge Yearbook of European Legal Studies, pp 563-586</w:t>
      </w:r>
    </w:p>
    <w:p w14:paraId="7A7BD9A2" w14:textId="77777777" w:rsidR="00C32DA3" w:rsidRPr="00C32DA3" w:rsidRDefault="00C32DA3" w:rsidP="00C32DA3">
      <w:pPr>
        <w:spacing w:before="100" w:after="100"/>
        <w:rPr>
          <w:b/>
          <w:sz w:val="20"/>
          <w:szCs w:val="20"/>
          <w:lang w:bidi="en-GB"/>
        </w:rPr>
      </w:pPr>
      <w:r w:rsidRPr="00C32DA3">
        <w:rPr>
          <w:b/>
          <w:sz w:val="20"/>
          <w:szCs w:val="20"/>
          <w:lang w:bidi="en-GB"/>
        </w:rPr>
        <w:t>(also available at:</w:t>
      </w:r>
    </w:p>
    <w:p w14:paraId="02B2AA1C" w14:textId="34EF413D" w:rsidR="00C32DA3" w:rsidRPr="00C32DA3" w:rsidRDefault="00C32DA3" w:rsidP="00C32DA3">
      <w:pPr>
        <w:spacing w:before="100" w:after="100"/>
        <w:rPr>
          <w:b/>
          <w:sz w:val="20"/>
          <w:szCs w:val="20"/>
          <w:lang w:bidi="en-GB"/>
        </w:rPr>
      </w:pPr>
      <w:hyperlink r:id="rId4" w:history="1">
        <w:r w:rsidRPr="00C32DA3">
          <w:rPr>
            <w:rStyle w:val="Hyperlink"/>
            <w:b/>
            <w:sz w:val="20"/>
            <w:szCs w:val="20"/>
            <w:lang w:bidi="en-GB"/>
          </w:rPr>
          <w:t>https://www.academia.edu/10507994/_The_AG_Bringing_Clarity_to_ECJ_Decisions_A_Case_Study_of_Age_Discrimination_Cases_2011-2012_14_Cambridge_Yearbook_of_European_Legal_Studies_563-586</w:t>
        </w:r>
      </w:hyperlink>
      <w:r w:rsidRPr="00C32DA3">
        <w:rPr>
          <w:b/>
          <w:sz w:val="20"/>
          <w:szCs w:val="20"/>
          <w:lang w:bidi="en-GB"/>
        </w:rPr>
        <w:t xml:space="preserve">) </w:t>
      </w:r>
    </w:p>
    <w:p w14:paraId="4C726F9A" w14:textId="59A68B1D" w:rsidR="00C32DA3" w:rsidRPr="00C32DA3" w:rsidRDefault="00C32DA3" w:rsidP="00C32DA3">
      <w:pPr>
        <w:spacing w:before="100" w:after="100"/>
        <w:rPr>
          <w:b/>
          <w:sz w:val="20"/>
          <w:szCs w:val="20"/>
          <w:lang w:bidi="en-GB"/>
        </w:rPr>
      </w:pPr>
      <w:r w:rsidRPr="00C32DA3">
        <w:rPr>
          <w:b/>
          <w:sz w:val="20"/>
          <w:szCs w:val="20"/>
          <w:lang w:bidi="en-GB"/>
        </w:rPr>
        <w:t>- ‘</w:t>
      </w:r>
      <w:proofErr w:type="spellStart"/>
      <w:r w:rsidRPr="00C32DA3">
        <w:rPr>
          <w:b/>
          <w:sz w:val="20"/>
          <w:szCs w:val="20"/>
          <w:lang w:bidi="en-GB"/>
        </w:rPr>
        <w:t>Biti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građaninom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Europske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unije</w:t>
      </w:r>
      <w:proofErr w:type="spellEnd"/>
      <w:r w:rsidRPr="00C32DA3">
        <w:rPr>
          <w:b/>
          <w:sz w:val="20"/>
          <w:szCs w:val="20"/>
          <w:lang w:bidi="en-GB"/>
        </w:rPr>
        <w:t xml:space="preserve">’ (Being a Citizen of the European Union), in: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Republika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Hrvatska u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Europskoj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uniji</w:t>
      </w:r>
      <w:proofErr w:type="spellEnd"/>
      <w:r w:rsidRPr="00C32DA3">
        <w:rPr>
          <w:b/>
          <w:sz w:val="20"/>
          <w:szCs w:val="20"/>
          <w:lang w:bidi="en-GB"/>
        </w:rPr>
        <w:t xml:space="preserve"> (</w:t>
      </w:r>
      <w:r w:rsidRPr="00C32DA3">
        <w:rPr>
          <w:b/>
          <w:i/>
          <w:sz w:val="20"/>
          <w:szCs w:val="20"/>
          <w:lang w:bidi="en-GB"/>
        </w:rPr>
        <w:t>Republic of Croatia in the European Union</w:t>
      </w:r>
      <w:r w:rsidRPr="00C32DA3">
        <w:rPr>
          <w:b/>
          <w:sz w:val="20"/>
          <w:szCs w:val="20"/>
          <w:lang w:bidi="en-GB"/>
        </w:rPr>
        <w:t>), HAZU (</w:t>
      </w:r>
      <w:r w:rsidRPr="00C32DA3">
        <w:rPr>
          <w:b/>
          <w:i/>
          <w:sz w:val="20"/>
          <w:szCs w:val="20"/>
          <w:lang w:bidi="en-GB"/>
        </w:rPr>
        <w:t>Croatian Academy of Science</w:t>
      </w:r>
      <w:r w:rsidRPr="00C32DA3">
        <w:rPr>
          <w:b/>
          <w:sz w:val="20"/>
          <w:szCs w:val="20"/>
          <w:lang w:bidi="en-GB"/>
        </w:rPr>
        <w:t>), Zagreb 2011, pp 77 – 98.</w:t>
      </w:r>
    </w:p>
    <w:p w14:paraId="1F858CF1" w14:textId="6533BC16" w:rsidR="00C32DA3" w:rsidRPr="00C32DA3" w:rsidRDefault="00C32DA3" w:rsidP="00C32DA3">
      <w:pPr>
        <w:spacing w:before="100" w:after="100"/>
        <w:rPr>
          <w:b/>
          <w:sz w:val="20"/>
          <w:szCs w:val="20"/>
          <w:lang w:bidi="en-GB"/>
        </w:rPr>
      </w:pPr>
      <w:r w:rsidRPr="00C32DA3">
        <w:rPr>
          <w:b/>
          <w:sz w:val="20"/>
          <w:szCs w:val="20"/>
          <w:lang w:bidi="en-GB"/>
        </w:rPr>
        <w:t>- ‘</w:t>
      </w:r>
      <w:proofErr w:type="spellStart"/>
      <w:r w:rsidRPr="00C32DA3">
        <w:rPr>
          <w:b/>
          <w:sz w:val="20"/>
          <w:szCs w:val="20"/>
          <w:lang w:bidi="en-GB"/>
        </w:rPr>
        <w:t>Sudovi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i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sudovanje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nakon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ulaska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Republike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Hrvatske</w:t>
      </w:r>
      <w:proofErr w:type="spellEnd"/>
      <w:r w:rsidRPr="00C32DA3">
        <w:rPr>
          <w:b/>
          <w:sz w:val="20"/>
          <w:szCs w:val="20"/>
          <w:lang w:bidi="en-GB"/>
        </w:rPr>
        <w:t xml:space="preserve"> u </w:t>
      </w:r>
      <w:proofErr w:type="spellStart"/>
      <w:r w:rsidRPr="00C32DA3">
        <w:rPr>
          <w:b/>
          <w:sz w:val="20"/>
          <w:szCs w:val="20"/>
          <w:lang w:bidi="en-GB"/>
        </w:rPr>
        <w:t>Europku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uniju</w:t>
      </w:r>
      <w:proofErr w:type="spellEnd"/>
      <w:r w:rsidRPr="00C32DA3">
        <w:rPr>
          <w:b/>
          <w:sz w:val="20"/>
          <w:szCs w:val="20"/>
          <w:lang w:bidi="en-GB"/>
        </w:rPr>
        <w:t xml:space="preserve">’ (Courts and Administration of Justice after the Accession of the Republic of Croatia to the European Union), (2011) </w:t>
      </w:r>
      <w:proofErr w:type="spellStart"/>
      <w:r w:rsidRPr="00C32DA3">
        <w:rPr>
          <w:b/>
          <w:sz w:val="20"/>
          <w:szCs w:val="20"/>
          <w:lang w:bidi="en-GB"/>
        </w:rPr>
        <w:t>Pravo</w:t>
      </w:r>
      <w:proofErr w:type="spellEnd"/>
      <w:r w:rsidRPr="00C32DA3">
        <w:rPr>
          <w:b/>
          <w:sz w:val="20"/>
          <w:szCs w:val="20"/>
          <w:lang w:bidi="en-GB"/>
        </w:rPr>
        <w:t xml:space="preserve"> u </w:t>
      </w:r>
      <w:proofErr w:type="spellStart"/>
      <w:r w:rsidRPr="00C32DA3">
        <w:rPr>
          <w:b/>
          <w:sz w:val="20"/>
          <w:szCs w:val="20"/>
          <w:lang w:bidi="en-GB"/>
        </w:rPr>
        <w:t>gospodarstvu</w:t>
      </w:r>
      <w:proofErr w:type="spellEnd"/>
      <w:r w:rsidRPr="00C32DA3">
        <w:rPr>
          <w:b/>
          <w:sz w:val="20"/>
          <w:szCs w:val="20"/>
          <w:lang w:bidi="en-GB"/>
        </w:rPr>
        <w:t>, Vol. 59, No. 6, pp 1191 – 1205.</w:t>
      </w:r>
    </w:p>
    <w:p w14:paraId="0C0B9D69" w14:textId="520FCD1E" w:rsidR="00C32DA3" w:rsidRPr="00C32DA3" w:rsidRDefault="00C32DA3" w:rsidP="00C32DA3">
      <w:pPr>
        <w:spacing w:before="100" w:after="100"/>
        <w:rPr>
          <w:b/>
          <w:sz w:val="20"/>
          <w:szCs w:val="20"/>
          <w:lang w:bidi="en-GB"/>
        </w:rPr>
      </w:pPr>
      <w:r w:rsidRPr="00C32DA3">
        <w:rPr>
          <w:b/>
          <w:sz w:val="20"/>
          <w:szCs w:val="20"/>
          <w:lang w:bidi="en-GB"/>
        </w:rPr>
        <w:t>- ‘</w:t>
      </w:r>
      <w:proofErr w:type="spellStart"/>
      <w:r w:rsidRPr="00C32DA3">
        <w:rPr>
          <w:b/>
          <w:sz w:val="20"/>
          <w:szCs w:val="20"/>
          <w:lang w:bidi="en-GB"/>
        </w:rPr>
        <w:t>Prethodni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postupak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za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ocjenu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valjanosti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kao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dio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mehanizma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sudskog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nadzora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nad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pravom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Europske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unije</w:t>
      </w:r>
      <w:proofErr w:type="spellEnd"/>
      <w:r w:rsidRPr="00C32DA3">
        <w:rPr>
          <w:b/>
          <w:sz w:val="20"/>
          <w:szCs w:val="20"/>
          <w:lang w:bidi="en-GB"/>
        </w:rPr>
        <w:t>’ (</w:t>
      </w:r>
      <w:r w:rsidRPr="00C32DA3">
        <w:rPr>
          <w:b/>
          <w:iCs/>
          <w:sz w:val="20"/>
          <w:szCs w:val="20"/>
          <w:lang w:bidi="en-GB"/>
        </w:rPr>
        <w:t>Preliminary Ruling Procedure on the Assessment of Validity as Part of the EU Judicial Review System</w:t>
      </w:r>
      <w:r w:rsidRPr="00C32DA3">
        <w:rPr>
          <w:b/>
          <w:sz w:val="20"/>
          <w:szCs w:val="20"/>
          <w:lang w:bidi="en-GB"/>
        </w:rPr>
        <w:t xml:space="preserve">), in: </w:t>
      </w:r>
      <w:proofErr w:type="spellStart"/>
      <w:r w:rsidRPr="00C32DA3">
        <w:rPr>
          <w:b/>
          <w:sz w:val="20"/>
          <w:szCs w:val="20"/>
          <w:lang w:bidi="en-GB"/>
        </w:rPr>
        <w:t>Ćapeta</w:t>
      </w:r>
      <w:proofErr w:type="spellEnd"/>
      <w:r w:rsidRPr="00C32DA3">
        <w:rPr>
          <w:b/>
          <w:sz w:val="20"/>
          <w:szCs w:val="20"/>
          <w:lang w:bidi="en-GB"/>
        </w:rPr>
        <w:t xml:space="preserve">, Goldner Lang, </w:t>
      </w:r>
      <w:proofErr w:type="spellStart"/>
      <w:r w:rsidRPr="00C32DA3">
        <w:rPr>
          <w:b/>
          <w:sz w:val="20"/>
          <w:szCs w:val="20"/>
          <w:lang w:bidi="en-GB"/>
        </w:rPr>
        <w:t>Perišin</w:t>
      </w:r>
      <w:proofErr w:type="spellEnd"/>
      <w:r w:rsidRPr="00C32DA3">
        <w:rPr>
          <w:b/>
          <w:sz w:val="20"/>
          <w:szCs w:val="20"/>
          <w:lang w:bidi="en-GB"/>
        </w:rPr>
        <w:t xml:space="preserve"> and Rodin (</w:t>
      </w:r>
      <w:proofErr w:type="spellStart"/>
      <w:r w:rsidRPr="00C32DA3">
        <w:rPr>
          <w:b/>
          <w:sz w:val="20"/>
          <w:szCs w:val="20"/>
          <w:lang w:bidi="en-GB"/>
        </w:rPr>
        <w:t>eds</w:t>
      </w:r>
      <w:proofErr w:type="spellEnd"/>
      <w:r w:rsidRPr="00C32DA3">
        <w:rPr>
          <w:b/>
          <w:sz w:val="20"/>
          <w:szCs w:val="20"/>
          <w:lang w:bidi="en-GB"/>
        </w:rPr>
        <w:t xml:space="preserve">)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Prethodni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postupak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u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pravu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Europske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unije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–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Suradnja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nacionalnih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sudova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s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Europskim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sudom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</w:t>
      </w:r>
      <w:r w:rsidRPr="00C32DA3">
        <w:rPr>
          <w:b/>
          <w:sz w:val="20"/>
          <w:szCs w:val="20"/>
          <w:lang w:bidi="en-GB"/>
        </w:rPr>
        <w:t>(</w:t>
      </w:r>
      <w:r w:rsidRPr="00C32DA3">
        <w:rPr>
          <w:b/>
          <w:i/>
          <w:iCs/>
          <w:sz w:val="20"/>
          <w:szCs w:val="20"/>
          <w:lang w:bidi="en-GB"/>
        </w:rPr>
        <w:t>Preliminary Ruling Procedure in the Law of the European Union – Co-operation of National Courts with the European Court of Justice</w:t>
      </w:r>
      <w:r w:rsidRPr="00C32DA3">
        <w:rPr>
          <w:b/>
          <w:sz w:val="20"/>
          <w:szCs w:val="20"/>
          <w:lang w:bidi="en-GB"/>
        </w:rPr>
        <w:t xml:space="preserve">), </w:t>
      </w:r>
      <w:proofErr w:type="spellStart"/>
      <w:r w:rsidRPr="00C32DA3">
        <w:rPr>
          <w:b/>
          <w:sz w:val="20"/>
          <w:szCs w:val="20"/>
          <w:lang w:bidi="en-GB"/>
        </w:rPr>
        <w:t>Narodne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novine</w:t>
      </w:r>
      <w:proofErr w:type="spellEnd"/>
      <w:r w:rsidRPr="00C32DA3">
        <w:rPr>
          <w:b/>
          <w:sz w:val="20"/>
          <w:szCs w:val="20"/>
          <w:lang w:bidi="en-GB"/>
        </w:rPr>
        <w:t>, Zagreb, 2011, pp 49–82.</w:t>
      </w:r>
    </w:p>
    <w:p w14:paraId="3FF3705B" w14:textId="77777777" w:rsidR="00C32DA3" w:rsidRPr="00C32DA3" w:rsidRDefault="00C32DA3" w:rsidP="00C32DA3">
      <w:pPr>
        <w:spacing w:before="100" w:after="100"/>
        <w:rPr>
          <w:b/>
          <w:sz w:val="20"/>
          <w:szCs w:val="20"/>
          <w:lang w:bidi="en-GB"/>
        </w:rPr>
      </w:pPr>
      <w:r w:rsidRPr="00C32DA3">
        <w:rPr>
          <w:b/>
          <w:sz w:val="20"/>
          <w:szCs w:val="20"/>
          <w:lang w:bidi="en-GB"/>
        </w:rPr>
        <w:t>- ‘</w:t>
      </w:r>
      <w:proofErr w:type="spellStart"/>
      <w:r w:rsidRPr="00C32DA3">
        <w:rPr>
          <w:b/>
          <w:sz w:val="20"/>
          <w:szCs w:val="20"/>
          <w:lang w:bidi="en-GB"/>
        </w:rPr>
        <w:t>Europska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unija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po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Lisabonskom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ugovoru</w:t>
      </w:r>
      <w:proofErr w:type="spellEnd"/>
      <w:r w:rsidRPr="00C32DA3">
        <w:rPr>
          <w:b/>
          <w:sz w:val="20"/>
          <w:szCs w:val="20"/>
          <w:lang w:bidi="en-GB"/>
        </w:rPr>
        <w:t xml:space="preserve">’ (‘European Union according to the Lisbon Treaty’), Hrvatska </w:t>
      </w:r>
      <w:proofErr w:type="spellStart"/>
      <w:r w:rsidRPr="00C32DA3">
        <w:rPr>
          <w:b/>
          <w:sz w:val="20"/>
          <w:szCs w:val="20"/>
          <w:lang w:bidi="en-GB"/>
        </w:rPr>
        <w:t>javna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uprava</w:t>
      </w:r>
      <w:proofErr w:type="spellEnd"/>
      <w:r w:rsidRPr="00C32DA3">
        <w:rPr>
          <w:b/>
          <w:sz w:val="20"/>
          <w:szCs w:val="20"/>
          <w:lang w:bidi="en-GB"/>
        </w:rPr>
        <w:t>, 10/2010, pp 35–47</w:t>
      </w:r>
    </w:p>
    <w:p w14:paraId="792A1BA9" w14:textId="77777777" w:rsidR="00C32DA3" w:rsidRPr="00C32DA3" w:rsidRDefault="00C32DA3" w:rsidP="00C32DA3">
      <w:pPr>
        <w:spacing w:before="100" w:after="100"/>
        <w:rPr>
          <w:b/>
          <w:sz w:val="20"/>
          <w:szCs w:val="20"/>
          <w:lang w:val="fr-FR"/>
        </w:rPr>
      </w:pPr>
      <w:r w:rsidRPr="00C32DA3">
        <w:rPr>
          <w:b/>
          <w:sz w:val="20"/>
          <w:szCs w:val="20"/>
          <w:lang w:val="fr-FR"/>
        </w:rPr>
        <w:t>(</w:t>
      </w:r>
      <w:proofErr w:type="spellStart"/>
      <w:r w:rsidRPr="00C32DA3">
        <w:rPr>
          <w:b/>
          <w:sz w:val="20"/>
          <w:szCs w:val="20"/>
          <w:lang w:val="fr-FR"/>
        </w:rPr>
        <w:t>available</w:t>
      </w:r>
      <w:proofErr w:type="spellEnd"/>
      <w:r w:rsidRPr="00C32DA3">
        <w:rPr>
          <w:b/>
          <w:sz w:val="20"/>
          <w:szCs w:val="20"/>
          <w:lang w:val="fr-FR"/>
        </w:rPr>
        <w:t xml:space="preserve"> at:</w:t>
      </w:r>
    </w:p>
    <w:p w14:paraId="5F7422F8" w14:textId="77777777" w:rsidR="00C32DA3" w:rsidRPr="00C32DA3" w:rsidRDefault="00C32DA3" w:rsidP="00C32DA3">
      <w:pPr>
        <w:spacing w:before="100" w:after="100"/>
        <w:rPr>
          <w:b/>
          <w:sz w:val="20"/>
          <w:szCs w:val="20"/>
          <w:lang w:val="fr-FR"/>
        </w:rPr>
      </w:pPr>
      <w:hyperlink r:id="rId5" w:history="1">
        <w:r w:rsidRPr="00C32DA3">
          <w:rPr>
            <w:rStyle w:val="Hyperlink"/>
            <w:b/>
            <w:sz w:val="20"/>
            <w:szCs w:val="20"/>
            <w:lang w:val="fr-FR"/>
          </w:rPr>
          <w:t>https://www.academia.edu/31373175/Europska_unija_po_Lisabonskom_ugovoru_Hrvatska_i_komparativna_javna_uprava_2010</w:t>
        </w:r>
      </w:hyperlink>
      <w:r w:rsidRPr="00C32DA3">
        <w:rPr>
          <w:b/>
          <w:sz w:val="20"/>
          <w:szCs w:val="20"/>
          <w:lang w:val="fr-FR"/>
        </w:rPr>
        <w:t xml:space="preserve">) </w:t>
      </w:r>
    </w:p>
    <w:p w14:paraId="7A15BD74" w14:textId="77777777" w:rsidR="00C32DA3" w:rsidRPr="00C32DA3" w:rsidRDefault="00C32DA3" w:rsidP="00C32DA3">
      <w:pPr>
        <w:spacing w:before="100" w:after="100"/>
        <w:rPr>
          <w:b/>
          <w:sz w:val="20"/>
          <w:szCs w:val="20"/>
          <w:lang w:bidi="en-GB"/>
        </w:rPr>
      </w:pPr>
      <w:r w:rsidRPr="00C32DA3">
        <w:rPr>
          <w:b/>
          <w:sz w:val="20"/>
          <w:szCs w:val="20"/>
          <w:lang w:bidi="en-GB"/>
        </w:rPr>
        <w:t>- ‘Multilingual Law and Judicial Interpretation in the EU’, Croatian Yearbook of European Law and Policy, Vol 5, 2009, pp 1–17</w:t>
      </w:r>
    </w:p>
    <w:p w14:paraId="1571E3DA" w14:textId="0CC38F0F" w:rsidR="00C32DA3" w:rsidRPr="00C32DA3" w:rsidRDefault="00C32DA3" w:rsidP="00C32DA3">
      <w:pPr>
        <w:spacing w:before="100" w:after="100"/>
        <w:rPr>
          <w:b/>
          <w:sz w:val="20"/>
          <w:szCs w:val="20"/>
          <w:lang w:bidi="en-GB"/>
        </w:rPr>
      </w:pPr>
      <w:r w:rsidRPr="00C32DA3">
        <w:rPr>
          <w:b/>
          <w:sz w:val="20"/>
          <w:szCs w:val="20"/>
          <w:lang w:bidi="en-GB"/>
        </w:rPr>
        <w:t xml:space="preserve">(available at: </w:t>
      </w:r>
      <w:hyperlink r:id="rId6" w:history="1">
        <w:r w:rsidRPr="00C32DA3">
          <w:rPr>
            <w:rStyle w:val="Hyperlink"/>
            <w:b/>
            <w:sz w:val="20"/>
            <w:szCs w:val="20"/>
            <w:lang w:bidi="en-GB"/>
          </w:rPr>
          <w:t>https://www.cyelp.com/index.php/cyelp/issue/view/5</w:t>
        </w:r>
      </w:hyperlink>
      <w:r w:rsidRPr="00C32DA3">
        <w:rPr>
          <w:b/>
          <w:sz w:val="20"/>
          <w:szCs w:val="20"/>
          <w:lang w:bidi="en-GB"/>
        </w:rPr>
        <w:t xml:space="preserve">) </w:t>
      </w:r>
    </w:p>
    <w:p w14:paraId="01E7F302" w14:textId="4553D79D" w:rsidR="00C32DA3" w:rsidRPr="00C32DA3" w:rsidRDefault="00C32DA3" w:rsidP="00C32DA3">
      <w:pPr>
        <w:spacing w:before="100" w:after="100"/>
        <w:rPr>
          <w:b/>
          <w:bCs/>
          <w:sz w:val="20"/>
          <w:szCs w:val="20"/>
          <w:lang w:bidi="en-GB"/>
        </w:rPr>
      </w:pPr>
      <w:r w:rsidRPr="00C32DA3">
        <w:rPr>
          <w:b/>
          <w:bCs/>
          <w:sz w:val="20"/>
          <w:szCs w:val="20"/>
          <w:lang w:bidi="en-GB"/>
        </w:rPr>
        <w:t>- ‘</w:t>
      </w:r>
      <w:proofErr w:type="spellStart"/>
      <w:r w:rsidRPr="00C32DA3">
        <w:rPr>
          <w:b/>
          <w:bCs/>
          <w:sz w:val="20"/>
          <w:szCs w:val="20"/>
          <w:lang w:bidi="en-GB"/>
        </w:rPr>
        <w:t>Nacionalni</w:t>
      </w:r>
      <w:proofErr w:type="spellEnd"/>
      <w:r w:rsidRPr="00C32DA3">
        <w:rPr>
          <w:b/>
          <w:b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bCs/>
          <w:sz w:val="20"/>
          <w:szCs w:val="20"/>
          <w:lang w:bidi="en-GB"/>
        </w:rPr>
        <w:t>Ustav</w:t>
      </w:r>
      <w:proofErr w:type="spellEnd"/>
      <w:r w:rsidRPr="00C32DA3">
        <w:rPr>
          <w:b/>
          <w:b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bCs/>
          <w:sz w:val="20"/>
          <w:szCs w:val="20"/>
          <w:lang w:bidi="en-GB"/>
        </w:rPr>
        <w:t>i</w:t>
      </w:r>
      <w:proofErr w:type="spellEnd"/>
      <w:r w:rsidRPr="00C32DA3">
        <w:rPr>
          <w:b/>
          <w:b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bCs/>
          <w:sz w:val="20"/>
          <w:szCs w:val="20"/>
          <w:lang w:bidi="en-GB"/>
        </w:rPr>
        <w:t>nadređenost</w:t>
      </w:r>
      <w:proofErr w:type="spellEnd"/>
      <w:r w:rsidRPr="00C32DA3">
        <w:rPr>
          <w:b/>
          <w:b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bCs/>
          <w:sz w:val="20"/>
          <w:szCs w:val="20"/>
          <w:lang w:bidi="en-GB"/>
        </w:rPr>
        <w:t>prava</w:t>
      </w:r>
      <w:proofErr w:type="spellEnd"/>
      <w:r w:rsidRPr="00C32DA3">
        <w:rPr>
          <w:b/>
          <w:bCs/>
          <w:sz w:val="20"/>
          <w:szCs w:val="20"/>
          <w:lang w:bidi="en-GB"/>
        </w:rPr>
        <w:t xml:space="preserve"> EU u </w:t>
      </w:r>
      <w:proofErr w:type="spellStart"/>
      <w:r w:rsidRPr="00C32DA3">
        <w:rPr>
          <w:b/>
          <w:bCs/>
          <w:sz w:val="20"/>
          <w:szCs w:val="20"/>
          <w:lang w:bidi="en-GB"/>
        </w:rPr>
        <w:t>eri</w:t>
      </w:r>
      <w:proofErr w:type="spellEnd"/>
      <w:r w:rsidRPr="00C32DA3">
        <w:rPr>
          <w:b/>
          <w:b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bCs/>
          <w:sz w:val="20"/>
          <w:szCs w:val="20"/>
          <w:lang w:bidi="en-GB"/>
        </w:rPr>
        <w:t>pravnog</w:t>
      </w:r>
      <w:proofErr w:type="spellEnd"/>
      <w:r w:rsidRPr="00C32DA3">
        <w:rPr>
          <w:b/>
          <w:b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bCs/>
          <w:sz w:val="20"/>
          <w:szCs w:val="20"/>
          <w:lang w:bidi="en-GB"/>
        </w:rPr>
        <w:t>pluralizma</w:t>
      </w:r>
      <w:proofErr w:type="spellEnd"/>
      <w:r w:rsidRPr="00C32DA3">
        <w:rPr>
          <w:b/>
          <w:bCs/>
          <w:sz w:val="20"/>
          <w:szCs w:val="20"/>
          <w:lang w:bidi="en-GB"/>
        </w:rPr>
        <w:t xml:space="preserve">’ (‘National Constitution and Supremacy of EU Law in the Era of Legal Pluralism’), </w:t>
      </w:r>
      <w:proofErr w:type="spellStart"/>
      <w:r w:rsidRPr="00C32DA3">
        <w:rPr>
          <w:b/>
          <w:bCs/>
          <w:sz w:val="20"/>
          <w:szCs w:val="20"/>
          <w:lang w:bidi="en-GB"/>
        </w:rPr>
        <w:t>Zbornik</w:t>
      </w:r>
      <w:proofErr w:type="spellEnd"/>
      <w:r w:rsidRPr="00C32DA3">
        <w:rPr>
          <w:b/>
          <w:b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bCs/>
          <w:sz w:val="20"/>
          <w:szCs w:val="20"/>
          <w:lang w:bidi="en-GB"/>
        </w:rPr>
        <w:t>Pravnog</w:t>
      </w:r>
      <w:proofErr w:type="spellEnd"/>
      <w:r w:rsidRPr="00C32DA3">
        <w:rPr>
          <w:b/>
          <w:b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bCs/>
          <w:sz w:val="20"/>
          <w:szCs w:val="20"/>
          <w:lang w:bidi="en-GB"/>
        </w:rPr>
        <w:t>fakulteta</w:t>
      </w:r>
      <w:proofErr w:type="spellEnd"/>
      <w:r w:rsidRPr="00C32DA3">
        <w:rPr>
          <w:b/>
          <w:bCs/>
          <w:sz w:val="20"/>
          <w:szCs w:val="20"/>
          <w:lang w:bidi="en-GB"/>
        </w:rPr>
        <w:t>, Vol. 59, No 1, 2009, pp 63–96</w:t>
      </w:r>
    </w:p>
    <w:p w14:paraId="690A33C7" w14:textId="3C837F79" w:rsidR="00C32DA3" w:rsidRPr="00C32DA3" w:rsidRDefault="00C32DA3" w:rsidP="00C32DA3">
      <w:pPr>
        <w:spacing w:before="100" w:after="100"/>
        <w:rPr>
          <w:b/>
          <w:bCs/>
          <w:sz w:val="20"/>
          <w:szCs w:val="20"/>
          <w:lang w:bidi="en-GB"/>
        </w:rPr>
      </w:pPr>
      <w:r w:rsidRPr="00C32DA3">
        <w:rPr>
          <w:b/>
          <w:bCs/>
          <w:sz w:val="20"/>
          <w:szCs w:val="20"/>
          <w:lang w:bidi="en-GB"/>
        </w:rPr>
        <w:t>- ‘</w:t>
      </w:r>
      <w:proofErr w:type="spellStart"/>
      <w:r w:rsidRPr="00C32DA3">
        <w:rPr>
          <w:b/>
          <w:bCs/>
          <w:sz w:val="20"/>
          <w:szCs w:val="20"/>
          <w:lang w:bidi="en-GB"/>
        </w:rPr>
        <w:t>Ustavni</w:t>
      </w:r>
      <w:proofErr w:type="spellEnd"/>
      <w:r w:rsidRPr="00C32DA3">
        <w:rPr>
          <w:b/>
          <w:bCs/>
          <w:sz w:val="20"/>
          <w:szCs w:val="20"/>
          <w:lang w:bidi="en-GB"/>
        </w:rPr>
        <w:t xml:space="preserve"> </w:t>
      </w:r>
      <w:r w:rsidRPr="00C32DA3">
        <w:rPr>
          <w:b/>
          <w:bCs/>
          <w:i/>
          <w:sz w:val="20"/>
          <w:szCs w:val="20"/>
          <w:lang w:bidi="en-GB"/>
        </w:rPr>
        <w:t xml:space="preserve">acquis </w:t>
      </w:r>
      <w:proofErr w:type="spellStart"/>
      <w:r w:rsidRPr="00C32DA3">
        <w:rPr>
          <w:b/>
          <w:bCs/>
          <w:i/>
          <w:sz w:val="20"/>
          <w:szCs w:val="20"/>
          <w:lang w:bidi="en-GB"/>
        </w:rPr>
        <w:t>communautaire</w:t>
      </w:r>
      <w:proofErr w:type="spellEnd"/>
      <w:r w:rsidRPr="00C32DA3">
        <w:rPr>
          <w:b/>
          <w:b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bCs/>
          <w:sz w:val="20"/>
          <w:szCs w:val="20"/>
          <w:lang w:bidi="en-GB"/>
        </w:rPr>
        <w:t>i</w:t>
      </w:r>
      <w:proofErr w:type="spellEnd"/>
      <w:r w:rsidRPr="00C32DA3">
        <w:rPr>
          <w:b/>
          <w:b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bCs/>
          <w:sz w:val="20"/>
          <w:szCs w:val="20"/>
          <w:lang w:bidi="en-GB"/>
        </w:rPr>
        <w:t>ustavni</w:t>
      </w:r>
      <w:proofErr w:type="spellEnd"/>
      <w:r w:rsidRPr="00C32DA3">
        <w:rPr>
          <w:b/>
          <w:b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bCs/>
          <w:sz w:val="20"/>
          <w:szCs w:val="20"/>
          <w:lang w:bidi="en-GB"/>
        </w:rPr>
        <w:t>poredak</w:t>
      </w:r>
      <w:proofErr w:type="spellEnd"/>
      <w:r w:rsidRPr="00C32DA3">
        <w:rPr>
          <w:b/>
          <w:bCs/>
          <w:sz w:val="20"/>
          <w:szCs w:val="20"/>
          <w:lang w:bidi="en-GB"/>
        </w:rPr>
        <w:t xml:space="preserve"> RH’ (‘Constitutional acquis </w:t>
      </w:r>
      <w:proofErr w:type="spellStart"/>
      <w:r w:rsidRPr="00C32DA3">
        <w:rPr>
          <w:b/>
          <w:bCs/>
          <w:sz w:val="20"/>
          <w:szCs w:val="20"/>
          <w:lang w:bidi="en-GB"/>
        </w:rPr>
        <w:t>communautaire</w:t>
      </w:r>
      <w:proofErr w:type="spellEnd"/>
      <w:r w:rsidRPr="00C32DA3">
        <w:rPr>
          <w:b/>
          <w:bCs/>
          <w:sz w:val="20"/>
          <w:szCs w:val="20"/>
          <w:lang w:bidi="en-GB"/>
        </w:rPr>
        <w:t xml:space="preserve"> and the Constitutional Order of the Republic of Croatia’), </w:t>
      </w:r>
      <w:r w:rsidRPr="00C32DA3">
        <w:rPr>
          <w:b/>
          <w:bCs/>
          <w:i/>
          <w:sz w:val="20"/>
          <w:szCs w:val="20"/>
          <w:lang w:bidi="en-GB"/>
        </w:rPr>
        <w:t xml:space="preserve">Liber </w:t>
      </w:r>
      <w:proofErr w:type="spellStart"/>
      <w:r w:rsidRPr="00C32DA3">
        <w:rPr>
          <w:b/>
          <w:bCs/>
          <w:i/>
          <w:sz w:val="20"/>
          <w:szCs w:val="20"/>
          <w:lang w:bidi="en-GB"/>
        </w:rPr>
        <w:t>amicorum</w:t>
      </w:r>
      <w:proofErr w:type="spellEnd"/>
      <w:r w:rsidRPr="00C32DA3">
        <w:rPr>
          <w:b/>
          <w:bCs/>
          <w:i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bCs/>
          <w:i/>
          <w:sz w:val="20"/>
          <w:szCs w:val="20"/>
          <w:lang w:bidi="en-GB"/>
        </w:rPr>
        <w:t>Jadranko</w:t>
      </w:r>
      <w:proofErr w:type="spellEnd"/>
      <w:r w:rsidRPr="00C32DA3">
        <w:rPr>
          <w:b/>
          <w:bCs/>
          <w:i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bCs/>
          <w:i/>
          <w:sz w:val="20"/>
          <w:szCs w:val="20"/>
          <w:lang w:bidi="en-GB"/>
        </w:rPr>
        <w:t>Crnić</w:t>
      </w:r>
      <w:proofErr w:type="spellEnd"/>
      <w:r w:rsidRPr="00C32DA3">
        <w:rPr>
          <w:b/>
          <w:bCs/>
          <w:sz w:val="20"/>
          <w:szCs w:val="20"/>
          <w:lang w:bidi="en-GB"/>
        </w:rPr>
        <w:t xml:space="preserve">, Novi </w:t>
      </w:r>
      <w:proofErr w:type="spellStart"/>
      <w:r w:rsidRPr="00C32DA3">
        <w:rPr>
          <w:b/>
          <w:bCs/>
          <w:sz w:val="20"/>
          <w:szCs w:val="20"/>
          <w:lang w:bidi="en-GB"/>
        </w:rPr>
        <w:t>Informator</w:t>
      </w:r>
      <w:proofErr w:type="spellEnd"/>
      <w:r w:rsidRPr="00C32DA3">
        <w:rPr>
          <w:b/>
          <w:bCs/>
          <w:sz w:val="20"/>
          <w:szCs w:val="20"/>
          <w:lang w:bidi="en-GB"/>
        </w:rPr>
        <w:t>, Zagreb, 2009, pp 221–250</w:t>
      </w:r>
    </w:p>
    <w:p w14:paraId="5DA3A6EF" w14:textId="1BBE0BD7" w:rsidR="00C32DA3" w:rsidRPr="00C32DA3" w:rsidRDefault="00C32DA3" w:rsidP="00C32DA3">
      <w:pPr>
        <w:spacing w:before="100" w:after="100"/>
        <w:rPr>
          <w:b/>
          <w:sz w:val="20"/>
          <w:szCs w:val="20"/>
          <w:lang w:bidi="en-GB"/>
        </w:rPr>
      </w:pPr>
      <w:r w:rsidRPr="00C32DA3">
        <w:rPr>
          <w:b/>
          <w:sz w:val="20"/>
          <w:szCs w:val="20"/>
          <w:lang w:bidi="en-GB"/>
        </w:rPr>
        <w:lastRenderedPageBreak/>
        <w:t>- ‘</w:t>
      </w:r>
      <w:proofErr w:type="spellStart"/>
      <w:r w:rsidRPr="00C32DA3">
        <w:rPr>
          <w:b/>
          <w:sz w:val="20"/>
          <w:szCs w:val="20"/>
          <w:lang w:bidi="en-GB"/>
        </w:rPr>
        <w:t>Sudska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zaštita</w:t>
      </w:r>
      <w:proofErr w:type="spellEnd"/>
      <w:r w:rsidRPr="00C32DA3">
        <w:rPr>
          <w:b/>
          <w:sz w:val="20"/>
          <w:szCs w:val="20"/>
          <w:lang w:bidi="en-GB"/>
        </w:rPr>
        <w:t xml:space="preserve"> u </w:t>
      </w:r>
      <w:proofErr w:type="spellStart"/>
      <w:r w:rsidRPr="00C32DA3">
        <w:rPr>
          <w:b/>
          <w:sz w:val="20"/>
          <w:szCs w:val="20"/>
          <w:lang w:bidi="en-GB"/>
        </w:rPr>
        <w:t>Europskoj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uniji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nakon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Lisabonskog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ugovora</w:t>
      </w:r>
      <w:proofErr w:type="spellEnd"/>
      <w:r w:rsidRPr="00C32DA3">
        <w:rPr>
          <w:b/>
          <w:sz w:val="20"/>
          <w:szCs w:val="20"/>
          <w:lang w:bidi="en-GB"/>
        </w:rPr>
        <w:t xml:space="preserve">’ (‘Judicial Protection in the EU after the Lisbon Treaty’), in </w:t>
      </w:r>
      <w:proofErr w:type="spellStart"/>
      <w:r w:rsidRPr="00C32DA3">
        <w:rPr>
          <w:b/>
          <w:sz w:val="20"/>
          <w:szCs w:val="20"/>
          <w:lang w:bidi="en-GB"/>
        </w:rPr>
        <w:t>Siniša</w:t>
      </w:r>
      <w:proofErr w:type="spellEnd"/>
      <w:r w:rsidRPr="00C32DA3">
        <w:rPr>
          <w:b/>
          <w:sz w:val="20"/>
          <w:szCs w:val="20"/>
          <w:lang w:bidi="en-GB"/>
        </w:rPr>
        <w:t xml:space="preserve"> Rodin, Tamara </w:t>
      </w:r>
      <w:proofErr w:type="spellStart"/>
      <w:r w:rsidRPr="00C32DA3">
        <w:rPr>
          <w:b/>
          <w:sz w:val="20"/>
          <w:szCs w:val="20"/>
          <w:lang w:bidi="en-GB"/>
        </w:rPr>
        <w:t>Ćapeta</w:t>
      </w:r>
      <w:proofErr w:type="spellEnd"/>
      <w:r w:rsidRPr="00C32DA3">
        <w:rPr>
          <w:b/>
          <w:sz w:val="20"/>
          <w:szCs w:val="20"/>
          <w:lang w:bidi="en-GB"/>
        </w:rPr>
        <w:t xml:space="preserve"> and Iris Goldner (</w:t>
      </w:r>
      <w:proofErr w:type="spellStart"/>
      <w:r w:rsidRPr="00C32DA3">
        <w:rPr>
          <w:b/>
          <w:sz w:val="20"/>
          <w:szCs w:val="20"/>
          <w:lang w:bidi="en-GB"/>
        </w:rPr>
        <w:t>eds</w:t>
      </w:r>
      <w:proofErr w:type="spellEnd"/>
      <w:r w:rsidRPr="00C32DA3">
        <w:rPr>
          <w:b/>
          <w:sz w:val="20"/>
          <w:szCs w:val="20"/>
          <w:lang w:bidi="en-GB"/>
        </w:rPr>
        <w:t xml:space="preserve">)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Reforma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Europske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unije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–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Lisabonski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ugovor</w:t>
      </w:r>
      <w:proofErr w:type="spellEnd"/>
      <w:r w:rsidRPr="00C32DA3">
        <w:rPr>
          <w:b/>
          <w:sz w:val="20"/>
          <w:szCs w:val="20"/>
          <w:lang w:bidi="en-GB"/>
        </w:rPr>
        <w:t xml:space="preserve"> (</w:t>
      </w:r>
      <w:r w:rsidRPr="00C32DA3">
        <w:rPr>
          <w:b/>
          <w:i/>
          <w:sz w:val="20"/>
          <w:szCs w:val="20"/>
          <w:lang w:bidi="en-GB"/>
        </w:rPr>
        <w:t>The Reform of the EU – the Lisbon Treaty</w:t>
      </w:r>
      <w:r w:rsidRPr="00C32DA3">
        <w:rPr>
          <w:b/>
          <w:sz w:val="20"/>
          <w:szCs w:val="20"/>
          <w:lang w:bidi="en-GB"/>
        </w:rPr>
        <w:t xml:space="preserve">), </w:t>
      </w:r>
      <w:proofErr w:type="spellStart"/>
      <w:r w:rsidRPr="00C32DA3">
        <w:rPr>
          <w:b/>
          <w:sz w:val="20"/>
          <w:szCs w:val="20"/>
          <w:lang w:bidi="en-GB"/>
        </w:rPr>
        <w:t>Narodne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novine</w:t>
      </w:r>
      <w:proofErr w:type="spellEnd"/>
      <w:r w:rsidRPr="00C32DA3">
        <w:rPr>
          <w:b/>
          <w:sz w:val="20"/>
          <w:szCs w:val="20"/>
          <w:lang w:bidi="en-GB"/>
        </w:rPr>
        <w:t>, Zagreb, 2009, pp 89–118</w:t>
      </w:r>
    </w:p>
    <w:p w14:paraId="699C3B14" w14:textId="64D90A80" w:rsidR="00C32DA3" w:rsidRPr="00C32DA3" w:rsidRDefault="00C32DA3" w:rsidP="00C32DA3">
      <w:pPr>
        <w:spacing w:before="100" w:after="100"/>
        <w:rPr>
          <w:b/>
          <w:sz w:val="20"/>
          <w:szCs w:val="20"/>
          <w:lang w:bidi="en-GB"/>
        </w:rPr>
      </w:pPr>
      <w:r w:rsidRPr="00C32DA3">
        <w:rPr>
          <w:b/>
          <w:sz w:val="20"/>
          <w:szCs w:val="20"/>
          <w:lang w:bidi="en-GB"/>
        </w:rPr>
        <w:t>- ‘</w:t>
      </w:r>
      <w:proofErr w:type="spellStart"/>
      <w:r w:rsidRPr="00C32DA3">
        <w:rPr>
          <w:b/>
          <w:sz w:val="20"/>
          <w:szCs w:val="20"/>
          <w:lang w:bidi="en-GB"/>
        </w:rPr>
        <w:t>Pravni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akti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Europske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unije</w:t>
      </w:r>
      <w:proofErr w:type="spellEnd"/>
      <w:r w:rsidRPr="00C32DA3">
        <w:rPr>
          <w:b/>
          <w:sz w:val="20"/>
          <w:szCs w:val="20"/>
          <w:lang w:bidi="en-GB"/>
        </w:rPr>
        <w:t>’ (‘EU Legal acts’</w:t>
      </w:r>
      <w:r w:rsidRPr="00C32DA3">
        <w:rPr>
          <w:b/>
          <w:i/>
          <w:sz w:val="20"/>
          <w:szCs w:val="20"/>
          <w:lang w:bidi="en-GB"/>
        </w:rPr>
        <w:t xml:space="preserve">), </w:t>
      </w:r>
      <w:r w:rsidRPr="00C32DA3">
        <w:rPr>
          <w:b/>
          <w:sz w:val="20"/>
          <w:szCs w:val="20"/>
          <w:lang w:bidi="en-GB"/>
        </w:rPr>
        <w:t xml:space="preserve">in </w:t>
      </w:r>
      <w:proofErr w:type="spellStart"/>
      <w:r w:rsidRPr="00C32DA3">
        <w:rPr>
          <w:b/>
          <w:sz w:val="20"/>
          <w:szCs w:val="20"/>
          <w:lang w:bidi="en-GB"/>
        </w:rPr>
        <w:t>Siniša</w:t>
      </w:r>
      <w:proofErr w:type="spellEnd"/>
      <w:r w:rsidRPr="00C32DA3">
        <w:rPr>
          <w:b/>
          <w:sz w:val="20"/>
          <w:szCs w:val="20"/>
          <w:lang w:bidi="en-GB"/>
        </w:rPr>
        <w:t xml:space="preserve"> Rodin, Tamara </w:t>
      </w:r>
      <w:proofErr w:type="spellStart"/>
      <w:r w:rsidRPr="00C32DA3">
        <w:rPr>
          <w:b/>
          <w:sz w:val="20"/>
          <w:szCs w:val="20"/>
          <w:lang w:bidi="en-GB"/>
        </w:rPr>
        <w:t>Ćapeta</w:t>
      </w:r>
      <w:proofErr w:type="spellEnd"/>
      <w:r w:rsidRPr="00C32DA3">
        <w:rPr>
          <w:b/>
          <w:sz w:val="20"/>
          <w:szCs w:val="20"/>
          <w:lang w:bidi="en-GB"/>
        </w:rPr>
        <w:t xml:space="preserve"> and Iris Goldner (</w:t>
      </w:r>
      <w:proofErr w:type="spellStart"/>
      <w:r w:rsidRPr="00C32DA3">
        <w:rPr>
          <w:b/>
          <w:sz w:val="20"/>
          <w:szCs w:val="20"/>
          <w:lang w:bidi="en-GB"/>
        </w:rPr>
        <w:t>eds</w:t>
      </w:r>
      <w:proofErr w:type="spellEnd"/>
      <w:r w:rsidRPr="00C32DA3">
        <w:rPr>
          <w:b/>
          <w:sz w:val="20"/>
          <w:szCs w:val="20"/>
          <w:lang w:bidi="en-GB"/>
        </w:rPr>
        <w:t xml:space="preserve">) </w:t>
      </w:r>
      <w:proofErr w:type="spellStart"/>
      <w:r w:rsidRPr="00C32DA3">
        <w:rPr>
          <w:b/>
          <w:i/>
          <w:sz w:val="20"/>
          <w:szCs w:val="20"/>
          <w:lang w:bidi="en-GB"/>
        </w:rPr>
        <w:t>Reforma</w:t>
      </w:r>
      <w:proofErr w:type="spellEnd"/>
      <w:r w:rsidRPr="00C32DA3">
        <w:rPr>
          <w:b/>
          <w:i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sz w:val="20"/>
          <w:szCs w:val="20"/>
          <w:lang w:bidi="en-GB"/>
        </w:rPr>
        <w:t>Europske</w:t>
      </w:r>
      <w:proofErr w:type="spellEnd"/>
      <w:r w:rsidRPr="00C32DA3">
        <w:rPr>
          <w:b/>
          <w:i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sz w:val="20"/>
          <w:szCs w:val="20"/>
          <w:lang w:bidi="en-GB"/>
        </w:rPr>
        <w:t>unije</w:t>
      </w:r>
      <w:proofErr w:type="spellEnd"/>
      <w:r w:rsidRPr="00C32DA3">
        <w:rPr>
          <w:b/>
          <w:i/>
          <w:sz w:val="20"/>
          <w:szCs w:val="20"/>
          <w:lang w:bidi="en-GB"/>
        </w:rPr>
        <w:t xml:space="preserve"> – </w:t>
      </w:r>
      <w:proofErr w:type="spellStart"/>
      <w:r w:rsidRPr="00C32DA3">
        <w:rPr>
          <w:b/>
          <w:i/>
          <w:sz w:val="20"/>
          <w:szCs w:val="20"/>
          <w:lang w:bidi="en-GB"/>
        </w:rPr>
        <w:t>Lisabonski</w:t>
      </w:r>
      <w:proofErr w:type="spellEnd"/>
      <w:r w:rsidRPr="00C32DA3">
        <w:rPr>
          <w:b/>
          <w:i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sz w:val="20"/>
          <w:szCs w:val="20"/>
          <w:lang w:bidi="en-GB"/>
        </w:rPr>
        <w:t>ugovor</w:t>
      </w:r>
      <w:proofErr w:type="spellEnd"/>
      <w:r w:rsidRPr="00C32DA3">
        <w:rPr>
          <w:b/>
          <w:sz w:val="20"/>
          <w:szCs w:val="20"/>
          <w:lang w:bidi="en-GB"/>
        </w:rPr>
        <w:t xml:space="preserve"> (</w:t>
      </w:r>
      <w:r w:rsidRPr="00C32DA3">
        <w:rPr>
          <w:b/>
          <w:i/>
          <w:sz w:val="20"/>
          <w:szCs w:val="20"/>
          <w:lang w:bidi="en-GB"/>
        </w:rPr>
        <w:t>The Reform of the EU – the Lisbon Treaty</w:t>
      </w:r>
      <w:r w:rsidRPr="00C32DA3">
        <w:rPr>
          <w:b/>
          <w:sz w:val="20"/>
          <w:szCs w:val="20"/>
          <w:lang w:bidi="en-GB"/>
        </w:rPr>
        <w:t xml:space="preserve">), </w:t>
      </w:r>
      <w:proofErr w:type="spellStart"/>
      <w:r w:rsidRPr="00C32DA3">
        <w:rPr>
          <w:b/>
          <w:sz w:val="20"/>
          <w:szCs w:val="20"/>
          <w:lang w:bidi="en-GB"/>
        </w:rPr>
        <w:t>Narodne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novine</w:t>
      </w:r>
      <w:proofErr w:type="spellEnd"/>
      <w:r w:rsidRPr="00C32DA3">
        <w:rPr>
          <w:b/>
          <w:sz w:val="20"/>
          <w:szCs w:val="20"/>
          <w:lang w:bidi="en-GB"/>
        </w:rPr>
        <w:t>, Zagreb, 2009, pp 119–140</w:t>
      </w:r>
    </w:p>
    <w:p w14:paraId="06C78D33" w14:textId="53496404" w:rsidR="00C32DA3" w:rsidRPr="00C32DA3" w:rsidRDefault="00C32DA3" w:rsidP="00C32DA3">
      <w:pPr>
        <w:spacing w:before="100" w:after="100"/>
        <w:rPr>
          <w:b/>
          <w:sz w:val="20"/>
          <w:szCs w:val="20"/>
          <w:lang w:bidi="en-GB"/>
        </w:rPr>
      </w:pPr>
      <w:r w:rsidRPr="00C32DA3">
        <w:rPr>
          <w:b/>
          <w:sz w:val="20"/>
          <w:szCs w:val="20"/>
          <w:lang w:bidi="en-GB"/>
        </w:rPr>
        <w:t>- ‘</w:t>
      </w:r>
      <w:proofErr w:type="spellStart"/>
      <w:r w:rsidRPr="00C32DA3">
        <w:rPr>
          <w:b/>
          <w:sz w:val="20"/>
          <w:szCs w:val="20"/>
          <w:lang w:bidi="en-GB"/>
        </w:rPr>
        <w:t>Direktive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prije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članstva</w:t>
      </w:r>
      <w:proofErr w:type="spellEnd"/>
      <w:r w:rsidRPr="00C32DA3">
        <w:rPr>
          <w:b/>
          <w:sz w:val="20"/>
          <w:szCs w:val="20"/>
          <w:lang w:bidi="en-GB"/>
        </w:rPr>
        <w:t xml:space="preserve"> u EU’ (‘Directives Prior to EU Membership’), in: </w:t>
      </w:r>
      <w:proofErr w:type="spellStart"/>
      <w:r w:rsidRPr="00C32DA3">
        <w:rPr>
          <w:b/>
          <w:sz w:val="20"/>
          <w:szCs w:val="20"/>
          <w:lang w:bidi="en-GB"/>
        </w:rPr>
        <w:t>Siniša</w:t>
      </w:r>
      <w:proofErr w:type="spellEnd"/>
      <w:r w:rsidRPr="00C32DA3">
        <w:rPr>
          <w:b/>
          <w:sz w:val="20"/>
          <w:szCs w:val="20"/>
          <w:lang w:bidi="en-GB"/>
        </w:rPr>
        <w:t xml:space="preserve"> Rodin and Tamara </w:t>
      </w:r>
      <w:proofErr w:type="spellStart"/>
      <w:r w:rsidRPr="00C32DA3">
        <w:rPr>
          <w:b/>
          <w:sz w:val="20"/>
          <w:szCs w:val="20"/>
          <w:lang w:bidi="en-GB"/>
        </w:rPr>
        <w:t>Ćapeta</w:t>
      </w:r>
      <w:proofErr w:type="spellEnd"/>
      <w:r w:rsidRPr="00C32DA3">
        <w:rPr>
          <w:b/>
          <w:sz w:val="20"/>
          <w:szCs w:val="20"/>
          <w:lang w:bidi="en-GB"/>
        </w:rPr>
        <w:t xml:space="preserve"> (</w:t>
      </w:r>
      <w:proofErr w:type="spellStart"/>
      <w:r w:rsidRPr="00C32DA3">
        <w:rPr>
          <w:b/>
          <w:sz w:val="20"/>
          <w:szCs w:val="20"/>
          <w:lang w:bidi="en-GB"/>
        </w:rPr>
        <w:t>eds</w:t>
      </w:r>
      <w:proofErr w:type="spellEnd"/>
      <w:r w:rsidRPr="00C32DA3">
        <w:rPr>
          <w:b/>
          <w:sz w:val="20"/>
          <w:szCs w:val="20"/>
          <w:lang w:bidi="en-GB"/>
        </w:rPr>
        <w:t xml:space="preserve">)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Učinci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direktiva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Europske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unije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u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nacionalnom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pravu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, s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izabranim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presudama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Europskog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suda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u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punom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tekstu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i</w:t>
      </w:r>
      <w:proofErr w:type="spellEnd"/>
      <w:r w:rsidRPr="00C32DA3">
        <w:rPr>
          <w:b/>
          <w:i/>
          <w:iCs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i/>
          <w:iCs/>
          <w:sz w:val="20"/>
          <w:szCs w:val="20"/>
          <w:lang w:bidi="en-GB"/>
        </w:rPr>
        <w:t>komentarom</w:t>
      </w:r>
      <w:proofErr w:type="spellEnd"/>
      <w:r w:rsidRPr="00C32DA3">
        <w:rPr>
          <w:b/>
          <w:sz w:val="20"/>
          <w:szCs w:val="20"/>
          <w:lang w:bidi="en-GB"/>
        </w:rPr>
        <w:t>, (</w:t>
      </w:r>
      <w:r w:rsidRPr="00C32DA3">
        <w:rPr>
          <w:b/>
          <w:i/>
          <w:iCs/>
          <w:sz w:val="20"/>
          <w:szCs w:val="20"/>
          <w:lang w:bidi="en-GB"/>
        </w:rPr>
        <w:t xml:space="preserve">The </w:t>
      </w:r>
      <w:r w:rsidRPr="00C32DA3">
        <w:rPr>
          <w:b/>
          <w:i/>
          <w:sz w:val="20"/>
          <w:szCs w:val="20"/>
          <w:lang w:bidi="en-GB"/>
        </w:rPr>
        <w:t>Effects of Directives in National Law</w:t>
      </w:r>
      <w:r w:rsidRPr="00C32DA3">
        <w:rPr>
          <w:b/>
          <w:sz w:val="20"/>
          <w:szCs w:val="20"/>
          <w:lang w:bidi="en-GB"/>
        </w:rPr>
        <w:t>), 2008, pp 59–75</w:t>
      </w:r>
    </w:p>
    <w:p w14:paraId="396FA843" w14:textId="71DF18F9" w:rsidR="00C32DA3" w:rsidRPr="00C32DA3" w:rsidRDefault="00C32DA3" w:rsidP="00C32DA3">
      <w:pPr>
        <w:spacing w:before="100" w:after="100"/>
        <w:rPr>
          <w:b/>
          <w:sz w:val="20"/>
          <w:szCs w:val="20"/>
          <w:lang w:bidi="en-GB"/>
        </w:rPr>
      </w:pPr>
      <w:r w:rsidRPr="00C32DA3">
        <w:rPr>
          <w:b/>
          <w:sz w:val="20"/>
          <w:szCs w:val="20"/>
          <w:lang w:bidi="en-GB"/>
        </w:rPr>
        <w:t>- ‘Legal Instruments in the Reform Treaty’, Croatian Yearbook of European Law and Policy, Vol. 3 (2007), 157-192</w:t>
      </w:r>
      <w:r>
        <w:rPr>
          <w:b/>
          <w:sz w:val="20"/>
          <w:szCs w:val="20"/>
          <w:lang w:bidi="en-GB"/>
        </w:rPr>
        <w:t xml:space="preserve"> </w:t>
      </w:r>
      <w:r w:rsidRPr="00C32DA3">
        <w:rPr>
          <w:b/>
          <w:sz w:val="20"/>
          <w:szCs w:val="20"/>
          <w:lang w:bidi="en-GB"/>
        </w:rPr>
        <w:t xml:space="preserve">(available at: </w:t>
      </w:r>
      <w:hyperlink r:id="rId7" w:history="1">
        <w:r w:rsidRPr="00C32DA3">
          <w:rPr>
            <w:rStyle w:val="Hyperlink"/>
            <w:b/>
            <w:sz w:val="20"/>
            <w:szCs w:val="20"/>
            <w:lang w:bidi="en-GB"/>
          </w:rPr>
          <w:t>https://www.cyelp.com/index.php/cyelp/issue/view/3</w:t>
        </w:r>
      </w:hyperlink>
      <w:r w:rsidRPr="00C32DA3">
        <w:rPr>
          <w:b/>
          <w:sz w:val="20"/>
          <w:szCs w:val="20"/>
          <w:lang w:bidi="en-GB"/>
        </w:rPr>
        <w:t xml:space="preserve">) </w:t>
      </w:r>
    </w:p>
    <w:p w14:paraId="36B6207B" w14:textId="16CE0AAF" w:rsidR="00C32DA3" w:rsidRPr="00C32DA3" w:rsidRDefault="00C32DA3" w:rsidP="00C32DA3">
      <w:pPr>
        <w:spacing w:before="100" w:after="100"/>
        <w:rPr>
          <w:b/>
          <w:sz w:val="20"/>
          <w:szCs w:val="20"/>
          <w:lang w:bidi="en-GB"/>
        </w:rPr>
      </w:pPr>
      <w:r w:rsidRPr="00C32DA3">
        <w:rPr>
          <w:b/>
          <w:sz w:val="20"/>
          <w:szCs w:val="20"/>
          <w:lang w:bidi="en-GB"/>
        </w:rPr>
        <w:t xml:space="preserve">- ‘A view from a Candidate Country: Implications of (Non-)Ratification of the Constitutional Treaty for Croatia’, in: </w:t>
      </w:r>
      <w:proofErr w:type="spellStart"/>
      <w:r w:rsidRPr="00C32DA3">
        <w:rPr>
          <w:b/>
          <w:sz w:val="20"/>
          <w:szCs w:val="20"/>
          <w:lang w:bidi="en-GB"/>
        </w:rPr>
        <w:t>Anneli</w:t>
      </w:r>
      <w:proofErr w:type="spellEnd"/>
      <w:r w:rsidRPr="00C32DA3">
        <w:rPr>
          <w:b/>
          <w:sz w:val="20"/>
          <w:szCs w:val="20"/>
          <w:lang w:bidi="en-GB"/>
        </w:rPr>
        <w:t xml:space="preserve"> Albi and Jacques </w:t>
      </w:r>
      <w:proofErr w:type="spellStart"/>
      <w:r w:rsidRPr="00C32DA3">
        <w:rPr>
          <w:b/>
          <w:sz w:val="20"/>
          <w:szCs w:val="20"/>
          <w:lang w:bidi="en-GB"/>
        </w:rPr>
        <w:t>Ziller</w:t>
      </w:r>
      <w:proofErr w:type="spellEnd"/>
      <w:r w:rsidRPr="00C32DA3">
        <w:rPr>
          <w:b/>
          <w:sz w:val="20"/>
          <w:szCs w:val="20"/>
          <w:lang w:bidi="en-GB"/>
        </w:rPr>
        <w:t xml:space="preserve"> (</w:t>
      </w:r>
      <w:proofErr w:type="spellStart"/>
      <w:r w:rsidRPr="00C32DA3">
        <w:rPr>
          <w:b/>
          <w:sz w:val="20"/>
          <w:szCs w:val="20"/>
          <w:lang w:bidi="en-GB"/>
        </w:rPr>
        <w:t>eds</w:t>
      </w:r>
      <w:proofErr w:type="spellEnd"/>
      <w:r w:rsidRPr="00C32DA3">
        <w:rPr>
          <w:b/>
          <w:sz w:val="20"/>
          <w:szCs w:val="20"/>
          <w:lang w:bidi="en-GB"/>
        </w:rPr>
        <w:t>)</w:t>
      </w:r>
      <w:r w:rsidRPr="00C32DA3">
        <w:rPr>
          <w:b/>
          <w:i/>
          <w:iCs/>
          <w:sz w:val="20"/>
          <w:szCs w:val="20"/>
          <w:lang w:bidi="en-GB"/>
        </w:rPr>
        <w:t xml:space="preserve"> The European Constitution and National Constitutions: Ratification and Beyond</w:t>
      </w:r>
      <w:r w:rsidRPr="00C32DA3">
        <w:rPr>
          <w:b/>
          <w:sz w:val="20"/>
          <w:szCs w:val="20"/>
          <w:lang w:bidi="en-GB"/>
        </w:rPr>
        <w:t xml:space="preserve">, Kluwer Law International, (with </w:t>
      </w:r>
      <w:proofErr w:type="spellStart"/>
      <w:r w:rsidRPr="00C32DA3">
        <w:rPr>
          <w:b/>
          <w:sz w:val="20"/>
          <w:szCs w:val="20"/>
          <w:lang w:bidi="en-GB"/>
        </w:rPr>
        <w:t>Siniša</w:t>
      </w:r>
      <w:proofErr w:type="spellEnd"/>
      <w:r w:rsidRPr="00C32DA3">
        <w:rPr>
          <w:b/>
          <w:sz w:val="20"/>
          <w:szCs w:val="20"/>
          <w:lang w:bidi="en-GB"/>
        </w:rPr>
        <w:t xml:space="preserve"> Rodin), 2007, pp. 189-200</w:t>
      </w:r>
    </w:p>
    <w:p w14:paraId="0408DCEA" w14:textId="77777777" w:rsidR="00C32DA3" w:rsidRPr="00C32DA3" w:rsidRDefault="00C32DA3" w:rsidP="00C32DA3">
      <w:pPr>
        <w:spacing w:before="100" w:after="100"/>
        <w:rPr>
          <w:b/>
          <w:sz w:val="20"/>
          <w:szCs w:val="20"/>
          <w:lang w:bidi="en-GB"/>
        </w:rPr>
      </w:pPr>
      <w:r w:rsidRPr="00C32DA3">
        <w:rPr>
          <w:b/>
          <w:sz w:val="20"/>
          <w:szCs w:val="20"/>
          <w:lang w:bidi="en-GB"/>
        </w:rPr>
        <w:t>- ‘</w:t>
      </w:r>
      <w:proofErr w:type="spellStart"/>
      <w:r w:rsidRPr="00C32DA3">
        <w:rPr>
          <w:b/>
          <w:sz w:val="20"/>
          <w:szCs w:val="20"/>
          <w:lang w:bidi="en-GB"/>
        </w:rPr>
        <w:t>Interpretativni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učinak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europskog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prava</w:t>
      </w:r>
      <w:proofErr w:type="spellEnd"/>
      <w:r w:rsidRPr="00C32DA3">
        <w:rPr>
          <w:b/>
          <w:sz w:val="20"/>
          <w:szCs w:val="20"/>
          <w:lang w:bidi="en-GB"/>
        </w:rPr>
        <w:t xml:space="preserve"> u </w:t>
      </w:r>
      <w:proofErr w:type="spellStart"/>
      <w:r w:rsidRPr="00C32DA3">
        <w:rPr>
          <w:b/>
          <w:sz w:val="20"/>
          <w:szCs w:val="20"/>
          <w:lang w:bidi="en-GB"/>
        </w:rPr>
        <w:t>članstvu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i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prije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članstvu</w:t>
      </w:r>
      <w:proofErr w:type="spellEnd"/>
      <w:r w:rsidRPr="00C32DA3">
        <w:rPr>
          <w:b/>
          <w:sz w:val="20"/>
          <w:szCs w:val="20"/>
          <w:lang w:bidi="en-GB"/>
        </w:rPr>
        <w:t xml:space="preserve"> u EU’ (‘Interpretative effect of EU law in and before the membership in the EU’), </w:t>
      </w:r>
      <w:proofErr w:type="spellStart"/>
      <w:r w:rsidRPr="00C32DA3">
        <w:rPr>
          <w:b/>
          <w:sz w:val="20"/>
          <w:szCs w:val="20"/>
          <w:lang w:bidi="en-GB"/>
        </w:rPr>
        <w:t>Zbornik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Pravnog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fakulteta</w:t>
      </w:r>
      <w:proofErr w:type="spellEnd"/>
      <w:r w:rsidRPr="00C32DA3">
        <w:rPr>
          <w:b/>
          <w:sz w:val="20"/>
          <w:szCs w:val="20"/>
          <w:lang w:bidi="en-GB"/>
        </w:rPr>
        <w:t xml:space="preserve"> u </w:t>
      </w:r>
      <w:proofErr w:type="spellStart"/>
      <w:r w:rsidRPr="00C32DA3">
        <w:rPr>
          <w:b/>
          <w:sz w:val="20"/>
          <w:szCs w:val="20"/>
          <w:lang w:bidi="en-GB"/>
        </w:rPr>
        <w:t>Zagrebu</w:t>
      </w:r>
      <w:proofErr w:type="spellEnd"/>
      <w:r w:rsidRPr="00C32DA3">
        <w:rPr>
          <w:b/>
          <w:sz w:val="20"/>
          <w:szCs w:val="20"/>
          <w:lang w:bidi="en-GB"/>
        </w:rPr>
        <w:t>, 56 (5) (2006), pp 1443-1494</w:t>
      </w:r>
    </w:p>
    <w:p w14:paraId="69D5EF08" w14:textId="797CA9B9" w:rsidR="00C32DA3" w:rsidRPr="00C32DA3" w:rsidRDefault="00C32DA3" w:rsidP="00C32DA3">
      <w:pPr>
        <w:spacing w:before="100" w:after="100"/>
        <w:rPr>
          <w:b/>
          <w:sz w:val="20"/>
          <w:szCs w:val="20"/>
          <w:lang w:bidi="en-GB"/>
        </w:rPr>
      </w:pPr>
      <w:r w:rsidRPr="00C32DA3">
        <w:rPr>
          <w:b/>
          <w:sz w:val="20"/>
          <w:szCs w:val="20"/>
          <w:lang w:bidi="en-GB"/>
        </w:rPr>
        <w:t xml:space="preserve">(available at: </w:t>
      </w:r>
      <w:hyperlink r:id="rId8" w:history="1">
        <w:r w:rsidRPr="00C32DA3">
          <w:rPr>
            <w:rStyle w:val="Hyperlink"/>
            <w:b/>
            <w:sz w:val="20"/>
            <w:szCs w:val="20"/>
            <w:lang w:bidi="en-GB"/>
          </w:rPr>
          <w:t>https://hrcak.srce.hr/index.php?show=clanak&amp;id_clanak_jezik=8153</w:t>
        </w:r>
      </w:hyperlink>
      <w:r w:rsidRPr="00C32DA3">
        <w:rPr>
          <w:b/>
          <w:sz w:val="20"/>
          <w:szCs w:val="20"/>
          <w:lang w:bidi="en-GB"/>
        </w:rPr>
        <w:t xml:space="preserve">) </w:t>
      </w:r>
    </w:p>
    <w:p w14:paraId="4F3FE6CA" w14:textId="77777777" w:rsidR="00C32DA3" w:rsidRPr="00C32DA3" w:rsidRDefault="00C32DA3" w:rsidP="00C32DA3">
      <w:pPr>
        <w:spacing w:before="100" w:after="100"/>
        <w:rPr>
          <w:b/>
          <w:iCs/>
          <w:sz w:val="20"/>
          <w:szCs w:val="20"/>
          <w:lang w:bidi="en-GB"/>
        </w:rPr>
      </w:pPr>
      <w:r w:rsidRPr="00C32DA3">
        <w:rPr>
          <w:b/>
          <w:iCs/>
          <w:sz w:val="20"/>
          <w:szCs w:val="20"/>
          <w:lang w:bidi="en-GB"/>
        </w:rPr>
        <w:t xml:space="preserve">- ‘Croatia – National Report’, in A. </w:t>
      </w:r>
      <w:proofErr w:type="spellStart"/>
      <w:r w:rsidRPr="00C32DA3">
        <w:rPr>
          <w:b/>
          <w:iCs/>
          <w:sz w:val="20"/>
          <w:szCs w:val="20"/>
          <w:lang w:bidi="en-GB"/>
        </w:rPr>
        <w:t>Kellermann</w:t>
      </w:r>
      <w:proofErr w:type="spellEnd"/>
      <w:r w:rsidRPr="00C32DA3">
        <w:rPr>
          <w:b/>
          <w:iCs/>
          <w:sz w:val="20"/>
          <w:szCs w:val="20"/>
          <w:lang w:bidi="en-GB"/>
        </w:rPr>
        <w:t xml:space="preserve">, J. </w:t>
      </w:r>
      <w:proofErr w:type="spellStart"/>
      <w:r w:rsidRPr="00C32DA3">
        <w:rPr>
          <w:b/>
          <w:iCs/>
          <w:sz w:val="20"/>
          <w:szCs w:val="20"/>
          <w:lang w:bidi="en-GB"/>
        </w:rPr>
        <w:t>Czuczai</w:t>
      </w:r>
      <w:proofErr w:type="spellEnd"/>
      <w:r w:rsidRPr="00C32DA3">
        <w:rPr>
          <w:b/>
          <w:iCs/>
          <w:sz w:val="20"/>
          <w:szCs w:val="20"/>
          <w:lang w:bidi="en-GB"/>
        </w:rPr>
        <w:t xml:space="preserve">, S. </w:t>
      </w:r>
      <w:proofErr w:type="spellStart"/>
      <w:r w:rsidRPr="00C32DA3">
        <w:rPr>
          <w:b/>
          <w:iCs/>
          <w:sz w:val="20"/>
          <w:szCs w:val="20"/>
          <w:lang w:bidi="en-GB"/>
        </w:rPr>
        <w:t>Blockmans</w:t>
      </w:r>
      <w:proofErr w:type="spellEnd"/>
      <w:r w:rsidRPr="00C32DA3">
        <w:rPr>
          <w:b/>
          <w:iCs/>
          <w:sz w:val="20"/>
          <w:szCs w:val="20"/>
          <w:lang w:bidi="en-GB"/>
        </w:rPr>
        <w:t xml:space="preserve">, A. Albi, W. </w:t>
      </w:r>
      <w:proofErr w:type="spellStart"/>
      <w:r w:rsidRPr="00C32DA3">
        <w:rPr>
          <w:b/>
          <w:iCs/>
          <w:sz w:val="20"/>
          <w:szCs w:val="20"/>
          <w:lang w:bidi="en-GB"/>
        </w:rPr>
        <w:t>Douma</w:t>
      </w:r>
      <w:proofErr w:type="spellEnd"/>
      <w:r w:rsidRPr="00C32DA3">
        <w:rPr>
          <w:b/>
          <w:iCs/>
          <w:sz w:val="20"/>
          <w:szCs w:val="20"/>
          <w:lang w:bidi="en-GB"/>
        </w:rPr>
        <w:t xml:space="preserve"> (</w:t>
      </w:r>
      <w:proofErr w:type="spellStart"/>
      <w:r w:rsidRPr="00C32DA3">
        <w:rPr>
          <w:b/>
          <w:iCs/>
          <w:sz w:val="20"/>
          <w:szCs w:val="20"/>
          <w:lang w:bidi="en-GB"/>
        </w:rPr>
        <w:t>eds</w:t>
      </w:r>
      <w:proofErr w:type="spellEnd"/>
      <w:r w:rsidRPr="00C32DA3">
        <w:rPr>
          <w:b/>
          <w:iCs/>
          <w:sz w:val="20"/>
          <w:szCs w:val="20"/>
          <w:lang w:bidi="en-GB"/>
        </w:rPr>
        <w:t xml:space="preserve">) </w:t>
      </w:r>
      <w:r w:rsidRPr="00C32DA3">
        <w:rPr>
          <w:b/>
          <w:i/>
          <w:iCs/>
          <w:sz w:val="20"/>
          <w:szCs w:val="20"/>
          <w:lang w:bidi="en-GB"/>
        </w:rPr>
        <w:t>The Impact of EU Accession on the Legal Orders of New EU Member States and (Pre)candidate Countries</w:t>
      </w:r>
      <w:r w:rsidRPr="00C32DA3">
        <w:rPr>
          <w:b/>
          <w:iCs/>
          <w:sz w:val="20"/>
          <w:szCs w:val="20"/>
          <w:lang w:bidi="en-GB"/>
        </w:rPr>
        <w:t xml:space="preserve">, Hague: T.M.C. Asser Press, 2006., pp 69 - 112 (together with </w:t>
      </w:r>
      <w:proofErr w:type="spellStart"/>
      <w:r w:rsidRPr="00C32DA3">
        <w:rPr>
          <w:b/>
          <w:iCs/>
          <w:sz w:val="20"/>
          <w:szCs w:val="20"/>
          <w:lang w:bidi="en-GB"/>
        </w:rPr>
        <w:t>Siniša</w:t>
      </w:r>
      <w:proofErr w:type="spellEnd"/>
      <w:r w:rsidRPr="00C32DA3">
        <w:rPr>
          <w:b/>
          <w:iCs/>
          <w:sz w:val="20"/>
          <w:szCs w:val="20"/>
          <w:lang w:bidi="en-GB"/>
        </w:rPr>
        <w:t xml:space="preserve"> Rodin and Dario </w:t>
      </w:r>
      <w:proofErr w:type="spellStart"/>
      <w:r w:rsidRPr="00C32DA3">
        <w:rPr>
          <w:b/>
          <w:iCs/>
          <w:sz w:val="20"/>
          <w:szCs w:val="20"/>
          <w:lang w:bidi="en-GB"/>
        </w:rPr>
        <w:t>Mihelin</w:t>
      </w:r>
      <w:proofErr w:type="spellEnd"/>
      <w:r w:rsidRPr="00C32DA3">
        <w:rPr>
          <w:b/>
          <w:iCs/>
          <w:sz w:val="20"/>
          <w:szCs w:val="20"/>
          <w:lang w:bidi="en-GB"/>
        </w:rPr>
        <w:t>).</w:t>
      </w:r>
    </w:p>
    <w:p w14:paraId="167AF7D9" w14:textId="4DE6CAF7" w:rsidR="00C32DA3" w:rsidRPr="00C32DA3" w:rsidRDefault="00C32DA3" w:rsidP="00C32DA3">
      <w:pPr>
        <w:spacing w:before="100" w:after="100"/>
        <w:rPr>
          <w:b/>
          <w:sz w:val="20"/>
          <w:szCs w:val="20"/>
          <w:lang w:bidi="en-GB"/>
        </w:rPr>
      </w:pPr>
      <w:r w:rsidRPr="00C32DA3">
        <w:rPr>
          <w:b/>
          <w:sz w:val="20"/>
          <w:szCs w:val="20"/>
          <w:lang w:bidi="en-GB"/>
        </w:rPr>
        <w:t>- ‘Courts, Legal Culture and the Enlargement of the EU’, Croatian Yearbook of European Law and Policy, Vol. 1 (2005), pp 23–53.</w:t>
      </w:r>
      <w:r>
        <w:rPr>
          <w:b/>
          <w:sz w:val="20"/>
          <w:szCs w:val="20"/>
          <w:lang w:bidi="en-GB"/>
        </w:rPr>
        <w:t xml:space="preserve"> </w:t>
      </w:r>
      <w:r w:rsidRPr="00C32DA3">
        <w:rPr>
          <w:b/>
          <w:sz w:val="20"/>
          <w:szCs w:val="20"/>
          <w:lang w:bidi="en-GB"/>
        </w:rPr>
        <w:t xml:space="preserve">(available at: </w:t>
      </w:r>
      <w:hyperlink r:id="rId9" w:history="1">
        <w:r w:rsidRPr="00C32DA3">
          <w:rPr>
            <w:rStyle w:val="Hyperlink"/>
            <w:b/>
            <w:sz w:val="20"/>
            <w:szCs w:val="20"/>
            <w:lang w:bidi="en-GB"/>
          </w:rPr>
          <w:t>https://www.cyelp.com/index.php/cyelp/issue/view/1</w:t>
        </w:r>
      </w:hyperlink>
      <w:r w:rsidRPr="00C32DA3">
        <w:rPr>
          <w:b/>
          <w:sz w:val="20"/>
          <w:szCs w:val="20"/>
          <w:lang w:bidi="en-GB"/>
        </w:rPr>
        <w:t xml:space="preserve">) </w:t>
      </w:r>
    </w:p>
    <w:p w14:paraId="6B57D15D" w14:textId="77777777" w:rsidR="00C32DA3" w:rsidRPr="00C32DA3" w:rsidRDefault="00C32DA3" w:rsidP="00C32DA3">
      <w:pPr>
        <w:spacing w:before="100" w:after="100"/>
        <w:rPr>
          <w:b/>
          <w:sz w:val="20"/>
          <w:szCs w:val="20"/>
          <w:lang w:bidi="en-GB"/>
        </w:rPr>
      </w:pPr>
      <w:r w:rsidRPr="00C32DA3">
        <w:rPr>
          <w:b/>
          <w:sz w:val="20"/>
          <w:szCs w:val="20"/>
          <w:lang w:bidi="en-GB"/>
        </w:rPr>
        <w:t>- ‘</w:t>
      </w:r>
      <w:proofErr w:type="spellStart"/>
      <w:r w:rsidRPr="00C32DA3">
        <w:rPr>
          <w:b/>
          <w:sz w:val="20"/>
          <w:szCs w:val="20"/>
          <w:lang w:bidi="en-GB"/>
        </w:rPr>
        <w:t>Odgovornost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država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za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štetu</w:t>
      </w:r>
      <w:proofErr w:type="spellEnd"/>
      <w:r w:rsidRPr="00C32DA3">
        <w:rPr>
          <w:b/>
          <w:sz w:val="20"/>
          <w:szCs w:val="20"/>
          <w:lang w:bidi="en-GB"/>
        </w:rPr>
        <w:t xml:space="preserve"> u </w:t>
      </w:r>
      <w:proofErr w:type="spellStart"/>
      <w:r w:rsidRPr="00C32DA3">
        <w:rPr>
          <w:b/>
          <w:sz w:val="20"/>
          <w:szCs w:val="20"/>
          <w:lang w:bidi="en-GB"/>
        </w:rPr>
        <w:t>pravu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Europske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zajednice</w:t>
      </w:r>
      <w:proofErr w:type="spellEnd"/>
      <w:r w:rsidRPr="00C32DA3">
        <w:rPr>
          <w:b/>
          <w:sz w:val="20"/>
          <w:szCs w:val="20"/>
          <w:lang w:bidi="en-GB"/>
        </w:rPr>
        <w:t>’ (‘</w:t>
      </w:r>
      <w:r w:rsidRPr="00C32DA3">
        <w:rPr>
          <w:b/>
          <w:iCs/>
          <w:sz w:val="20"/>
          <w:szCs w:val="20"/>
          <w:lang w:bidi="en-GB"/>
        </w:rPr>
        <w:t>State Liability for Damages in Community Law’</w:t>
      </w:r>
      <w:r w:rsidRPr="00C32DA3">
        <w:rPr>
          <w:b/>
          <w:sz w:val="20"/>
          <w:szCs w:val="20"/>
          <w:lang w:bidi="en-GB"/>
        </w:rPr>
        <w:t xml:space="preserve">), </w:t>
      </w:r>
      <w:proofErr w:type="spellStart"/>
      <w:r w:rsidRPr="00C32DA3">
        <w:rPr>
          <w:b/>
          <w:sz w:val="20"/>
          <w:szCs w:val="20"/>
          <w:lang w:bidi="en-GB"/>
        </w:rPr>
        <w:t>Zbornik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Pravnog</w:t>
      </w:r>
      <w:proofErr w:type="spellEnd"/>
      <w:r w:rsidRPr="00C32DA3">
        <w:rPr>
          <w:b/>
          <w:sz w:val="20"/>
          <w:szCs w:val="20"/>
          <w:lang w:bidi="en-GB"/>
        </w:rPr>
        <w:t xml:space="preserve"> </w:t>
      </w:r>
      <w:proofErr w:type="spellStart"/>
      <w:r w:rsidRPr="00C32DA3">
        <w:rPr>
          <w:b/>
          <w:sz w:val="20"/>
          <w:szCs w:val="20"/>
          <w:lang w:bidi="en-GB"/>
        </w:rPr>
        <w:t>fakulteta</w:t>
      </w:r>
      <w:proofErr w:type="spellEnd"/>
      <w:r w:rsidRPr="00C32DA3">
        <w:rPr>
          <w:b/>
          <w:sz w:val="20"/>
          <w:szCs w:val="20"/>
          <w:lang w:bidi="en-GB"/>
        </w:rPr>
        <w:t xml:space="preserve"> u </w:t>
      </w:r>
      <w:proofErr w:type="spellStart"/>
      <w:r w:rsidRPr="00C32DA3">
        <w:rPr>
          <w:b/>
          <w:sz w:val="20"/>
          <w:szCs w:val="20"/>
          <w:lang w:bidi="en-GB"/>
        </w:rPr>
        <w:t>Zagrebu</w:t>
      </w:r>
      <w:proofErr w:type="spellEnd"/>
      <w:r w:rsidRPr="00C32DA3">
        <w:rPr>
          <w:b/>
          <w:sz w:val="20"/>
          <w:szCs w:val="20"/>
          <w:lang w:bidi="en-GB"/>
        </w:rPr>
        <w:t>, Vol. 53, No. 3-4/2003, pp 783–812.</w:t>
      </w:r>
    </w:p>
    <w:p w14:paraId="2307DF8A" w14:textId="77777777" w:rsidR="00C32DA3" w:rsidRPr="00C32DA3" w:rsidRDefault="00C32DA3" w:rsidP="00C32DA3">
      <w:pPr>
        <w:spacing w:before="100" w:after="100"/>
        <w:rPr>
          <w:b/>
          <w:sz w:val="20"/>
          <w:szCs w:val="20"/>
          <w:lang w:val="fr-FR"/>
        </w:rPr>
      </w:pPr>
      <w:r w:rsidRPr="00C32DA3">
        <w:rPr>
          <w:b/>
          <w:sz w:val="20"/>
          <w:szCs w:val="20"/>
          <w:lang w:val="fr-FR"/>
        </w:rPr>
        <w:t>(</w:t>
      </w:r>
      <w:proofErr w:type="spellStart"/>
      <w:r w:rsidRPr="00C32DA3">
        <w:rPr>
          <w:b/>
          <w:sz w:val="20"/>
          <w:szCs w:val="20"/>
          <w:lang w:val="fr-FR"/>
        </w:rPr>
        <w:t>dostupno</w:t>
      </w:r>
      <w:proofErr w:type="spellEnd"/>
      <w:r w:rsidRPr="00C32DA3">
        <w:rPr>
          <w:b/>
          <w:sz w:val="20"/>
          <w:szCs w:val="20"/>
          <w:lang w:val="fr-FR"/>
        </w:rPr>
        <w:t xml:space="preserve"> na: </w:t>
      </w:r>
      <w:hyperlink r:id="rId10" w:history="1">
        <w:r w:rsidRPr="00C32DA3">
          <w:rPr>
            <w:rStyle w:val="Hyperlink"/>
            <w:b/>
            <w:sz w:val="20"/>
            <w:szCs w:val="20"/>
            <w:lang w:val="fr-FR"/>
          </w:rPr>
          <w:t>https://www.academia.edu/323003/Odgovornost_Dr_ava_Za_tetu_U_Pravu_Europske_Zajednice</w:t>
        </w:r>
      </w:hyperlink>
      <w:r w:rsidRPr="00C32DA3">
        <w:rPr>
          <w:b/>
          <w:sz w:val="20"/>
          <w:szCs w:val="20"/>
          <w:lang w:val="fr-FR"/>
        </w:rPr>
        <w:t xml:space="preserve">) </w:t>
      </w:r>
    </w:p>
    <w:p w14:paraId="41C80D09" w14:textId="77777777" w:rsidR="00401005" w:rsidRDefault="00401005" w:rsidP="00DE7A11">
      <w:pPr>
        <w:spacing w:before="100" w:after="100"/>
        <w:rPr>
          <w:b/>
          <w:sz w:val="20"/>
          <w:szCs w:val="20"/>
        </w:rPr>
      </w:pPr>
    </w:p>
    <w:p w14:paraId="0CF3AC47" w14:textId="64E559F7" w:rsidR="00DE7A11" w:rsidRPr="00BA0D7E" w:rsidRDefault="00DE7A11" w:rsidP="0074027D">
      <w:pPr>
        <w:spacing w:before="100" w:after="100"/>
        <w:rPr>
          <w:b/>
          <w:sz w:val="20"/>
          <w:szCs w:val="20"/>
        </w:rPr>
      </w:pPr>
    </w:p>
    <w:p w14:paraId="7B24CB79" w14:textId="0EBE766A" w:rsidR="00DE7A11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L</w:t>
      </w:r>
      <w:r w:rsidRPr="00BA0D7E">
        <w:rPr>
          <w:b/>
          <w:sz w:val="20"/>
          <w:szCs w:val="20"/>
        </w:rPr>
        <w:t xml:space="preserve">IST OF PUBLISHED WORK </w:t>
      </w:r>
      <w:r>
        <w:rPr>
          <w:b/>
          <w:sz w:val="20"/>
          <w:szCs w:val="20"/>
        </w:rPr>
        <w:t>IN THE LAST FIVE YEARS</w:t>
      </w:r>
    </w:p>
    <w:p w14:paraId="3BD16C31" w14:textId="60D2AE64" w:rsidR="00401005" w:rsidRDefault="00401005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Books</w:t>
      </w:r>
    </w:p>
    <w:p w14:paraId="1770B909" w14:textId="0C06B175" w:rsidR="00401005" w:rsidRDefault="00401005" w:rsidP="00DE7A11">
      <w:pPr>
        <w:spacing w:before="100" w:after="100"/>
        <w:rPr>
          <w:b/>
          <w:sz w:val="20"/>
          <w:szCs w:val="20"/>
          <w:lang w:bidi="en-GB"/>
        </w:rPr>
      </w:pPr>
      <w:r w:rsidRPr="00401005">
        <w:rPr>
          <w:b/>
          <w:sz w:val="20"/>
          <w:szCs w:val="20"/>
          <w:lang w:bidi="en-GB"/>
        </w:rPr>
        <w:t xml:space="preserve">- </w:t>
      </w:r>
      <w:proofErr w:type="spellStart"/>
      <w:r w:rsidRPr="00401005">
        <w:rPr>
          <w:b/>
          <w:i/>
          <w:iCs/>
          <w:sz w:val="20"/>
          <w:szCs w:val="20"/>
          <w:lang w:bidi="en-GB"/>
        </w:rPr>
        <w:t>Osnove</w:t>
      </w:r>
      <w:proofErr w:type="spellEnd"/>
      <w:r w:rsidRPr="00401005">
        <w:rPr>
          <w:b/>
          <w:i/>
          <w:iCs/>
          <w:sz w:val="20"/>
          <w:szCs w:val="20"/>
          <w:lang w:bidi="en-GB"/>
        </w:rPr>
        <w:t xml:space="preserve"> </w:t>
      </w:r>
      <w:proofErr w:type="spellStart"/>
      <w:r w:rsidRPr="00401005">
        <w:rPr>
          <w:b/>
          <w:i/>
          <w:iCs/>
          <w:sz w:val="20"/>
          <w:szCs w:val="20"/>
          <w:lang w:bidi="en-GB"/>
        </w:rPr>
        <w:t>prava</w:t>
      </w:r>
      <w:proofErr w:type="spellEnd"/>
      <w:r w:rsidRPr="00401005">
        <w:rPr>
          <w:b/>
          <w:iCs/>
          <w:sz w:val="20"/>
          <w:szCs w:val="20"/>
          <w:lang w:bidi="en-GB"/>
        </w:rPr>
        <w:t xml:space="preserve"> </w:t>
      </w:r>
      <w:r w:rsidRPr="00401005">
        <w:rPr>
          <w:b/>
          <w:i/>
          <w:sz w:val="20"/>
          <w:szCs w:val="20"/>
          <w:lang w:bidi="en-GB"/>
        </w:rPr>
        <w:t>EU</w:t>
      </w:r>
      <w:r w:rsidRPr="00401005">
        <w:rPr>
          <w:b/>
          <w:sz w:val="20"/>
          <w:szCs w:val="20"/>
          <w:lang w:bidi="en-GB"/>
        </w:rPr>
        <w:t xml:space="preserve"> (</w:t>
      </w:r>
      <w:r w:rsidRPr="00401005">
        <w:rPr>
          <w:b/>
          <w:iCs/>
          <w:sz w:val="20"/>
          <w:szCs w:val="20"/>
          <w:lang w:bidi="en-GB"/>
        </w:rPr>
        <w:t>Basics of EU Law</w:t>
      </w:r>
      <w:r w:rsidRPr="00401005">
        <w:rPr>
          <w:b/>
          <w:sz w:val="20"/>
          <w:szCs w:val="20"/>
          <w:lang w:bidi="en-GB"/>
        </w:rPr>
        <w:t xml:space="preserve">), third edition, </w:t>
      </w:r>
      <w:proofErr w:type="spellStart"/>
      <w:r w:rsidRPr="00401005">
        <w:rPr>
          <w:b/>
          <w:sz w:val="20"/>
          <w:szCs w:val="20"/>
          <w:lang w:bidi="en-GB"/>
        </w:rPr>
        <w:t>Narodne</w:t>
      </w:r>
      <w:proofErr w:type="spellEnd"/>
      <w:r w:rsidRPr="00401005">
        <w:rPr>
          <w:b/>
          <w:sz w:val="20"/>
          <w:szCs w:val="20"/>
          <w:lang w:bidi="en-GB"/>
        </w:rPr>
        <w:t xml:space="preserve"> </w:t>
      </w:r>
      <w:proofErr w:type="spellStart"/>
      <w:r w:rsidRPr="00401005">
        <w:rPr>
          <w:b/>
          <w:sz w:val="20"/>
          <w:szCs w:val="20"/>
          <w:lang w:bidi="en-GB"/>
        </w:rPr>
        <w:t>novine</w:t>
      </w:r>
      <w:proofErr w:type="spellEnd"/>
      <w:r w:rsidRPr="00401005">
        <w:rPr>
          <w:b/>
          <w:sz w:val="20"/>
          <w:szCs w:val="20"/>
          <w:lang w:bidi="en-GB"/>
        </w:rPr>
        <w:t xml:space="preserve">, Zagreb, 2018 (co-authored with </w:t>
      </w:r>
      <w:proofErr w:type="spellStart"/>
      <w:r w:rsidRPr="00401005">
        <w:rPr>
          <w:b/>
          <w:sz w:val="20"/>
          <w:szCs w:val="20"/>
          <w:lang w:bidi="en-GB"/>
        </w:rPr>
        <w:t>Siniša</w:t>
      </w:r>
      <w:proofErr w:type="spellEnd"/>
      <w:r w:rsidRPr="00401005">
        <w:rPr>
          <w:b/>
          <w:sz w:val="20"/>
          <w:szCs w:val="20"/>
          <w:lang w:bidi="en-GB"/>
        </w:rPr>
        <w:t xml:space="preserve"> Rodin)</w:t>
      </w:r>
    </w:p>
    <w:p w14:paraId="77D27B57" w14:textId="77777777" w:rsidR="00401005" w:rsidRDefault="00401005" w:rsidP="00DE7A11">
      <w:pPr>
        <w:spacing w:before="100" w:after="100"/>
        <w:rPr>
          <w:b/>
          <w:sz w:val="20"/>
          <w:szCs w:val="20"/>
          <w:lang w:bidi="en-GB"/>
        </w:rPr>
      </w:pPr>
    </w:p>
    <w:p w14:paraId="1852A51B" w14:textId="01CF3A8A" w:rsidR="00401005" w:rsidRDefault="00401005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Articles and Book Chapters</w:t>
      </w:r>
    </w:p>
    <w:p w14:paraId="0EDB6BE9" w14:textId="77777777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r w:rsidRPr="00401005">
        <w:rPr>
          <w:b/>
          <w:sz w:val="20"/>
          <w:szCs w:val="20"/>
          <w:lang w:bidi="en-GB"/>
        </w:rPr>
        <w:t xml:space="preserve">- ‘Croatian Constitution and Economic and Monetary Integration in the EU’ (together with Iris Goldner Lang),  forthcoming in S. Griller and E. </w:t>
      </w:r>
      <w:proofErr w:type="spellStart"/>
      <w:r w:rsidRPr="00401005">
        <w:rPr>
          <w:b/>
          <w:sz w:val="20"/>
          <w:szCs w:val="20"/>
          <w:lang w:bidi="en-GB"/>
        </w:rPr>
        <w:t>Lentsch</w:t>
      </w:r>
      <w:proofErr w:type="spellEnd"/>
      <w:r w:rsidRPr="00401005">
        <w:rPr>
          <w:b/>
          <w:sz w:val="20"/>
          <w:szCs w:val="20"/>
          <w:lang w:bidi="en-GB"/>
        </w:rPr>
        <w:t xml:space="preserve"> (</w:t>
      </w:r>
      <w:proofErr w:type="spellStart"/>
      <w:r w:rsidRPr="00401005">
        <w:rPr>
          <w:b/>
          <w:sz w:val="20"/>
          <w:szCs w:val="20"/>
          <w:lang w:bidi="en-GB"/>
        </w:rPr>
        <w:t>eds</w:t>
      </w:r>
      <w:proofErr w:type="spellEnd"/>
      <w:r w:rsidRPr="00401005">
        <w:rPr>
          <w:b/>
          <w:sz w:val="20"/>
          <w:szCs w:val="20"/>
          <w:lang w:bidi="en-GB"/>
        </w:rPr>
        <w:t xml:space="preserve">), </w:t>
      </w:r>
      <w:r w:rsidRPr="00401005">
        <w:rPr>
          <w:b/>
          <w:i/>
          <w:sz w:val="20"/>
          <w:szCs w:val="20"/>
          <w:lang w:bidi="en-GB"/>
        </w:rPr>
        <w:t>EMU Integration and National Constitutions</w:t>
      </w:r>
      <w:r w:rsidRPr="00401005">
        <w:rPr>
          <w:b/>
          <w:sz w:val="20"/>
          <w:szCs w:val="20"/>
          <w:lang w:bidi="en-GB"/>
        </w:rPr>
        <w:t>, Hart, 2020</w:t>
      </w:r>
    </w:p>
    <w:p w14:paraId="12C77B05" w14:textId="77777777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r w:rsidRPr="00401005">
        <w:rPr>
          <w:b/>
          <w:sz w:val="20"/>
          <w:szCs w:val="20"/>
          <w:lang w:bidi="en-GB"/>
        </w:rPr>
        <w:t xml:space="preserve">(in the meantime, available at: </w:t>
      </w:r>
    </w:p>
    <w:p w14:paraId="3A5EDFA6" w14:textId="2A054411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hyperlink r:id="rId11" w:history="1">
        <w:r w:rsidRPr="00401005">
          <w:rPr>
            <w:rStyle w:val="Hyperlink"/>
            <w:b/>
            <w:sz w:val="20"/>
            <w:szCs w:val="20"/>
            <w:lang w:bidi="en-GB"/>
          </w:rPr>
          <w:t>https://www.academia.edu/42830531/Croatian_Constitution_and_Economic_and_Monetary_Integration_in_the_EU_Report_on_Croatia_for_the_Horizon_2020_Project_EMU_Choices_The_Choice_for_Europe_since_Maastricht_?auto=download</w:t>
        </w:r>
      </w:hyperlink>
      <w:r w:rsidRPr="00401005">
        <w:rPr>
          <w:b/>
          <w:sz w:val="20"/>
          <w:szCs w:val="20"/>
          <w:lang w:bidi="en-GB"/>
        </w:rPr>
        <w:t>)</w:t>
      </w:r>
    </w:p>
    <w:p w14:paraId="64B6C122" w14:textId="77777777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r w:rsidRPr="00401005">
        <w:rPr>
          <w:b/>
          <w:sz w:val="20"/>
          <w:szCs w:val="20"/>
          <w:lang w:val="fr-FR"/>
        </w:rPr>
        <w:t>- '</w:t>
      </w:r>
      <w:proofErr w:type="spellStart"/>
      <w:r w:rsidRPr="00401005">
        <w:rPr>
          <w:b/>
          <w:sz w:val="20"/>
          <w:szCs w:val="20"/>
          <w:lang w:val="fr-FR"/>
        </w:rPr>
        <w:t>Može</w:t>
      </w:r>
      <w:proofErr w:type="spellEnd"/>
      <w:r w:rsidRPr="00401005">
        <w:rPr>
          <w:b/>
          <w:sz w:val="20"/>
          <w:szCs w:val="20"/>
          <w:lang w:val="fr-FR"/>
        </w:rPr>
        <w:t xml:space="preserve"> li </w:t>
      </w:r>
      <w:proofErr w:type="spellStart"/>
      <w:r w:rsidRPr="00401005">
        <w:rPr>
          <w:b/>
          <w:sz w:val="20"/>
          <w:szCs w:val="20"/>
          <w:lang w:val="fr-FR"/>
        </w:rPr>
        <w:t>Europski</w:t>
      </w:r>
      <w:proofErr w:type="spellEnd"/>
      <w:r w:rsidRPr="00401005">
        <w:rPr>
          <w:b/>
          <w:sz w:val="20"/>
          <w:szCs w:val="20"/>
          <w:lang w:val="fr-FR"/>
        </w:rPr>
        <w:t xml:space="preserve"> sud </w:t>
      </w:r>
      <w:proofErr w:type="spellStart"/>
      <w:r w:rsidRPr="00401005">
        <w:rPr>
          <w:b/>
          <w:sz w:val="20"/>
          <w:szCs w:val="20"/>
          <w:lang w:val="fr-FR"/>
        </w:rPr>
        <w:t>spasiti</w:t>
      </w:r>
      <w:proofErr w:type="spellEnd"/>
      <w:r w:rsidRPr="00401005">
        <w:rPr>
          <w:b/>
          <w:sz w:val="20"/>
          <w:szCs w:val="20"/>
          <w:lang w:val="fr-FR"/>
        </w:rPr>
        <w:t xml:space="preserve"> </w:t>
      </w:r>
      <w:proofErr w:type="spellStart"/>
      <w:r w:rsidRPr="00401005">
        <w:rPr>
          <w:b/>
          <w:sz w:val="20"/>
          <w:szCs w:val="20"/>
          <w:lang w:val="fr-FR"/>
        </w:rPr>
        <w:t>vladavinu</w:t>
      </w:r>
      <w:proofErr w:type="spellEnd"/>
      <w:r w:rsidRPr="00401005">
        <w:rPr>
          <w:b/>
          <w:sz w:val="20"/>
          <w:szCs w:val="20"/>
          <w:lang w:val="fr-FR"/>
        </w:rPr>
        <w:t xml:space="preserve"> </w:t>
      </w:r>
      <w:proofErr w:type="spellStart"/>
      <w:r w:rsidRPr="00401005">
        <w:rPr>
          <w:b/>
          <w:sz w:val="20"/>
          <w:szCs w:val="20"/>
          <w:lang w:val="fr-FR"/>
        </w:rPr>
        <w:t>prava</w:t>
      </w:r>
      <w:proofErr w:type="spellEnd"/>
      <w:r w:rsidRPr="00401005">
        <w:rPr>
          <w:b/>
          <w:sz w:val="20"/>
          <w:szCs w:val="20"/>
          <w:lang w:val="fr-FR"/>
        </w:rPr>
        <w:t xml:space="preserve">?' </w:t>
      </w:r>
      <w:r w:rsidRPr="00401005">
        <w:rPr>
          <w:b/>
          <w:sz w:val="20"/>
          <w:szCs w:val="20"/>
          <w:lang w:bidi="en-GB"/>
        </w:rPr>
        <w:t>(</w:t>
      </w:r>
      <w:r w:rsidRPr="00401005">
        <w:rPr>
          <w:b/>
          <w:iCs/>
          <w:sz w:val="20"/>
          <w:szCs w:val="20"/>
          <w:lang w:bidi="en-GB"/>
        </w:rPr>
        <w:t>Can the Court of Justice Save the Rule of Law?</w:t>
      </w:r>
      <w:r w:rsidRPr="00401005">
        <w:rPr>
          <w:b/>
          <w:sz w:val="20"/>
          <w:szCs w:val="20"/>
          <w:lang w:bidi="en-GB"/>
        </w:rPr>
        <w:t xml:space="preserve">), forthcoming in: </w:t>
      </w:r>
      <w:proofErr w:type="spellStart"/>
      <w:r w:rsidRPr="00401005">
        <w:rPr>
          <w:b/>
          <w:iCs/>
          <w:sz w:val="20"/>
          <w:szCs w:val="20"/>
          <w:lang w:bidi="en-GB"/>
        </w:rPr>
        <w:t>Pravo i politika</w:t>
      </w:r>
      <w:proofErr w:type="spellEnd"/>
      <w:r w:rsidRPr="00401005">
        <w:rPr>
          <w:b/>
          <w:iCs/>
          <w:sz w:val="20"/>
          <w:szCs w:val="20"/>
          <w:lang w:bidi="en-GB"/>
        </w:rPr>
        <w:t xml:space="preserve"> - </w:t>
      </w:r>
      <w:proofErr w:type="spellStart"/>
      <w:r w:rsidRPr="00401005">
        <w:rPr>
          <w:b/>
          <w:iCs/>
          <w:sz w:val="20"/>
          <w:szCs w:val="20"/>
          <w:lang w:bidi="en-GB"/>
        </w:rPr>
        <w:t>Stara</w:t>
      </w:r>
      <w:proofErr w:type="spellEnd"/>
      <w:r w:rsidRPr="00401005">
        <w:rPr>
          <w:b/>
          <w:iCs/>
          <w:sz w:val="20"/>
          <w:szCs w:val="20"/>
          <w:lang w:bidi="en-GB"/>
        </w:rPr>
        <w:t xml:space="preserve"> </w:t>
      </w:r>
      <w:proofErr w:type="spellStart"/>
      <w:r w:rsidRPr="00401005">
        <w:rPr>
          <w:b/>
          <w:iCs/>
          <w:sz w:val="20"/>
          <w:szCs w:val="20"/>
          <w:lang w:bidi="en-GB"/>
        </w:rPr>
        <w:t>pitanja</w:t>
      </w:r>
      <w:proofErr w:type="spellEnd"/>
      <w:r w:rsidRPr="00401005">
        <w:rPr>
          <w:b/>
          <w:iCs/>
          <w:sz w:val="20"/>
          <w:szCs w:val="20"/>
          <w:lang w:bidi="en-GB"/>
        </w:rPr>
        <w:t xml:space="preserve"> </w:t>
      </w:r>
      <w:proofErr w:type="spellStart"/>
      <w:r w:rsidRPr="00401005">
        <w:rPr>
          <w:b/>
          <w:iCs/>
          <w:sz w:val="20"/>
          <w:szCs w:val="20"/>
          <w:lang w:bidi="en-GB"/>
        </w:rPr>
        <w:t>i</w:t>
      </w:r>
      <w:proofErr w:type="spellEnd"/>
      <w:r w:rsidRPr="00401005">
        <w:rPr>
          <w:b/>
          <w:iCs/>
          <w:sz w:val="20"/>
          <w:szCs w:val="20"/>
          <w:lang w:bidi="en-GB"/>
        </w:rPr>
        <w:t xml:space="preserve"> </w:t>
      </w:r>
      <w:proofErr w:type="spellStart"/>
      <w:r w:rsidRPr="00401005">
        <w:rPr>
          <w:b/>
          <w:iCs/>
          <w:sz w:val="20"/>
          <w:szCs w:val="20"/>
          <w:lang w:bidi="en-GB"/>
        </w:rPr>
        <w:t>novi</w:t>
      </w:r>
      <w:proofErr w:type="spellEnd"/>
      <w:r w:rsidRPr="00401005">
        <w:rPr>
          <w:b/>
          <w:iCs/>
          <w:sz w:val="20"/>
          <w:szCs w:val="20"/>
          <w:lang w:bidi="en-GB"/>
        </w:rPr>
        <w:t xml:space="preserve"> </w:t>
      </w:r>
      <w:proofErr w:type="spellStart"/>
      <w:r w:rsidRPr="00401005">
        <w:rPr>
          <w:b/>
          <w:iCs/>
          <w:sz w:val="20"/>
          <w:szCs w:val="20"/>
          <w:lang w:bidi="en-GB"/>
        </w:rPr>
        <w:t>odgovori</w:t>
      </w:r>
      <w:proofErr w:type="spellEnd"/>
      <w:r w:rsidRPr="00401005">
        <w:rPr>
          <w:b/>
          <w:sz w:val="20"/>
          <w:szCs w:val="20"/>
          <w:lang w:bidi="en-GB"/>
        </w:rPr>
        <w:t>, Croatian Academy of Science and Arts - HAZU, 2020</w:t>
      </w:r>
    </w:p>
    <w:p w14:paraId="521C1735" w14:textId="77777777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r w:rsidRPr="00401005">
        <w:rPr>
          <w:b/>
          <w:sz w:val="20"/>
          <w:szCs w:val="20"/>
          <w:lang w:bidi="en-GB"/>
        </w:rPr>
        <w:lastRenderedPageBreak/>
        <w:t>(in the meantime, available at:</w:t>
      </w:r>
    </w:p>
    <w:p w14:paraId="6710E9A5" w14:textId="27110DF4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r w:rsidRPr="00401005">
        <w:rPr>
          <w:b/>
          <w:sz w:val="20"/>
          <w:szCs w:val="20"/>
          <w:lang w:bidi="en-GB"/>
        </w:rPr>
        <w:t xml:space="preserve"> </w:t>
      </w:r>
      <w:hyperlink r:id="rId12" w:history="1">
        <w:r w:rsidRPr="00401005">
          <w:rPr>
            <w:rStyle w:val="Hyperlink"/>
            <w:b/>
            <w:sz w:val="20"/>
            <w:szCs w:val="20"/>
            <w:lang w:bidi="en-GB"/>
          </w:rPr>
          <w:t>https://www.academia.edu/41886240/Može_li_Europski_sud_spasiti_vladavinu_prava</w:t>
        </w:r>
      </w:hyperlink>
      <w:r w:rsidRPr="00401005">
        <w:rPr>
          <w:b/>
          <w:sz w:val="20"/>
          <w:szCs w:val="20"/>
          <w:lang w:bidi="en-GB"/>
        </w:rPr>
        <w:t>)</w:t>
      </w:r>
    </w:p>
    <w:p w14:paraId="0EE05542" w14:textId="77777777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r w:rsidRPr="00401005">
        <w:rPr>
          <w:b/>
          <w:sz w:val="20"/>
          <w:szCs w:val="20"/>
          <w:lang w:bidi="en-GB"/>
        </w:rPr>
        <w:t xml:space="preserve">- ‘The Croatian Constitution in EU Integration’. In:  Griller, M. </w:t>
      </w:r>
      <w:proofErr w:type="spellStart"/>
      <w:r w:rsidRPr="00401005">
        <w:rPr>
          <w:b/>
          <w:sz w:val="20"/>
          <w:szCs w:val="20"/>
          <w:lang w:bidi="en-GB"/>
        </w:rPr>
        <w:t>Claes</w:t>
      </w:r>
      <w:proofErr w:type="spellEnd"/>
      <w:r w:rsidRPr="00401005">
        <w:rPr>
          <w:b/>
          <w:sz w:val="20"/>
          <w:szCs w:val="20"/>
          <w:lang w:bidi="en-GB"/>
        </w:rPr>
        <w:t xml:space="preserve">, L. </w:t>
      </w:r>
      <w:proofErr w:type="spellStart"/>
      <w:r w:rsidRPr="00401005">
        <w:rPr>
          <w:b/>
          <w:sz w:val="20"/>
          <w:szCs w:val="20"/>
          <w:lang w:bidi="en-GB"/>
        </w:rPr>
        <w:t>Papadopoulou</w:t>
      </w:r>
      <w:proofErr w:type="spellEnd"/>
      <w:r w:rsidRPr="00401005">
        <w:rPr>
          <w:b/>
          <w:sz w:val="20"/>
          <w:szCs w:val="20"/>
          <w:lang w:bidi="en-GB"/>
        </w:rPr>
        <w:t xml:space="preserve"> &amp; R. Puff (</w:t>
      </w:r>
      <w:proofErr w:type="spellStart"/>
      <w:r w:rsidRPr="00401005">
        <w:rPr>
          <w:b/>
          <w:sz w:val="20"/>
          <w:szCs w:val="20"/>
          <w:lang w:bidi="en-GB"/>
        </w:rPr>
        <w:t>eds</w:t>
      </w:r>
      <w:proofErr w:type="spellEnd"/>
      <w:r w:rsidRPr="00401005">
        <w:rPr>
          <w:b/>
          <w:sz w:val="20"/>
          <w:szCs w:val="20"/>
          <w:lang w:bidi="en-GB"/>
        </w:rPr>
        <w:t xml:space="preserve">), </w:t>
      </w:r>
      <w:r w:rsidRPr="00401005">
        <w:rPr>
          <w:b/>
          <w:i/>
          <w:sz w:val="20"/>
          <w:szCs w:val="20"/>
          <w:lang w:bidi="en-GB"/>
        </w:rPr>
        <w:t>Member States’ Constitutions and EU Integration</w:t>
      </w:r>
      <w:r w:rsidRPr="00401005">
        <w:rPr>
          <w:b/>
          <w:sz w:val="20"/>
          <w:szCs w:val="20"/>
          <w:lang w:bidi="en-GB"/>
        </w:rPr>
        <w:t>, Oxford, Hart Publishing, forthcoming 2020</w:t>
      </w:r>
    </w:p>
    <w:p w14:paraId="0389F85C" w14:textId="545111F2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r w:rsidRPr="00401005">
        <w:rPr>
          <w:b/>
          <w:sz w:val="20"/>
          <w:szCs w:val="20"/>
          <w:lang w:bidi="en-GB"/>
        </w:rPr>
        <w:t xml:space="preserve">(in the meantime available at: </w:t>
      </w:r>
      <w:hyperlink r:id="rId13" w:history="1">
        <w:r w:rsidRPr="00401005">
          <w:rPr>
            <w:rStyle w:val="Hyperlink"/>
            <w:b/>
            <w:sz w:val="20"/>
            <w:szCs w:val="20"/>
            <w:lang w:bidi="en-GB"/>
          </w:rPr>
          <w:t>https://www.academia.edu/41886150/Croatian_Constitution_in_EU_Integration</w:t>
        </w:r>
      </w:hyperlink>
      <w:r w:rsidRPr="00401005">
        <w:rPr>
          <w:b/>
          <w:sz w:val="20"/>
          <w:szCs w:val="20"/>
          <w:lang w:bidi="en-GB"/>
        </w:rPr>
        <w:t>)</w:t>
      </w:r>
    </w:p>
    <w:p w14:paraId="5F09A48E" w14:textId="77777777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r w:rsidRPr="00401005">
        <w:rPr>
          <w:b/>
          <w:sz w:val="20"/>
          <w:szCs w:val="20"/>
          <w:lang w:bidi="en-GB"/>
        </w:rPr>
        <w:t xml:space="preserve">- ‘Do Judicial Decision-Making and Quantum Mechanics Have Anything in Common? A Contribution to Realist Theories of Adjudication at the CJEU’. In: Martin </w:t>
      </w:r>
      <w:proofErr w:type="spellStart"/>
      <w:r w:rsidRPr="00401005">
        <w:rPr>
          <w:b/>
          <w:sz w:val="20"/>
          <w:szCs w:val="20"/>
          <w:lang w:bidi="en-GB"/>
        </w:rPr>
        <w:t>Belov</w:t>
      </w:r>
      <w:proofErr w:type="spellEnd"/>
      <w:r w:rsidRPr="00401005">
        <w:rPr>
          <w:b/>
          <w:sz w:val="20"/>
          <w:szCs w:val="20"/>
          <w:lang w:bidi="en-GB"/>
        </w:rPr>
        <w:t xml:space="preserve"> (ed.),</w:t>
      </w:r>
      <w:r w:rsidRPr="00401005">
        <w:rPr>
          <w:b/>
          <w:i/>
          <w:iCs/>
          <w:sz w:val="20"/>
          <w:szCs w:val="20"/>
          <w:lang w:bidi="en-GB"/>
        </w:rPr>
        <w:t xml:space="preserve"> The Role of Courts in Contemporary Legal Orders, </w:t>
      </w:r>
      <w:r w:rsidRPr="00401005">
        <w:rPr>
          <w:b/>
          <w:sz w:val="20"/>
          <w:szCs w:val="20"/>
          <w:lang w:bidi="en-GB"/>
        </w:rPr>
        <w:t>Eleven</w:t>
      </w:r>
      <w:r w:rsidRPr="00401005">
        <w:rPr>
          <w:b/>
          <w:i/>
          <w:iCs/>
          <w:sz w:val="20"/>
          <w:szCs w:val="20"/>
          <w:lang w:bidi="en-GB"/>
        </w:rPr>
        <w:t xml:space="preserve">, </w:t>
      </w:r>
      <w:r w:rsidRPr="00401005">
        <w:rPr>
          <w:b/>
          <w:sz w:val="20"/>
          <w:szCs w:val="20"/>
          <w:lang w:bidi="en-GB"/>
        </w:rPr>
        <w:t>2019, p 83</w:t>
      </w:r>
      <w:r w:rsidRPr="00401005">
        <w:rPr>
          <w:b/>
          <w:i/>
          <w:iCs/>
          <w:sz w:val="20"/>
          <w:szCs w:val="20"/>
          <w:lang w:bidi="en-GB"/>
        </w:rPr>
        <w:t xml:space="preserve"> </w:t>
      </w:r>
    </w:p>
    <w:p w14:paraId="245EB69C" w14:textId="452A559E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r w:rsidRPr="00401005">
        <w:rPr>
          <w:b/>
          <w:sz w:val="20"/>
          <w:szCs w:val="20"/>
          <w:lang w:bidi="en-GB"/>
        </w:rPr>
        <w:t xml:space="preserve">(also available at: </w:t>
      </w:r>
      <w:hyperlink r:id="rId14" w:history="1">
        <w:r w:rsidRPr="00401005">
          <w:rPr>
            <w:rStyle w:val="Hyperlink"/>
            <w:b/>
            <w:sz w:val="20"/>
            <w:szCs w:val="20"/>
            <w:lang w:bidi="en-GB"/>
          </w:rPr>
          <w:t>https://papers.ssrn.com/sol3/papers.cfm?abstract_id=3370280</w:t>
        </w:r>
      </w:hyperlink>
      <w:r w:rsidRPr="00401005">
        <w:rPr>
          <w:b/>
          <w:sz w:val="20"/>
          <w:szCs w:val="20"/>
          <w:lang w:bidi="en-GB"/>
        </w:rPr>
        <w:t>)</w:t>
      </w:r>
    </w:p>
    <w:p w14:paraId="60904E78" w14:textId="77777777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r w:rsidRPr="00401005">
        <w:rPr>
          <w:b/>
          <w:sz w:val="20"/>
          <w:szCs w:val="20"/>
          <w:lang w:bidi="en-GB"/>
        </w:rPr>
        <w:t>- ‘The Role of Courts in Economic Governance in the European Union’. In: Carrera Hernández (ed.),  </w:t>
      </w:r>
      <w:r w:rsidRPr="00401005">
        <w:rPr>
          <w:b/>
          <w:i/>
          <w:sz w:val="20"/>
          <w:szCs w:val="20"/>
          <w:lang w:bidi="en-GB"/>
        </w:rPr>
        <w:t>Towards a New Government of the Economy in the European Union</w:t>
      </w:r>
      <w:r w:rsidRPr="00401005">
        <w:rPr>
          <w:b/>
          <w:sz w:val="20"/>
          <w:szCs w:val="20"/>
          <w:lang w:bidi="en-GB"/>
        </w:rPr>
        <w:t xml:space="preserve">? </w:t>
      </w:r>
      <w:proofErr w:type="spellStart"/>
      <w:r w:rsidRPr="00401005">
        <w:rPr>
          <w:b/>
          <w:sz w:val="20"/>
          <w:szCs w:val="20"/>
          <w:lang w:bidi="en-GB"/>
        </w:rPr>
        <w:t>Aranzadi</w:t>
      </w:r>
      <w:proofErr w:type="spellEnd"/>
      <w:r w:rsidRPr="00401005">
        <w:rPr>
          <w:b/>
          <w:sz w:val="20"/>
          <w:szCs w:val="20"/>
          <w:lang w:bidi="en-GB"/>
        </w:rPr>
        <w:t xml:space="preserve">, 2018, pp 155-189 </w:t>
      </w:r>
    </w:p>
    <w:p w14:paraId="18645562" w14:textId="04236D09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r w:rsidRPr="00401005">
        <w:rPr>
          <w:b/>
          <w:sz w:val="20"/>
          <w:szCs w:val="20"/>
          <w:lang w:bidi="en-GB"/>
        </w:rPr>
        <w:t xml:space="preserve">(also available at: </w:t>
      </w:r>
      <w:hyperlink r:id="rId15" w:history="1">
        <w:r w:rsidRPr="00401005">
          <w:rPr>
            <w:rStyle w:val="Hyperlink"/>
            <w:b/>
            <w:sz w:val="20"/>
            <w:szCs w:val="20"/>
            <w:lang w:bidi="en-GB"/>
          </w:rPr>
          <w:t>https://papers.ssrn.com/sol3/papers.cfm?abstract_id=3125019</w:t>
        </w:r>
      </w:hyperlink>
      <w:r w:rsidRPr="00401005">
        <w:rPr>
          <w:b/>
          <w:sz w:val="20"/>
          <w:szCs w:val="20"/>
          <w:lang w:bidi="en-GB"/>
        </w:rPr>
        <w:t>)</w:t>
      </w:r>
    </w:p>
    <w:p w14:paraId="2B788B34" w14:textId="5E1AB58E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r w:rsidRPr="00401005">
        <w:rPr>
          <w:b/>
          <w:sz w:val="20"/>
          <w:szCs w:val="20"/>
          <w:lang w:bidi="en-GB"/>
        </w:rPr>
        <w:t xml:space="preserve">- ‘Ideology and Legal Reasoning at the European Court of Justice’. In: Tamara </w:t>
      </w:r>
      <w:proofErr w:type="spellStart"/>
      <w:r w:rsidRPr="00401005">
        <w:rPr>
          <w:b/>
          <w:sz w:val="20"/>
          <w:szCs w:val="20"/>
          <w:lang w:bidi="en-GB"/>
        </w:rPr>
        <w:t>Perišin</w:t>
      </w:r>
      <w:proofErr w:type="spellEnd"/>
      <w:r w:rsidRPr="00401005">
        <w:rPr>
          <w:b/>
          <w:sz w:val="20"/>
          <w:szCs w:val="20"/>
          <w:lang w:bidi="en-GB"/>
        </w:rPr>
        <w:t xml:space="preserve"> and </w:t>
      </w:r>
      <w:proofErr w:type="spellStart"/>
      <w:r w:rsidRPr="00401005">
        <w:rPr>
          <w:b/>
          <w:sz w:val="20"/>
          <w:szCs w:val="20"/>
          <w:lang w:bidi="en-GB"/>
        </w:rPr>
        <w:t>Siniša</w:t>
      </w:r>
      <w:proofErr w:type="spellEnd"/>
      <w:r w:rsidRPr="00401005">
        <w:rPr>
          <w:b/>
          <w:sz w:val="20"/>
          <w:szCs w:val="20"/>
          <w:lang w:bidi="en-GB"/>
        </w:rPr>
        <w:t xml:space="preserve"> Rodin (</w:t>
      </w:r>
      <w:proofErr w:type="spellStart"/>
      <w:r w:rsidRPr="00401005">
        <w:rPr>
          <w:b/>
          <w:sz w:val="20"/>
          <w:szCs w:val="20"/>
          <w:lang w:bidi="en-GB"/>
        </w:rPr>
        <w:t>eds</w:t>
      </w:r>
      <w:proofErr w:type="spellEnd"/>
      <w:r w:rsidRPr="00401005">
        <w:rPr>
          <w:b/>
          <w:sz w:val="20"/>
          <w:szCs w:val="20"/>
          <w:lang w:bidi="en-GB"/>
        </w:rPr>
        <w:t>),</w:t>
      </w:r>
      <w:r w:rsidRPr="00401005">
        <w:rPr>
          <w:b/>
          <w:i/>
          <w:sz w:val="20"/>
          <w:szCs w:val="20"/>
          <w:lang w:bidi="en-GB"/>
        </w:rPr>
        <w:t>Transformation or Reconstitution of Europe: The Critical Legal Studies Perspective on the Role of Courts in the European Union</w:t>
      </w:r>
      <w:r w:rsidRPr="00401005">
        <w:rPr>
          <w:b/>
          <w:sz w:val="20"/>
          <w:szCs w:val="20"/>
          <w:lang w:bidi="en-GB"/>
        </w:rPr>
        <w:t>, Hart Publishing, 2018, pp 89-119</w:t>
      </w:r>
    </w:p>
    <w:p w14:paraId="4A8114D2" w14:textId="77777777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r w:rsidRPr="00401005">
        <w:rPr>
          <w:b/>
          <w:sz w:val="20"/>
          <w:szCs w:val="20"/>
          <w:lang w:bidi="en-GB"/>
        </w:rPr>
        <w:t xml:space="preserve">- ‘Of Judges and Robots’. In: </w:t>
      </w:r>
      <w:r w:rsidRPr="00401005">
        <w:rPr>
          <w:b/>
          <w:i/>
          <w:sz w:val="20"/>
          <w:szCs w:val="20"/>
          <w:lang w:bidi="en-GB"/>
        </w:rPr>
        <w:t>Challenges of Law in Life Reality/</w:t>
      </w:r>
      <w:proofErr w:type="spellStart"/>
      <w:r w:rsidRPr="00401005">
        <w:rPr>
          <w:b/>
          <w:i/>
          <w:sz w:val="20"/>
          <w:szCs w:val="20"/>
          <w:lang w:bidi="en-GB"/>
        </w:rPr>
        <w:t>Izzivi</w:t>
      </w:r>
      <w:proofErr w:type="spellEnd"/>
      <w:r w:rsidRPr="00401005">
        <w:rPr>
          <w:b/>
          <w:i/>
          <w:sz w:val="20"/>
          <w:szCs w:val="20"/>
          <w:lang w:bidi="en-GB"/>
        </w:rPr>
        <w:t xml:space="preserve"> </w:t>
      </w:r>
      <w:proofErr w:type="spellStart"/>
      <w:r w:rsidRPr="00401005">
        <w:rPr>
          <w:b/>
          <w:i/>
          <w:sz w:val="20"/>
          <w:szCs w:val="20"/>
          <w:lang w:bidi="en-GB"/>
        </w:rPr>
        <w:t>prava</w:t>
      </w:r>
      <w:proofErr w:type="spellEnd"/>
      <w:r w:rsidRPr="00401005">
        <w:rPr>
          <w:b/>
          <w:i/>
          <w:sz w:val="20"/>
          <w:szCs w:val="20"/>
          <w:lang w:bidi="en-GB"/>
        </w:rPr>
        <w:t xml:space="preserve"> v </w:t>
      </w:r>
      <w:proofErr w:type="spellStart"/>
      <w:r w:rsidRPr="00401005">
        <w:rPr>
          <w:b/>
          <w:i/>
          <w:sz w:val="20"/>
          <w:szCs w:val="20"/>
          <w:lang w:bidi="en-GB"/>
        </w:rPr>
        <w:t>rživljenski</w:t>
      </w:r>
      <w:proofErr w:type="spellEnd"/>
      <w:r w:rsidRPr="00401005">
        <w:rPr>
          <w:b/>
          <w:i/>
          <w:sz w:val="20"/>
          <w:szCs w:val="20"/>
          <w:lang w:bidi="en-GB"/>
        </w:rPr>
        <w:t xml:space="preserve"> </w:t>
      </w:r>
      <w:proofErr w:type="spellStart"/>
      <w:r w:rsidRPr="00401005">
        <w:rPr>
          <w:b/>
          <w:i/>
          <w:sz w:val="20"/>
          <w:szCs w:val="20"/>
          <w:lang w:bidi="en-GB"/>
        </w:rPr>
        <w:t>resničnosti</w:t>
      </w:r>
      <w:proofErr w:type="spellEnd"/>
      <w:r w:rsidRPr="00401005">
        <w:rPr>
          <w:b/>
          <w:sz w:val="20"/>
          <w:szCs w:val="20"/>
          <w:lang w:bidi="en-GB"/>
        </w:rPr>
        <w:t xml:space="preserve"> , </w:t>
      </w:r>
      <w:r w:rsidRPr="00401005">
        <w:rPr>
          <w:b/>
          <w:i/>
          <w:iCs/>
          <w:sz w:val="20"/>
          <w:szCs w:val="20"/>
          <w:lang w:bidi="en-GB"/>
        </w:rPr>
        <w:t xml:space="preserve">Liber </w:t>
      </w:r>
      <w:proofErr w:type="spellStart"/>
      <w:r w:rsidRPr="00401005">
        <w:rPr>
          <w:b/>
          <w:i/>
          <w:iCs/>
          <w:sz w:val="20"/>
          <w:szCs w:val="20"/>
          <w:lang w:bidi="en-GB"/>
        </w:rPr>
        <w:t>Amicorum</w:t>
      </w:r>
      <w:proofErr w:type="spellEnd"/>
      <w:r w:rsidRPr="00401005">
        <w:rPr>
          <w:b/>
          <w:i/>
          <w:iCs/>
          <w:sz w:val="20"/>
          <w:szCs w:val="20"/>
          <w:lang w:bidi="en-GB"/>
        </w:rPr>
        <w:t xml:space="preserve"> Marko </w:t>
      </w:r>
      <w:proofErr w:type="spellStart"/>
      <w:r w:rsidRPr="00401005">
        <w:rPr>
          <w:b/>
          <w:i/>
          <w:iCs/>
          <w:sz w:val="20"/>
          <w:szCs w:val="20"/>
          <w:lang w:bidi="en-GB"/>
        </w:rPr>
        <w:t>Ilešič</w:t>
      </w:r>
      <w:proofErr w:type="spellEnd"/>
      <w:r w:rsidRPr="00401005">
        <w:rPr>
          <w:b/>
          <w:sz w:val="20"/>
          <w:szCs w:val="20"/>
          <w:lang w:bidi="en-GB"/>
        </w:rPr>
        <w:t xml:space="preserve">, </w:t>
      </w:r>
      <w:proofErr w:type="spellStart"/>
      <w:r w:rsidRPr="00401005">
        <w:rPr>
          <w:b/>
          <w:sz w:val="20"/>
          <w:szCs w:val="20"/>
          <w:lang w:bidi="en-GB"/>
        </w:rPr>
        <w:t>Unverza</w:t>
      </w:r>
      <w:proofErr w:type="spellEnd"/>
      <w:r w:rsidRPr="00401005">
        <w:rPr>
          <w:b/>
          <w:sz w:val="20"/>
          <w:szCs w:val="20"/>
          <w:lang w:bidi="en-GB"/>
        </w:rPr>
        <w:t xml:space="preserve"> v </w:t>
      </w:r>
      <w:proofErr w:type="spellStart"/>
      <w:r w:rsidRPr="00401005">
        <w:rPr>
          <w:b/>
          <w:sz w:val="20"/>
          <w:szCs w:val="20"/>
          <w:lang w:bidi="en-GB"/>
        </w:rPr>
        <w:t>Ljubljani</w:t>
      </w:r>
      <w:proofErr w:type="spellEnd"/>
      <w:r w:rsidRPr="00401005">
        <w:rPr>
          <w:b/>
          <w:sz w:val="20"/>
          <w:szCs w:val="20"/>
          <w:lang w:bidi="en-GB"/>
        </w:rPr>
        <w:t xml:space="preserve">, </w:t>
      </w:r>
      <w:proofErr w:type="spellStart"/>
      <w:r w:rsidRPr="00401005">
        <w:rPr>
          <w:b/>
          <w:sz w:val="20"/>
          <w:szCs w:val="20"/>
          <w:lang w:bidi="en-GB"/>
        </w:rPr>
        <w:t>Pravna</w:t>
      </w:r>
      <w:proofErr w:type="spellEnd"/>
      <w:r w:rsidRPr="00401005">
        <w:rPr>
          <w:b/>
          <w:sz w:val="20"/>
          <w:szCs w:val="20"/>
          <w:lang w:bidi="en-GB"/>
        </w:rPr>
        <w:t xml:space="preserve"> </w:t>
      </w:r>
      <w:proofErr w:type="spellStart"/>
      <w:r w:rsidRPr="00401005">
        <w:rPr>
          <w:b/>
          <w:sz w:val="20"/>
          <w:szCs w:val="20"/>
          <w:lang w:bidi="en-GB"/>
        </w:rPr>
        <w:t>fakulteta</w:t>
      </w:r>
      <w:proofErr w:type="spellEnd"/>
      <w:r w:rsidRPr="00401005">
        <w:rPr>
          <w:b/>
          <w:sz w:val="20"/>
          <w:szCs w:val="20"/>
          <w:lang w:bidi="en-GB"/>
        </w:rPr>
        <w:t>, Ljubljana, 2017, pp 129 – 142</w:t>
      </w:r>
    </w:p>
    <w:p w14:paraId="43635975" w14:textId="41B3E6C5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r w:rsidRPr="00401005">
        <w:rPr>
          <w:b/>
          <w:sz w:val="20"/>
          <w:szCs w:val="20"/>
          <w:lang w:bidi="en-GB"/>
        </w:rPr>
        <w:t xml:space="preserve">(also available at: </w:t>
      </w:r>
      <w:hyperlink r:id="rId16" w:history="1">
        <w:r w:rsidRPr="00401005">
          <w:rPr>
            <w:rStyle w:val="Hyperlink"/>
            <w:b/>
            <w:sz w:val="20"/>
            <w:szCs w:val="20"/>
            <w:lang w:bidi="en-GB"/>
          </w:rPr>
          <w:t>https://www.academia.edu/35717377/Of_Judges_and_Robots.pdf</w:t>
        </w:r>
      </w:hyperlink>
      <w:r w:rsidRPr="00401005">
        <w:rPr>
          <w:b/>
          <w:sz w:val="20"/>
          <w:szCs w:val="20"/>
          <w:lang w:bidi="en-GB"/>
        </w:rPr>
        <w:t xml:space="preserve">) </w:t>
      </w:r>
    </w:p>
    <w:p w14:paraId="556BADE7" w14:textId="77777777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r w:rsidRPr="00401005">
        <w:rPr>
          <w:b/>
          <w:sz w:val="20"/>
          <w:szCs w:val="20"/>
          <w:lang w:bidi="en-GB"/>
        </w:rPr>
        <w:t>- ‘Brexit and the EU Constitutional Order: A Three Act Tragedy’, Croatian Yearbook of European Law and Policy, Vol 12, 2016, pp 1-23</w:t>
      </w:r>
    </w:p>
    <w:p w14:paraId="29C35ABF" w14:textId="2DA8F9C5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r w:rsidRPr="00401005">
        <w:rPr>
          <w:b/>
          <w:sz w:val="20"/>
          <w:szCs w:val="20"/>
          <w:lang w:bidi="en-GB"/>
        </w:rPr>
        <w:t xml:space="preserve">(also available at: </w:t>
      </w:r>
      <w:hyperlink r:id="rId17" w:history="1">
        <w:r w:rsidRPr="00401005">
          <w:rPr>
            <w:rStyle w:val="Hyperlink"/>
            <w:b/>
            <w:sz w:val="20"/>
            <w:szCs w:val="20"/>
            <w:lang w:bidi="en-GB"/>
          </w:rPr>
          <w:t>https://www.cyelp.com/index.php/cyelp/issue/view/12</w:t>
        </w:r>
      </w:hyperlink>
      <w:r w:rsidRPr="00401005">
        <w:rPr>
          <w:b/>
          <w:sz w:val="20"/>
          <w:szCs w:val="20"/>
          <w:lang w:bidi="en-GB"/>
        </w:rPr>
        <w:t>)</w:t>
      </w:r>
    </w:p>
    <w:p w14:paraId="467D16C5" w14:textId="77777777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r w:rsidRPr="00401005">
        <w:rPr>
          <w:b/>
          <w:sz w:val="20"/>
          <w:szCs w:val="20"/>
          <w:lang w:bidi="en-GB"/>
        </w:rPr>
        <w:t xml:space="preserve">- 'EU Judiciary in Need of Reform?' In: A. </w:t>
      </w:r>
      <w:proofErr w:type="spellStart"/>
      <w:r w:rsidRPr="00401005">
        <w:rPr>
          <w:b/>
          <w:sz w:val="20"/>
          <w:szCs w:val="20"/>
          <w:lang w:bidi="en-GB"/>
        </w:rPr>
        <w:t>Lazowski</w:t>
      </w:r>
      <w:proofErr w:type="spellEnd"/>
      <w:r w:rsidRPr="00401005">
        <w:rPr>
          <w:b/>
          <w:sz w:val="20"/>
          <w:szCs w:val="20"/>
          <w:lang w:bidi="en-GB"/>
        </w:rPr>
        <w:t xml:space="preserve">, S. </w:t>
      </w:r>
      <w:proofErr w:type="spellStart"/>
      <w:r w:rsidRPr="00401005">
        <w:rPr>
          <w:b/>
          <w:sz w:val="20"/>
          <w:szCs w:val="20"/>
          <w:lang w:bidi="en-GB"/>
        </w:rPr>
        <w:t>Blockmans</w:t>
      </w:r>
      <w:proofErr w:type="spellEnd"/>
      <w:r w:rsidRPr="00401005">
        <w:rPr>
          <w:b/>
          <w:sz w:val="20"/>
          <w:szCs w:val="20"/>
          <w:lang w:bidi="en-GB"/>
        </w:rPr>
        <w:t xml:space="preserve"> (</w:t>
      </w:r>
      <w:proofErr w:type="spellStart"/>
      <w:r w:rsidRPr="00401005">
        <w:rPr>
          <w:b/>
          <w:sz w:val="20"/>
          <w:szCs w:val="20"/>
          <w:lang w:bidi="en-GB"/>
        </w:rPr>
        <w:t>eds</w:t>
      </w:r>
      <w:proofErr w:type="spellEnd"/>
      <w:r w:rsidRPr="00401005">
        <w:rPr>
          <w:b/>
          <w:sz w:val="20"/>
          <w:szCs w:val="20"/>
          <w:lang w:bidi="en-GB"/>
        </w:rPr>
        <w:t xml:space="preserve">), </w:t>
      </w:r>
      <w:r w:rsidRPr="00401005">
        <w:rPr>
          <w:b/>
          <w:i/>
          <w:sz w:val="20"/>
          <w:szCs w:val="20"/>
          <w:lang w:bidi="en-GB"/>
        </w:rPr>
        <w:t>Research Handbook on EU Institutional Law</w:t>
      </w:r>
      <w:r w:rsidRPr="00401005">
        <w:rPr>
          <w:b/>
          <w:sz w:val="20"/>
          <w:szCs w:val="20"/>
          <w:lang w:bidi="en-GB"/>
        </w:rPr>
        <w:t>, Elgar Publishing, 2016, pp 263-288</w:t>
      </w:r>
    </w:p>
    <w:p w14:paraId="47DF650C" w14:textId="77777777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r w:rsidRPr="00401005">
        <w:rPr>
          <w:b/>
          <w:sz w:val="20"/>
          <w:szCs w:val="20"/>
          <w:lang w:bidi="en-GB"/>
        </w:rPr>
        <w:t>(also available at:</w:t>
      </w:r>
    </w:p>
    <w:p w14:paraId="54D0DC60" w14:textId="4682CB1D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hyperlink r:id="rId18" w:history="1">
        <w:r w:rsidRPr="00401005">
          <w:rPr>
            <w:rStyle w:val="Hyperlink"/>
            <w:b/>
            <w:sz w:val="20"/>
            <w:szCs w:val="20"/>
            <w:lang w:bidi="en-GB"/>
          </w:rPr>
          <w:t>https://www.academia.edu/31372899/EU_judiciary_in_need_of_reform_in_Research_Handbook_on_EU_Institutional_Law_Elgar_2016_263-288</w:t>
        </w:r>
      </w:hyperlink>
      <w:r w:rsidRPr="00401005">
        <w:rPr>
          <w:b/>
          <w:sz w:val="20"/>
          <w:szCs w:val="20"/>
          <w:lang w:bidi="en-GB"/>
        </w:rPr>
        <w:t xml:space="preserve">) </w:t>
      </w:r>
    </w:p>
    <w:p w14:paraId="6BA34350" w14:textId="77777777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r w:rsidRPr="00401005">
        <w:rPr>
          <w:b/>
          <w:sz w:val="20"/>
          <w:szCs w:val="20"/>
          <w:lang w:bidi="en-GB"/>
        </w:rPr>
        <w:t>- '</w:t>
      </w:r>
      <w:proofErr w:type="spellStart"/>
      <w:r w:rsidRPr="00401005">
        <w:rPr>
          <w:b/>
          <w:sz w:val="20"/>
          <w:szCs w:val="20"/>
          <w:lang w:bidi="en-GB"/>
        </w:rPr>
        <w:t>Kazneni</w:t>
      </w:r>
      <w:proofErr w:type="spellEnd"/>
      <w:r w:rsidRPr="00401005">
        <w:rPr>
          <w:b/>
          <w:sz w:val="20"/>
          <w:szCs w:val="20"/>
          <w:lang w:bidi="en-GB"/>
        </w:rPr>
        <w:t xml:space="preserve"> </w:t>
      </w:r>
      <w:proofErr w:type="spellStart"/>
      <w:r w:rsidRPr="00401005">
        <w:rPr>
          <w:b/>
          <w:sz w:val="20"/>
          <w:szCs w:val="20"/>
          <w:lang w:bidi="en-GB"/>
        </w:rPr>
        <w:t>sudovi</w:t>
      </w:r>
      <w:proofErr w:type="spellEnd"/>
      <w:r w:rsidRPr="00401005">
        <w:rPr>
          <w:b/>
          <w:sz w:val="20"/>
          <w:szCs w:val="20"/>
          <w:lang w:bidi="en-GB"/>
        </w:rPr>
        <w:t xml:space="preserve"> </w:t>
      </w:r>
      <w:proofErr w:type="spellStart"/>
      <w:r w:rsidRPr="00401005">
        <w:rPr>
          <w:b/>
          <w:sz w:val="20"/>
          <w:szCs w:val="20"/>
          <w:lang w:bidi="en-GB"/>
        </w:rPr>
        <w:t>i</w:t>
      </w:r>
      <w:proofErr w:type="spellEnd"/>
      <w:r w:rsidRPr="00401005">
        <w:rPr>
          <w:b/>
          <w:sz w:val="20"/>
          <w:szCs w:val="20"/>
          <w:lang w:bidi="en-GB"/>
        </w:rPr>
        <w:t xml:space="preserve"> </w:t>
      </w:r>
      <w:proofErr w:type="spellStart"/>
      <w:r w:rsidRPr="00401005">
        <w:rPr>
          <w:b/>
          <w:sz w:val="20"/>
          <w:szCs w:val="20"/>
          <w:lang w:bidi="en-GB"/>
        </w:rPr>
        <w:t>suradnja</w:t>
      </w:r>
      <w:proofErr w:type="spellEnd"/>
      <w:r w:rsidRPr="00401005">
        <w:rPr>
          <w:b/>
          <w:sz w:val="20"/>
          <w:szCs w:val="20"/>
          <w:lang w:bidi="en-GB"/>
        </w:rPr>
        <w:t xml:space="preserve"> </w:t>
      </w:r>
      <w:proofErr w:type="spellStart"/>
      <w:r w:rsidRPr="00401005">
        <w:rPr>
          <w:b/>
          <w:sz w:val="20"/>
          <w:szCs w:val="20"/>
          <w:lang w:bidi="en-GB"/>
        </w:rPr>
        <w:t>sa</w:t>
      </w:r>
      <w:proofErr w:type="spellEnd"/>
      <w:r w:rsidRPr="00401005">
        <w:rPr>
          <w:b/>
          <w:sz w:val="20"/>
          <w:szCs w:val="20"/>
          <w:lang w:bidi="en-GB"/>
        </w:rPr>
        <w:t xml:space="preserve"> </w:t>
      </w:r>
      <w:proofErr w:type="spellStart"/>
      <w:r w:rsidRPr="00401005">
        <w:rPr>
          <w:b/>
          <w:sz w:val="20"/>
          <w:szCs w:val="20"/>
          <w:lang w:bidi="en-GB"/>
        </w:rPr>
        <w:t>Sudom</w:t>
      </w:r>
      <w:proofErr w:type="spellEnd"/>
      <w:r w:rsidRPr="00401005">
        <w:rPr>
          <w:b/>
          <w:sz w:val="20"/>
          <w:szCs w:val="20"/>
          <w:lang w:bidi="en-GB"/>
        </w:rPr>
        <w:t xml:space="preserve"> EU-a</w:t>
      </w:r>
      <w:proofErr w:type="spellStart"/>
      <w:r w:rsidRPr="00401005">
        <w:rPr>
          <w:b/>
          <w:sz w:val="20"/>
          <w:szCs w:val="20"/>
          <w:lang w:bidi="en-GB"/>
        </w:rPr>
        <w:t xml:space="preserve"> u prethod</w:t>
      </w:r>
      <w:proofErr w:type="spellEnd"/>
      <w:r w:rsidRPr="00401005">
        <w:rPr>
          <w:b/>
          <w:sz w:val="20"/>
          <w:szCs w:val="20"/>
          <w:lang w:bidi="en-GB"/>
        </w:rPr>
        <w:t xml:space="preserve">nom </w:t>
      </w:r>
      <w:proofErr w:type="spellStart"/>
      <w:r w:rsidRPr="00401005">
        <w:rPr>
          <w:b/>
          <w:sz w:val="20"/>
          <w:szCs w:val="20"/>
          <w:lang w:bidi="en-GB"/>
        </w:rPr>
        <w:t>postupku</w:t>
      </w:r>
      <w:proofErr w:type="spellEnd"/>
      <w:r w:rsidRPr="00401005">
        <w:rPr>
          <w:b/>
          <w:sz w:val="20"/>
          <w:szCs w:val="20"/>
          <w:lang w:bidi="en-GB"/>
        </w:rPr>
        <w:t xml:space="preserve">' (Courts Having Criminal Jurisdiction and Their Cooperation with the Court of Justice in the Preliminary Ruling Procedure), </w:t>
      </w:r>
      <w:proofErr w:type="spellStart"/>
      <w:r w:rsidRPr="00401005">
        <w:rPr>
          <w:b/>
          <w:sz w:val="20"/>
          <w:szCs w:val="20"/>
          <w:lang w:bidi="en-GB"/>
        </w:rPr>
        <w:t>Hrvatski</w:t>
      </w:r>
      <w:proofErr w:type="spellEnd"/>
      <w:r w:rsidRPr="00401005">
        <w:rPr>
          <w:b/>
          <w:sz w:val="20"/>
          <w:szCs w:val="20"/>
          <w:lang w:bidi="en-GB"/>
        </w:rPr>
        <w:t xml:space="preserve"> </w:t>
      </w:r>
      <w:proofErr w:type="spellStart"/>
      <w:r w:rsidRPr="00401005">
        <w:rPr>
          <w:b/>
          <w:sz w:val="20"/>
          <w:szCs w:val="20"/>
          <w:lang w:bidi="en-GB"/>
        </w:rPr>
        <w:t>ljetopis</w:t>
      </w:r>
      <w:proofErr w:type="spellEnd"/>
      <w:r w:rsidRPr="00401005">
        <w:rPr>
          <w:b/>
          <w:sz w:val="20"/>
          <w:szCs w:val="20"/>
          <w:lang w:bidi="en-GB"/>
        </w:rPr>
        <w:t xml:space="preserve"> </w:t>
      </w:r>
      <w:proofErr w:type="spellStart"/>
      <w:r w:rsidRPr="00401005">
        <w:rPr>
          <w:b/>
          <w:sz w:val="20"/>
          <w:szCs w:val="20"/>
          <w:lang w:bidi="en-GB"/>
        </w:rPr>
        <w:t>za</w:t>
      </w:r>
      <w:proofErr w:type="spellEnd"/>
      <w:r w:rsidRPr="00401005">
        <w:rPr>
          <w:b/>
          <w:sz w:val="20"/>
          <w:szCs w:val="20"/>
          <w:lang w:bidi="en-GB"/>
        </w:rPr>
        <w:t xml:space="preserve"> </w:t>
      </w:r>
      <w:proofErr w:type="spellStart"/>
      <w:r w:rsidRPr="00401005">
        <w:rPr>
          <w:b/>
          <w:sz w:val="20"/>
          <w:szCs w:val="20"/>
          <w:lang w:bidi="en-GB"/>
        </w:rPr>
        <w:t>kazneno</w:t>
      </w:r>
      <w:proofErr w:type="spellEnd"/>
      <w:r w:rsidRPr="00401005">
        <w:rPr>
          <w:b/>
          <w:sz w:val="20"/>
          <w:szCs w:val="20"/>
          <w:lang w:bidi="en-GB"/>
        </w:rPr>
        <w:t xml:space="preserve"> </w:t>
      </w:r>
      <w:proofErr w:type="spellStart"/>
      <w:r w:rsidRPr="00401005">
        <w:rPr>
          <w:b/>
          <w:sz w:val="20"/>
          <w:szCs w:val="20"/>
          <w:lang w:bidi="en-GB"/>
        </w:rPr>
        <w:t>pravo</w:t>
      </w:r>
      <w:proofErr w:type="spellEnd"/>
      <w:r w:rsidRPr="00401005">
        <w:rPr>
          <w:b/>
          <w:sz w:val="20"/>
          <w:szCs w:val="20"/>
          <w:lang w:bidi="en-GB"/>
        </w:rPr>
        <w:t xml:space="preserve"> </w:t>
      </w:r>
      <w:proofErr w:type="spellStart"/>
      <w:r w:rsidRPr="00401005">
        <w:rPr>
          <w:b/>
          <w:sz w:val="20"/>
          <w:szCs w:val="20"/>
          <w:lang w:bidi="en-GB"/>
        </w:rPr>
        <w:t>i</w:t>
      </w:r>
      <w:proofErr w:type="spellEnd"/>
      <w:r w:rsidRPr="00401005">
        <w:rPr>
          <w:b/>
          <w:sz w:val="20"/>
          <w:szCs w:val="20"/>
          <w:lang w:bidi="en-GB"/>
        </w:rPr>
        <w:t xml:space="preserve"> </w:t>
      </w:r>
      <w:proofErr w:type="spellStart"/>
      <w:r w:rsidRPr="00401005">
        <w:rPr>
          <w:b/>
          <w:sz w:val="20"/>
          <w:szCs w:val="20"/>
          <w:lang w:bidi="en-GB"/>
        </w:rPr>
        <w:t>praksu</w:t>
      </w:r>
      <w:proofErr w:type="spellEnd"/>
      <w:r w:rsidRPr="00401005">
        <w:rPr>
          <w:b/>
          <w:sz w:val="20"/>
          <w:szCs w:val="20"/>
          <w:lang w:bidi="en-GB"/>
        </w:rPr>
        <w:t>, vol. 22, no. 1, 2015, 49-66</w:t>
      </w:r>
    </w:p>
    <w:p w14:paraId="715A383D" w14:textId="77777777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  <w:r w:rsidRPr="00401005">
        <w:rPr>
          <w:b/>
          <w:sz w:val="20"/>
          <w:szCs w:val="20"/>
          <w:lang w:bidi="en-GB"/>
        </w:rPr>
        <w:t xml:space="preserve">(available at: </w:t>
      </w:r>
      <w:hyperlink r:id="rId19" w:history="1">
        <w:r w:rsidRPr="00401005">
          <w:rPr>
            <w:rStyle w:val="Hyperlink"/>
            <w:b/>
            <w:sz w:val="20"/>
            <w:szCs w:val="20"/>
            <w:lang w:bidi="en-GB"/>
          </w:rPr>
          <w:t>https://www.pravo.unizg.hr/hljkpp/2015._godina/vol._22_-_br._12015</w:t>
        </w:r>
      </w:hyperlink>
      <w:r w:rsidRPr="00401005">
        <w:rPr>
          <w:b/>
          <w:sz w:val="20"/>
          <w:szCs w:val="20"/>
          <w:lang w:bidi="en-GB"/>
        </w:rPr>
        <w:t xml:space="preserve">) </w:t>
      </w:r>
    </w:p>
    <w:p w14:paraId="2D2C76D2" w14:textId="77777777" w:rsidR="00401005" w:rsidRPr="00401005" w:rsidRDefault="00401005" w:rsidP="00401005">
      <w:pPr>
        <w:spacing w:before="100" w:after="100"/>
        <w:rPr>
          <w:b/>
          <w:sz w:val="20"/>
          <w:szCs w:val="20"/>
          <w:lang w:bidi="en-GB"/>
        </w:rPr>
      </w:pPr>
    </w:p>
    <w:p w14:paraId="1AF3AAD3" w14:textId="77777777" w:rsidR="004457FC" w:rsidRDefault="004457FC" w:rsidP="00DE7A11">
      <w:pPr>
        <w:spacing w:before="100" w:after="100"/>
        <w:rPr>
          <w:b/>
          <w:sz w:val="20"/>
          <w:szCs w:val="20"/>
        </w:rPr>
      </w:pPr>
    </w:p>
    <w:p w14:paraId="5B1E1418" w14:textId="501BDB11" w:rsidR="00DE7A11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L</w:t>
      </w:r>
      <w:r w:rsidRPr="00BA0D7E">
        <w:rPr>
          <w:b/>
          <w:sz w:val="20"/>
          <w:szCs w:val="20"/>
        </w:rPr>
        <w:t>IST OF SCIENTIFIC AND ARTISTIC PROJECTS IN WHICH HE OR SHE PARTICIPATED AND WHICH ARE RELEVANT FOR THE FIELD OF THE DOCTORAL PROGRAMME</w:t>
      </w:r>
    </w:p>
    <w:p w14:paraId="57B007AC" w14:textId="016E5E4E" w:rsidR="009D7728" w:rsidRDefault="009D7728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- </w:t>
      </w:r>
      <w:r w:rsidR="00797CC6">
        <w:rPr>
          <w:b/>
          <w:sz w:val="20"/>
          <w:szCs w:val="20"/>
        </w:rPr>
        <w:t xml:space="preserve">all </w:t>
      </w:r>
      <w:r>
        <w:rPr>
          <w:b/>
          <w:sz w:val="20"/>
          <w:szCs w:val="20"/>
        </w:rPr>
        <w:t>projects listed under the next title (last five years)</w:t>
      </w:r>
    </w:p>
    <w:p w14:paraId="0EE92911" w14:textId="49A97990" w:rsidR="009D7728" w:rsidRDefault="009D7728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Additionally:</w:t>
      </w:r>
    </w:p>
    <w:p w14:paraId="4C08FAF7" w14:textId="77777777" w:rsidR="009D7728" w:rsidRPr="00527C0B" w:rsidRDefault="009D7728" w:rsidP="009D7728">
      <w:pPr>
        <w:pStyle w:val="ECVSectionBullet"/>
        <w:rPr>
          <w:rFonts w:cs="Arial"/>
          <w:color w:val="auto"/>
        </w:rPr>
      </w:pPr>
      <w:r w:rsidRPr="00527C0B">
        <w:rPr>
          <w:rFonts w:cs="Arial"/>
          <w:color w:val="auto"/>
        </w:rPr>
        <w:t>- Jean Monnet Chair ‘Legal System of an Enlarged European Union’</w:t>
      </w:r>
      <w:r>
        <w:rPr>
          <w:rFonts w:cs="Arial"/>
          <w:color w:val="auto"/>
        </w:rPr>
        <w:t xml:space="preserve">, </w:t>
      </w:r>
      <w:r w:rsidRPr="00527C0B">
        <w:rPr>
          <w:rFonts w:cs="Arial"/>
          <w:color w:val="auto"/>
        </w:rPr>
        <w:t>Chairholder (September 2012 –</w:t>
      </w:r>
      <w:r>
        <w:rPr>
          <w:rFonts w:cs="Arial"/>
          <w:color w:val="auto"/>
        </w:rPr>
        <w:t xml:space="preserve"> </w:t>
      </w:r>
      <w:r w:rsidRPr="00527C0B">
        <w:rPr>
          <w:rFonts w:cs="Arial"/>
          <w:color w:val="auto"/>
        </w:rPr>
        <w:t xml:space="preserve">February 2016) </w:t>
      </w:r>
    </w:p>
    <w:p w14:paraId="0F90A396" w14:textId="77777777" w:rsidR="009D7728" w:rsidRPr="00527C0B" w:rsidRDefault="009D7728" w:rsidP="009D7728">
      <w:pPr>
        <w:pStyle w:val="ECVSectionBullet"/>
        <w:rPr>
          <w:rFonts w:cs="Arial"/>
          <w:color w:val="auto"/>
        </w:rPr>
      </w:pPr>
      <w:r w:rsidRPr="00527C0B">
        <w:rPr>
          <w:rFonts w:cs="Arial"/>
          <w:color w:val="auto"/>
          <w:lang w:val="fr-FR"/>
        </w:rPr>
        <w:t>- ‘</w:t>
      </w:r>
      <w:proofErr w:type="spellStart"/>
      <w:r w:rsidRPr="00527C0B">
        <w:rPr>
          <w:rFonts w:cs="Arial"/>
          <w:iCs/>
          <w:color w:val="auto"/>
          <w:lang w:val="fr-FR"/>
        </w:rPr>
        <w:t>Aspectos</w:t>
      </w:r>
      <w:proofErr w:type="spellEnd"/>
      <w:r w:rsidRPr="00527C0B">
        <w:rPr>
          <w:rFonts w:cs="Arial"/>
          <w:iCs/>
          <w:color w:val="auto"/>
          <w:lang w:val="fr-FR"/>
        </w:rPr>
        <w:t xml:space="preserve"> </w:t>
      </w:r>
      <w:proofErr w:type="spellStart"/>
      <w:r w:rsidRPr="00527C0B">
        <w:rPr>
          <w:rFonts w:cs="Arial"/>
          <w:iCs/>
          <w:color w:val="auto"/>
          <w:lang w:val="fr-FR"/>
        </w:rPr>
        <w:t>jurídicos</w:t>
      </w:r>
      <w:proofErr w:type="spellEnd"/>
      <w:r w:rsidRPr="00527C0B">
        <w:rPr>
          <w:rFonts w:cs="Arial"/>
          <w:iCs/>
          <w:color w:val="auto"/>
          <w:lang w:val="fr-FR"/>
        </w:rPr>
        <w:t xml:space="preserve"> de la </w:t>
      </w:r>
      <w:proofErr w:type="spellStart"/>
      <w:r w:rsidRPr="00527C0B">
        <w:rPr>
          <w:rFonts w:cs="Arial"/>
          <w:iCs/>
          <w:color w:val="auto"/>
          <w:lang w:val="fr-FR"/>
        </w:rPr>
        <w:t>gobernanza</w:t>
      </w:r>
      <w:proofErr w:type="spellEnd"/>
      <w:r w:rsidRPr="00527C0B">
        <w:rPr>
          <w:rFonts w:cs="Arial"/>
          <w:iCs/>
          <w:color w:val="auto"/>
          <w:lang w:val="fr-FR"/>
        </w:rPr>
        <w:t xml:space="preserve"> </w:t>
      </w:r>
      <w:proofErr w:type="spellStart"/>
      <w:r w:rsidRPr="00527C0B">
        <w:rPr>
          <w:rFonts w:cs="Arial"/>
          <w:iCs/>
          <w:color w:val="auto"/>
          <w:lang w:val="fr-FR"/>
        </w:rPr>
        <w:t>económica</w:t>
      </w:r>
      <w:proofErr w:type="spellEnd"/>
      <w:r w:rsidRPr="00527C0B">
        <w:rPr>
          <w:rFonts w:cs="Arial"/>
          <w:iCs/>
          <w:color w:val="auto"/>
          <w:lang w:val="fr-FR"/>
        </w:rPr>
        <w:t xml:space="preserve"> en la </w:t>
      </w:r>
      <w:proofErr w:type="spellStart"/>
      <w:r w:rsidRPr="00527C0B">
        <w:rPr>
          <w:rFonts w:cs="Arial"/>
          <w:iCs/>
          <w:color w:val="auto"/>
          <w:lang w:val="fr-FR"/>
        </w:rPr>
        <w:t>Unión</w:t>
      </w:r>
      <w:proofErr w:type="spellEnd"/>
      <w:r w:rsidRPr="00527C0B">
        <w:rPr>
          <w:rFonts w:cs="Arial"/>
          <w:iCs/>
          <w:color w:val="auto"/>
          <w:lang w:val="fr-FR"/>
        </w:rPr>
        <w:t xml:space="preserve"> </w:t>
      </w:r>
      <w:proofErr w:type="spellStart"/>
      <w:r w:rsidRPr="00527C0B">
        <w:rPr>
          <w:rFonts w:cs="Arial"/>
          <w:iCs/>
          <w:color w:val="auto"/>
          <w:lang w:val="fr-FR"/>
        </w:rPr>
        <w:t>Europea</w:t>
      </w:r>
      <w:proofErr w:type="spellEnd"/>
      <w:r w:rsidRPr="00527C0B">
        <w:rPr>
          <w:rFonts w:cs="Arial"/>
          <w:iCs/>
          <w:color w:val="auto"/>
          <w:lang w:val="fr-FR"/>
        </w:rPr>
        <w:t xml:space="preserve"> en el </w:t>
      </w:r>
      <w:proofErr w:type="spellStart"/>
      <w:r w:rsidRPr="00527C0B">
        <w:rPr>
          <w:rFonts w:cs="Arial"/>
          <w:iCs/>
          <w:color w:val="auto"/>
          <w:lang w:val="fr-FR"/>
        </w:rPr>
        <w:t>marco</w:t>
      </w:r>
      <w:proofErr w:type="spellEnd"/>
      <w:r w:rsidRPr="00527C0B">
        <w:rPr>
          <w:rFonts w:cs="Arial"/>
          <w:iCs/>
          <w:color w:val="auto"/>
          <w:lang w:val="fr-FR"/>
        </w:rPr>
        <w:t xml:space="preserve"> de </w:t>
      </w:r>
      <w:proofErr w:type="spellStart"/>
      <w:r w:rsidRPr="00527C0B">
        <w:rPr>
          <w:rFonts w:cs="Arial"/>
          <w:iCs/>
          <w:color w:val="auto"/>
          <w:lang w:val="fr-FR"/>
        </w:rPr>
        <w:t>aplicación</w:t>
      </w:r>
      <w:proofErr w:type="spellEnd"/>
      <w:r w:rsidRPr="00527C0B">
        <w:rPr>
          <w:rFonts w:cs="Arial"/>
          <w:iCs/>
          <w:color w:val="auto"/>
          <w:lang w:val="fr-FR"/>
        </w:rPr>
        <w:t xml:space="preserve"> de la </w:t>
      </w:r>
      <w:proofErr w:type="spellStart"/>
      <w:r w:rsidRPr="00527C0B">
        <w:rPr>
          <w:rFonts w:cs="Arial"/>
          <w:iCs/>
          <w:color w:val="auto"/>
          <w:lang w:val="fr-FR"/>
        </w:rPr>
        <w:t>estrategia</w:t>
      </w:r>
      <w:proofErr w:type="spellEnd"/>
      <w:r w:rsidRPr="00527C0B">
        <w:rPr>
          <w:rFonts w:cs="Arial"/>
          <w:iCs/>
          <w:color w:val="auto"/>
          <w:lang w:val="fr-FR"/>
        </w:rPr>
        <w:t xml:space="preserve"> 2020</w:t>
      </w:r>
      <w:r w:rsidRPr="00527C0B">
        <w:rPr>
          <w:rFonts w:cs="Arial"/>
          <w:color w:val="auto"/>
          <w:lang w:val="fr-FR"/>
        </w:rPr>
        <w:t xml:space="preserve">’. </w:t>
      </w:r>
      <w:r w:rsidRPr="00527C0B">
        <w:rPr>
          <w:rFonts w:cs="Arial"/>
          <w:color w:val="auto"/>
        </w:rPr>
        <w:t xml:space="preserve">(Ref. del </w:t>
      </w:r>
      <w:proofErr w:type="spellStart"/>
      <w:r w:rsidRPr="00527C0B">
        <w:rPr>
          <w:rFonts w:cs="Arial"/>
          <w:color w:val="auto"/>
        </w:rPr>
        <w:t>proyecto</w:t>
      </w:r>
      <w:proofErr w:type="spellEnd"/>
      <w:r w:rsidRPr="00527C0B">
        <w:rPr>
          <w:rFonts w:cs="Arial"/>
          <w:color w:val="auto"/>
        </w:rPr>
        <w:t xml:space="preserve"> DER2012-31227), research project financed by the Spanish Ministry of  Economy (involving Universidad de la Rioja, Universidad de Coimbra, </w:t>
      </w:r>
      <w:proofErr w:type="spellStart"/>
      <w:r w:rsidRPr="00527C0B">
        <w:rPr>
          <w:rFonts w:cs="Arial"/>
          <w:color w:val="auto"/>
        </w:rPr>
        <w:t>Facultad</w:t>
      </w:r>
      <w:proofErr w:type="spellEnd"/>
      <w:r w:rsidRPr="00527C0B">
        <w:rPr>
          <w:rFonts w:cs="Arial"/>
          <w:color w:val="auto"/>
        </w:rPr>
        <w:t xml:space="preserve"> de </w:t>
      </w:r>
      <w:proofErr w:type="spellStart"/>
      <w:r w:rsidRPr="00527C0B">
        <w:rPr>
          <w:rFonts w:cs="Arial"/>
          <w:color w:val="auto"/>
        </w:rPr>
        <w:t>Ciencias</w:t>
      </w:r>
      <w:proofErr w:type="spellEnd"/>
      <w:r w:rsidRPr="00527C0B">
        <w:rPr>
          <w:rFonts w:cs="Arial"/>
          <w:color w:val="auto"/>
        </w:rPr>
        <w:t xml:space="preserve"> </w:t>
      </w:r>
      <w:proofErr w:type="spellStart"/>
      <w:r w:rsidRPr="00527C0B">
        <w:rPr>
          <w:rFonts w:cs="Arial"/>
          <w:color w:val="auto"/>
        </w:rPr>
        <w:t>Sociales</w:t>
      </w:r>
      <w:proofErr w:type="spellEnd"/>
      <w:r w:rsidRPr="00527C0B">
        <w:rPr>
          <w:rFonts w:cs="Arial"/>
          <w:color w:val="auto"/>
        </w:rPr>
        <w:t xml:space="preserve"> y </w:t>
      </w:r>
      <w:proofErr w:type="spellStart"/>
      <w:r w:rsidRPr="00527C0B">
        <w:rPr>
          <w:rFonts w:cs="Arial"/>
          <w:color w:val="auto"/>
        </w:rPr>
        <w:t>Políticas</w:t>
      </w:r>
      <w:proofErr w:type="spellEnd"/>
      <w:r w:rsidRPr="00527C0B">
        <w:rPr>
          <w:rFonts w:cs="Arial"/>
          <w:color w:val="auto"/>
        </w:rPr>
        <w:t xml:space="preserve"> de la Universidad </w:t>
      </w:r>
      <w:proofErr w:type="spellStart"/>
      <w:r w:rsidRPr="00527C0B">
        <w:rPr>
          <w:rFonts w:cs="Arial"/>
          <w:color w:val="auto"/>
        </w:rPr>
        <w:t>Técnica</w:t>
      </w:r>
      <w:proofErr w:type="spellEnd"/>
      <w:r w:rsidRPr="00527C0B">
        <w:rPr>
          <w:rFonts w:cs="Arial"/>
          <w:color w:val="auto"/>
        </w:rPr>
        <w:t xml:space="preserve"> de </w:t>
      </w:r>
      <w:proofErr w:type="spellStart"/>
      <w:r w:rsidRPr="00527C0B">
        <w:rPr>
          <w:rFonts w:cs="Arial"/>
          <w:color w:val="auto"/>
        </w:rPr>
        <w:t>Lisboa</w:t>
      </w:r>
      <w:proofErr w:type="spellEnd"/>
      <w:r w:rsidRPr="00527C0B">
        <w:rPr>
          <w:rFonts w:cs="Arial"/>
          <w:color w:val="auto"/>
        </w:rPr>
        <w:t>) (2012 - 2016)</w:t>
      </w:r>
    </w:p>
    <w:p w14:paraId="3AE05A67" w14:textId="77777777" w:rsidR="009D7728" w:rsidRPr="00527C0B" w:rsidRDefault="009D7728" w:rsidP="009D7728">
      <w:pPr>
        <w:pStyle w:val="ECVSectionBullet"/>
        <w:jc w:val="both"/>
        <w:rPr>
          <w:rFonts w:cs="Arial"/>
          <w:bCs/>
          <w:color w:val="auto"/>
        </w:rPr>
      </w:pPr>
      <w:r w:rsidRPr="00527C0B">
        <w:rPr>
          <w:rFonts w:cs="Arial"/>
          <w:bCs/>
          <w:color w:val="auto"/>
        </w:rPr>
        <w:t xml:space="preserve">- ‘Study on the Implementation of Article 9.3 and 9.4 of the Aarhus Convention in 10 of the Member States of the European </w:t>
      </w:r>
      <w:r w:rsidRPr="00527C0B">
        <w:rPr>
          <w:rFonts w:cs="Arial"/>
          <w:bCs/>
          <w:color w:val="auto"/>
        </w:rPr>
        <w:lastRenderedPageBreak/>
        <w:t>Union + Croatia – 2nd part’, European Commission’s project. I wrote the report on Croatia (2012 – 2013)</w:t>
      </w:r>
    </w:p>
    <w:p w14:paraId="4BF90200" w14:textId="77777777" w:rsidR="009D7728" w:rsidRPr="00527C0B" w:rsidRDefault="009D7728" w:rsidP="009D7728">
      <w:pPr>
        <w:pStyle w:val="ECVSectionBullet"/>
        <w:rPr>
          <w:rFonts w:cs="Arial"/>
          <w:color w:val="auto"/>
        </w:rPr>
      </w:pPr>
      <w:r w:rsidRPr="00527C0B">
        <w:rPr>
          <w:rFonts w:cs="Arial"/>
          <w:color w:val="auto"/>
        </w:rPr>
        <w:t>- ‘Civil Dialogue for a better environment’ (in Croatian: ‘</w:t>
      </w:r>
      <w:proofErr w:type="spellStart"/>
      <w:r w:rsidRPr="00527C0B">
        <w:rPr>
          <w:rFonts w:cs="Arial"/>
          <w:color w:val="auto"/>
        </w:rPr>
        <w:t>Dijalogom</w:t>
      </w:r>
      <w:proofErr w:type="spellEnd"/>
      <w:r w:rsidRPr="00527C0B">
        <w:rPr>
          <w:rFonts w:cs="Arial"/>
          <w:color w:val="auto"/>
        </w:rPr>
        <w:t xml:space="preserve"> s </w:t>
      </w:r>
      <w:proofErr w:type="spellStart"/>
      <w:r w:rsidRPr="00527C0B">
        <w:rPr>
          <w:rFonts w:cs="Arial"/>
          <w:color w:val="auto"/>
        </w:rPr>
        <w:t>civilnim</w:t>
      </w:r>
      <w:proofErr w:type="spellEnd"/>
      <w:r w:rsidRPr="00527C0B">
        <w:rPr>
          <w:rFonts w:cs="Arial"/>
          <w:color w:val="auto"/>
        </w:rPr>
        <w:t xml:space="preserve"> </w:t>
      </w:r>
      <w:proofErr w:type="spellStart"/>
      <w:r w:rsidRPr="00527C0B">
        <w:rPr>
          <w:rFonts w:cs="Arial"/>
          <w:color w:val="auto"/>
        </w:rPr>
        <w:t>društvom</w:t>
      </w:r>
      <w:proofErr w:type="spellEnd"/>
      <w:r w:rsidRPr="00527C0B">
        <w:rPr>
          <w:rFonts w:cs="Arial"/>
          <w:color w:val="auto"/>
        </w:rPr>
        <w:t xml:space="preserve"> do </w:t>
      </w:r>
      <w:proofErr w:type="spellStart"/>
      <w:r w:rsidRPr="00527C0B">
        <w:rPr>
          <w:rFonts w:cs="Arial"/>
          <w:color w:val="auto"/>
        </w:rPr>
        <w:t>boljeg</w:t>
      </w:r>
      <w:proofErr w:type="spellEnd"/>
      <w:r w:rsidRPr="00527C0B">
        <w:rPr>
          <w:rFonts w:cs="Arial"/>
          <w:color w:val="auto"/>
        </w:rPr>
        <w:t xml:space="preserve"> </w:t>
      </w:r>
      <w:proofErr w:type="spellStart"/>
      <w:r w:rsidRPr="00527C0B">
        <w:rPr>
          <w:rFonts w:cs="Arial"/>
          <w:color w:val="auto"/>
        </w:rPr>
        <w:t>okoliša</w:t>
      </w:r>
      <w:proofErr w:type="spellEnd"/>
      <w:r w:rsidRPr="00527C0B">
        <w:rPr>
          <w:rFonts w:cs="Arial"/>
          <w:color w:val="auto"/>
        </w:rPr>
        <w:t>’), research project coordinated by the NGO ‘</w:t>
      </w:r>
      <w:proofErr w:type="spellStart"/>
      <w:r w:rsidRPr="00527C0B">
        <w:rPr>
          <w:rFonts w:cs="Arial"/>
          <w:color w:val="auto"/>
        </w:rPr>
        <w:t>Zelena</w:t>
      </w:r>
      <w:proofErr w:type="spellEnd"/>
      <w:r w:rsidRPr="00527C0B">
        <w:rPr>
          <w:rFonts w:cs="Arial"/>
          <w:color w:val="auto"/>
        </w:rPr>
        <w:t xml:space="preserve"> </w:t>
      </w:r>
      <w:proofErr w:type="spellStart"/>
      <w:r w:rsidRPr="00527C0B">
        <w:rPr>
          <w:rFonts w:cs="Arial"/>
          <w:color w:val="auto"/>
        </w:rPr>
        <w:t>Istra</w:t>
      </w:r>
      <w:proofErr w:type="spellEnd"/>
      <w:r w:rsidRPr="00527C0B">
        <w:rPr>
          <w:rFonts w:cs="Arial"/>
          <w:color w:val="auto"/>
        </w:rPr>
        <w:t>’. I participated as contributor to a publication on access to justice according to the Aarhus Convention (2013-2014)</w:t>
      </w:r>
    </w:p>
    <w:p w14:paraId="2ACE9903" w14:textId="77777777" w:rsidR="009D7728" w:rsidRPr="00527C0B" w:rsidRDefault="009D7728" w:rsidP="009D7728">
      <w:pPr>
        <w:pStyle w:val="ECVSectionBullet"/>
        <w:rPr>
          <w:rFonts w:cs="Arial"/>
          <w:color w:val="auto"/>
        </w:rPr>
      </w:pPr>
      <w:r w:rsidRPr="00527C0B">
        <w:rPr>
          <w:rFonts w:cs="Arial"/>
          <w:bCs/>
          <w:color w:val="auto"/>
        </w:rPr>
        <w:t>- ‘National Constitutional Avenues for further EU Integration’, project organised by the University of Maastricht and the University of Amsterdam for the European Parliament. I participated as national expert (2013)</w:t>
      </w:r>
    </w:p>
    <w:p w14:paraId="52D0C7DA" w14:textId="77777777" w:rsidR="009D7728" w:rsidRPr="00527C0B" w:rsidRDefault="009D7728" w:rsidP="009D7728">
      <w:pPr>
        <w:pStyle w:val="ECVSectionBullet"/>
        <w:jc w:val="both"/>
        <w:rPr>
          <w:rFonts w:cs="Arial"/>
          <w:bCs/>
          <w:color w:val="auto"/>
        </w:rPr>
      </w:pPr>
      <w:r w:rsidRPr="00527C0B">
        <w:rPr>
          <w:rFonts w:cs="Arial"/>
          <w:bCs/>
          <w:color w:val="auto"/>
        </w:rPr>
        <w:t>- ‘Towards EU Citizenship’, project awarded under the IPA Information and Communication programme 2011 coordinated by the Croatian Law Centre (CLC), (January - December 2013)</w:t>
      </w:r>
    </w:p>
    <w:p w14:paraId="2E8FE624" w14:textId="77777777" w:rsidR="009D7728" w:rsidRPr="00527C0B" w:rsidRDefault="009D7728" w:rsidP="009D7728">
      <w:pPr>
        <w:pStyle w:val="ECVSectionBullet"/>
        <w:jc w:val="both"/>
        <w:rPr>
          <w:rFonts w:cs="Arial"/>
          <w:bCs/>
          <w:color w:val="auto"/>
        </w:rPr>
      </w:pPr>
      <w:r w:rsidRPr="00527C0B">
        <w:rPr>
          <w:rFonts w:cs="Arial"/>
          <w:bCs/>
          <w:color w:val="auto"/>
        </w:rPr>
        <w:t>- ‘Convergence of Law, Accession to EU and Legal Culture – public law dimension’ (in the original: ‘</w:t>
      </w:r>
      <w:proofErr w:type="spellStart"/>
      <w:r w:rsidRPr="00527C0B">
        <w:rPr>
          <w:rFonts w:cs="Arial"/>
          <w:bCs/>
          <w:color w:val="auto"/>
        </w:rPr>
        <w:t>Konvergencija</w:t>
      </w:r>
      <w:proofErr w:type="spellEnd"/>
      <w:r w:rsidRPr="00527C0B">
        <w:rPr>
          <w:rFonts w:cs="Arial"/>
          <w:bCs/>
          <w:color w:val="auto"/>
        </w:rPr>
        <w:t xml:space="preserve"> </w:t>
      </w:r>
      <w:proofErr w:type="spellStart"/>
      <w:r w:rsidRPr="00527C0B">
        <w:rPr>
          <w:rFonts w:cs="Arial"/>
          <w:bCs/>
          <w:color w:val="auto"/>
        </w:rPr>
        <w:t>prava</w:t>
      </w:r>
      <w:proofErr w:type="spellEnd"/>
      <w:r w:rsidRPr="00527C0B">
        <w:rPr>
          <w:rFonts w:cs="Arial"/>
          <w:bCs/>
          <w:color w:val="auto"/>
        </w:rPr>
        <w:t xml:space="preserve">, </w:t>
      </w:r>
      <w:proofErr w:type="spellStart"/>
      <w:r w:rsidRPr="00527C0B">
        <w:rPr>
          <w:rFonts w:cs="Arial"/>
          <w:bCs/>
          <w:color w:val="auto"/>
        </w:rPr>
        <w:t>pristupanje</w:t>
      </w:r>
      <w:proofErr w:type="spellEnd"/>
      <w:r w:rsidRPr="00527C0B">
        <w:rPr>
          <w:rFonts w:cs="Arial"/>
          <w:bCs/>
          <w:color w:val="auto"/>
        </w:rPr>
        <w:t xml:space="preserve"> EU </w:t>
      </w:r>
      <w:proofErr w:type="spellStart"/>
      <w:r w:rsidRPr="00527C0B">
        <w:rPr>
          <w:rFonts w:cs="Arial"/>
          <w:bCs/>
          <w:color w:val="auto"/>
        </w:rPr>
        <w:t>i</w:t>
      </w:r>
      <w:proofErr w:type="spellEnd"/>
      <w:r w:rsidRPr="00527C0B">
        <w:rPr>
          <w:rFonts w:cs="Arial"/>
          <w:bCs/>
          <w:color w:val="auto"/>
        </w:rPr>
        <w:t xml:space="preserve"> </w:t>
      </w:r>
      <w:proofErr w:type="spellStart"/>
      <w:r w:rsidRPr="00527C0B">
        <w:rPr>
          <w:rFonts w:cs="Arial"/>
          <w:bCs/>
          <w:color w:val="auto"/>
        </w:rPr>
        <w:t>pravna</w:t>
      </w:r>
      <w:proofErr w:type="spellEnd"/>
      <w:r w:rsidRPr="00527C0B">
        <w:rPr>
          <w:rFonts w:cs="Arial"/>
          <w:bCs/>
          <w:color w:val="auto"/>
        </w:rPr>
        <w:t xml:space="preserve"> </w:t>
      </w:r>
      <w:proofErr w:type="spellStart"/>
      <w:r w:rsidRPr="00527C0B">
        <w:rPr>
          <w:rFonts w:cs="Arial"/>
          <w:bCs/>
          <w:color w:val="auto"/>
        </w:rPr>
        <w:t>kultura</w:t>
      </w:r>
      <w:proofErr w:type="spellEnd"/>
      <w:r w:rsidRPr="00527C0B">
        <w:rPr>
          <w:rFonts w:cs="Arial"/>
          <w:bCs/>
          <w:color w:val="auto"/>
        </w:rPr>
        <w:t xml:space="preserve"> – </w:t>
      </w:r>
      <w:proofErr w:type="spellStart"/>
      <w:r w:rsidRPr="00527C0B">
        <w:rPr>
          <w:rFonts w:cs="Arial"/>
          <w:bCs/>
          <w:color w:val="auto"/>
        </w:rPr>
        <w:t>javnopravna</w:t>
      </w:r>
      <w:proofErr w:type="spellEnd"/>
      <w:r w:rsidRPr="00527C0B">
        <w:rPr>
          <w:rFonts w:cs="Arial"/>
          <w:bCs/>
          <w:color w:val="auto"/>
        </w:rPr>
        <w:t xml:space="preserve"> </w:t>
      </w:r>
      <w:proofErr w:type="spellStart"/>
      <w:r w:rsidRPr="00527C0B">
        <w:rPr>
          <w:rFonts w:cs="Arial"/>
          <w:bCs/>
          <w:color w:val="auto"/>
        </w:rPr>
        <w:t>dimenzija</w:t>
      </w:r>
      <w:proofErr w:type="spellEnd"/>
      <w:r w:rsidRPr="00527C0B">
        <w:rPr>
          <w:rFonts w:cs="Arial"/>
          <w:bCs/>
          <w:color w:val="auto"/>
        </w:rPr>
        <w:t>’, project No 066-0661428-1101 financed by the Croatian Ministry of Science, researcher (2007 – 2013)</w:t>
      </w:r>
    </w:p>
    <w:p w14:paraId="49DEBF97" w14:textId="77777777" w:rsidR="009D7728" w:rsidRPr="00527C0B" w:rsidRDefault="009D7728" w:rsidP="009D7728">
      <w:pPr>
        <w:pStyle w:val="ECVSectionBullet"/>
        <w:rPr>
          <w:rFonts w:cs="Arial"/>
          <w:color w:val="auto"/>
        </w:rPr>
      </w:pPr>
      <w:r w:rsidRPr="00527C0B">
        <w:rPr>
          <w:rFonts w:cs="Arial"/>
          <w:color w:val="auto"/>
        </w:rPr>
        <w:t>- Jean Monnet Module ‘National Courts as European Courts’, module holder, (2005 – 2010)</w:t>
      </w:r>
    </w:p>
    <w:p w14:paraId="323B42BD" w14:textId="77777777" w:rsidR="009D7728" w:rsidRPr="00527C0B" w:rsidRDefault="009D7728" w:rsidP="009D7728">
      <w:pPr>
        <w:pStyle w:val="ECVSectionBullet"/>
        <w:rPr>
          <w:rFonts w:cs="Arial"/>
          <w:color w:val="auto"/>
        </w:rPr>
      </w:pPr>
      <w:r w:rsidRPr="00527C0B">
        <w:rPr>
          <w:rFonts w:cs="Arial"/>
          <w:color w:val="auto"/>
        </w:rPr>
        <w:t>- ‘</w:t>
      </w:r>
      <w:r w:rsidRPr="00527C0B">
        <w:rPr>
          <w:rFonts w:cs="Arial"/>
          <w:iCs/>
          <w:color w:val="auto"/>
        </w:rPr>
        <w:t xml:space="preserve">The Reform of the Croatian Legal Order and Accession to the EU’ </w:t>
      </w:r>
      <w:r w:rsidRPr="00527C0B">
        <w:rPr>
          <w:rFonts w:cs="Arial"/>
          <w:color w:val="auto"/>
        </w:rPr>
        <w:t>(in the original: ‘</w:t>
      </w:r>
      <w:proofErr w:type="spellStart"/>
      <w:r w:rsidRPr="00527C0B">
        <w:rPr>
          <w:rFonts w:cs="Arial"/>
          <w:iCs/>
          <w:color w:val="auto"/>
        </w:rPr>
        <w:t>Reforma</w:t>
      </w:r>
      <w:proofErr w:type="spellEnd"/>
      <w:r w:rsidRPr="00527C0B">
        <w:rPr>
          <w:rFonts w:cs="Arial"/>
          <w:iCs/>
          <w:color w:val="auto"/>
        </w:rPr>
        <w:t xml:space="preserve"> </w:t>
      </w:r>
      <w:proofErr w:type="spellStart"/>
      <w:r w:rsidRPr="00527C0B">
        <w:rPr>
          <w:rFonts w:cs="Arial"/>
          <w:iCs/>
          <w:color w:val="auto"/>
        </w:rPr>
        <w:t>pravnog</w:t>
      </w:r>
      <w:proofErr w:type="spellEnd"/>
      <w:r w:rsidRPr="00527C0B">
        <w:rPr>
          <w:rFonts w:cs="Arial"/>
          <w:iCs/>
          <w:color w:val="auto"/>
        </w:rPr>
        <w:t xml:space="preserve"> </w:t>
      </w:r>
      <w:proofErr w:type="spellStart"/>
      <w:r w:rsidRPr="00527C0B">
        <w:rPr>
          <w:rFonts w:cs="Arial"/>
          <w:iCs/>
          <w:color w:val="auto"/>
        </w:rPr>
        <w:t>sustava</w:t>
      </w:r>
      <w:proofErr w:type="spellEnd"/>
      <w:r w:rsidRPr="00527C0B">
        <w:rPr>
          <w:rFonts w:cs="Arial"/>
          <w:iCs/>
          <w:color w:val="auto"/>
        </w:rPr>
        <w:t xml:space="preserve"> RH </w:t>
      </w:r>
      <w:proofErr w:type="spellStart"/>
      <w:r w:rsidRPr="00527C0B">
        <w:rPr>
          <w:rFonts w:cs="Arial"/>
          <w:iCs/>
          <w:color w:val="auto"/>
        </w:rPr>
        <w:t>i</w:t>
      </w:r>
      <w:proofErr w:type="spellEnd"/>
      <w:r w:rsidRPr="00527C0B">
        <w:rPr>
          <w:rFonts w:cs="Arial"/>
          <w:iCs/>
          <w:color w:val="auto"/>
        </w:rPr>
        <w:t xml:space="preserve"> </w:t>
      </w:r>
      <w:proofErr w:type="spellStart"/>
      <w:r w:rsidRPr="00527C0B">
        <w:rPr>
          <w:rFonts w:cs="Arial"/>
          <w:iCs/>
          <w:color w:val="auto"/>
        </w:rPr>
        <w:t>pridruživanje</w:t>
      </w:r>
      <w:proofErr w:type="spellEnd"/>
      <w:r w:rsidRPr="00527C0B">
        <w:rPr>
          <w:rFonts w:cs="Arial"/>
          <w:iCs/>
          <w:color w:val="auto"/>
        </w:rPr>
        <w:t xml:space="preserve"> </w:t>
      </w:r>
      <w:proofErr w:type="spellStart"/>
      <w:r w:rsidRPr="00527C0B">
        <w:rPr>
          <w:rFonts w:cs="Arial"/>
          <w:iCs/>
          <w:color w:val="auto"/>
        </w:rPr>
        <w:t>Europskoj</w:t>
      </w:r>
      <w:proofErr w:type="spellEnd"/>
      <w:r w:rsidRPr="00527C0B">
        <w:rPr>
          <w:rFonts w:cs="Arial"/>
          <w:iCs/>
          <w:color w:val="auto"/>
        </w:rPr>
        <w:t xml:space="preserve"> </w:t>
      </w:r>
      <w:proofErr w:type="spellStart"/>
      <w:r w:rsidRPr="00527C0B">
        <w:rPr>
          <w:rFonts w:cs="Arial"/>
          <w:iCs/>
          <w:color w:val="auto"/>
        </w:rPr>
        <w:t>uniji</w:t>
      </w:r>
      <w:proofErr w:type="spellEnd"/>
      <w:r w:rsidRPr="00527C0B">
        <w:rPr>
          <w:rFonts w:cs="Arial"/>
          <w:iCs/>
          <w:color w:val="auto"/>
        </w:rPr>
        <w:t>’</w:t>
      </w:r>
      <w:r w:rsidRPr="00527C0B">
        <w:rPr>
          <w:rFonts w:cs="Arial"/>
          <w:color w:val="auto"/>
        </w:rPr>
        <w:t>), research project No. 0066010 financed by the Croatian Ministry of Science, researcher, (2003 – 2006)</w:t>
      </w:r>
    </w:p>
    <w:p w14:paraId="267C16B1" w14:textId="77777777" w:rsidR="009D7728" w:rsidRPr="00527C0B" w:rsidRDefault="009D7728" w:rsidP="009D7728">
      <w:pPr>
        <w:pStyle w:val="ECVSectionBullet"/>
        <w:rPr>
          <w:rFonts w:cs="Arial"/>
          <w:color w:val="auto"/>
        </w:rPr>
      </w:pPr>
      <w:r w:rsidRPr="00527C0B">
        <w:rPr>
          <w:rFonts w:cs="Arial"/>
          <w:color w:val="auto"/>
        </w:rPr>
        <w:t>- ‘Federalism in the US Supreme Court and the European Court of Justice’, Fulbright postdoctoral research project (January – May 2006)</w:t>
      </w:r>
    </w:p>
    <w:p w14:paraId="017F54F7" w14:textId="77777777" w:rsidR="009D7728" w:rsidRPr="00527C0B" w:rsidRDefault="009D7728" w:rsidP="009D7728">
      <w:pPr>
        <w:pStyle w:val="ECVSectionBullet"/>
        <w:rPr>
          <w:rFonts w:cs="Arial"/>
          <w:color w:val="auto"/>
        </w:rPr>
      </w:pPr>
      <w:r w:rsidRPr="00527C0B">
        <w:rPr>
          <w:rFonts w:cs="Arial"/>
          <w:color w:val="auto"/>
        </w:rPr>
        <w:t xml:space="preserve">- ‘The Impact of Accession for the National Legal Orders of EU Candidate Countries’, </w:t>
      </w:r>
      <w:proofErr w:type="spellStart"/>
      <w:r w:rsidRPr="00527C0B">
        <w:rPr>
          <w:rFonts w:cs="Arial"/>
          <w:color w:val="auto"/>
        </w:rPr>
        <w:t>Matra</w:t>
      </w:r>
      <w:proofErr w:type="spellEnd"/>
      <w:r w:rsidRPr="00527C0B">
        <w:rPr>
          <w:rFonts w:cs="Arial"/>
          <w:color w:val="auto"/>
        </w:rPr>
        <w:t xml:space="preserve"> </w:t>
      </w:r>
      <w:proofErr w:type="spellStart"/>
      <w:r w:rsidRPr="00527C0B">
        <w:rPr>
          <w:rFonts w:cs="Arial"/>
          <w:color w:val="auto"/>
        </w:rPr>
        <w:t>Multicountry</w:t>
      </w:r>
      <w:proofErr w:type="spellEnd"/>
      <w:r w:rsidRPr="00527C0B">
        <w:rPr>
          <w:rFonts w:cs="Arial"/>
          <w:color w:val="auto"/>
        </w:rPr>
        <w:t xml:space="preserve"> project co-ordinated by T.M.C. Asser Institute, Den Hague. I was one of the national reporters (2002 – 2006)</w:t>
      </w:r>
    </w:p>
    <w:p w14:paraId="0CEB3C99" w14:textId="77777777" w:rsidR="009D7728" w:rsidRPr="00527C0B" w:rsidRDefault="009D7728" w:rsidP="009D7728">
      <w:pPr>
        <w:pStyle w:val="ECVSectionBullet"/>
        <w:rPr>
          <w:rFonts w:cs="Arial"/>
          <w:color w:val="auto"/>
        </w:rPr>
      </w:pPr>
      <w:r w:rsidRPr="00527C0B">
        <w:rPr>
          <w:rFonts w:cs="Arial"/>
          <w:color w:val="auto"/>
        </w:rPr>
        <w:t>- ‘Reform of the Judiciary - Support to the Judicial Academy of Croatia’, CARDS Project. I participated in drafting the course materials and delivering courses (February to April 2005)</w:t>
      </w:r>
    </w:p>
    <w:p w14:paraId="37805F89" w14:textId="77777777" w:rsidR="009D7728" w:rsidRPr="00527C0B" w:rsidRDefault="009D7728" w:rsidP="009D7728">
      <w:pPr>
        <w:pStyle w:val="ECVSectionBullet"/>
        <w:rPr>
          <w:rFonts w:cs="Arial"/>
          <w:color w:val="auto"/>
        </w:rPr>
      </w:pPr>
      <w:r w:rsidRPr="00527C0B">
        <w:rPr>
          <w:rFonts w:cs="Arial"/>
          <w:color w:val="auto"/>
        </w:rPr>
        <w:t>- ‘Establishment of an independent, reliable and functioning judiciary, and the enhancing of judicial co-operation in the Western Balkans’, CARDS Regional Project 2003. I participated in drafting the course materials and teaching within Module IV: ‘Introduction to EC Law and the EU Judicial System’ (June to December 2005)</w:t>
      </w:r>
    </w:p>
    <w:p w14:paraId="52DDDCF7" w14:textId="77777777" w:rsidR="009D7728" w:rsidRPr="00527C0B" w:rsidRDefault="009D7728" w:rsidP="009D7728">
      <w:pPr>
        <w:pStyle w:val="ECVSectionBullet"/>
        <w:rPr>
          <w:rFonts w:cs="Arial"/>
          <w:color w:val="auto"/>
        </w:rPr>
      </w:pPr>
      <w:r w:rsidRPr="00527C0B">
        <w:rPr>
          <w:rFonts w:cs="Arial"/>
          <w:iCs/>
          <w:color w:val="auto"/>
        </w:rPr>
        <w:t xml:space="preserve">- ‘Manual for the Harmonisation of Croatian Law with EU Law’, project financed by the Norwegian Government, domestic expert (2004/2005) </w:t>
      </w:r>
    </w:p>
    <w:p w14:paraId="3EE4AF6B" w14:textId="77777777" w:rsidR="004457FC" w:rsidRDefault="004457FC" w:rsidP="00DE7A11">
      <w:pPr>
        <w:spacing w:before="100" w:after="100"/>
        <w:rPr>
          <w:b/>
          <w:sz w:val="20"/>
          <w:szCs w:val="20"/>
        </w:rPr>
      </w:pPr>
    </w:p>
    <w:p w14:paraId="2D2EC99F" w14:textId="6B3DFB0F" w:rsidR="00DE7A11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L</w:t>
      </w:r>
      <w:r w:rsidRPr="00BA0D7E">
        <w:rPr>
          <w:b/>
          <w:sz w:val="20"/>
          <w:szCs w:val="20"/>
        </w:rPr>
        <w:t>IST OF SCIENTIFIC AND ARTISTIC PROJECTS IN WHICH HE OR SHE PARTICIPATED IN THE LAST FIVE YEARS</w:t>
      </w:r>
    </w:p>
    <w:p w14:paraId="451A49A8" w14:textId="77777777" w:rsidR="009D7728" w:rsidRPr="00527C0B" w:rsidRDefault="009D7728" w:rsidP="009D7728">
      <w:pPr>
        <w:jc w:val="both"/>
        <w:rPr>
          <w:rFonts w:ascii="Arial" w:hAnsi="Arial" w:cs="Arial"/>
          <w:sz w:val="18"/>
          <w:szCs w:val="18"/>
        </w:rPr>
      </w:pPr>
      <w:r w:rsidRPr="00527C0B">
        <w:rPr>
          <w:rFonts w:ascii="Arial" w:hAnsi="Arial" w:cs="Arial"/>
          <w:sz w:val="18"/>
          <w:szCs w:val="18"/>
        </w:rPr>
        <w:t>- Jean Monnet Centre of Excellence ‘EU Global Leadership in the Rule of Law’ (Erasmus + Project No 599835-EPP-1-2018-1-HR-EPPJMO-CoE), academic coordinator (2018 – 2021)</w:t>
      </w:r>
    </w:p>
    <w:p w14:paraId="1C888D26" w14:textId="77777777" w:rsidR="009D7728" w:rsidRPr="00527C0B" w:rsidRDefault="009D7728" w:rsidP="009D7728">
      <w:pPr>
        <w:jc w:val="both"/>
        <w:rPr>
          <w:rFonts w:ascii="Arial" w:hAnsi="Arial" w:cs="Arial"/>
          <w:sz w:val="18"/>
          <w:szCs w:val="18"/>
        </w:rPr>
      </w:pPr>
      <w:r w:rsidRPr="00527C0B">
        <w:rPr>
          <w:rFonts w:ascii="Arial" w:hAnsi="Arial" w:cs="Arial"/>
          <w:sz w:val="18"/>
          <w:szCs w:val="18"/>
        </w:rPr>
        <w:t>- Horizon 2020 Project ‘The Choice for Europe since Maastricht: Member States’ Preferences for Economic and Financial Integration’, project gathering together a team of researchers from all EU Member States, coordinated by the University of Salzburg – Centre for European Studies. I have participated as one of the researchers and national rapporteurs (2015 – 2020)</w:t>
      </w:r>
    </w:p>
    <w:p w14:paraId="3D9B997C" w14:textId="77777777" w:rsidR="009D7728" w:rsidRDefault="009D7728" w:rsidP="009D7728">
      <w:pPr>
        <w:jc w:val="both"/>
        <w:rPr>
          <w:rFonts w:ascii="Arial" w:hAnsi="Arial" w:cs="Arial"/>
          <w:sz w:val="18"/>
          <w:szCs w:val="18"/>
        </w:rPr>
      </w:pPr>
      <w:r w:rsidRPr="00527C0B">
        <w:rPr>
          <w:rFonts w:ascii="Arial" w:hAnsi="Arial" w:cs="Arial"/>
          <w:sz w:val="18"/>
          <w:szCs w:val="18"/>
        </w:rPr>
        <w:t>- Research Project of the Spanish Government: ‘</w:t>
      </w:r>
      <w:r w:rsidRPr="00EE172E">
        <w:rPr>
          <w:rFonts w:ascii="Arial" w:hAnsi="Arial" w:cs="Arial"/>
          <w:sz w:val="18"/>
          <w:szCs w:val="18"/>
          <w:lang w:val="es-ES"/>
        </w:rPr>
        <w:t>La articulación orgánico-institucional y procedimental de la política económica de la Unión Europea en el marco del debate sobre la profundización de la Unión económica y monetaria y del futuro de Europa’</w:t>
      </w:r>
      <w:r w:rsidRPr="00527C0B">
        <w:rPr>
          <w:rFonts w:ascii="Arial" w:hAnsi="Arial" w:cs="Arial"/>
          <w:sz w:val="18"/>
          <w:szCs w:val="18"/>
        </w:rPr>
        <w:t xml:space="preserve"> project RTI 2018-093629-B-100 (MCIU/AEI/FEDER,UE) (2019 – 2023)</w:t>
      </w:r>
    </w:p>
    <w:p w14:paraId="155C0A1C" w14:textId="55A1264F" w:rsidR="009D7728" w:rsidRDefault="009D7728" w:rsidP="009D7728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‘Croatian Courts in the European Union’ (in original: ‘</w:t>
      </w:r>
      <w:r w:rsidRPr="00EE172E">
        <w:rPr>
          <w:rFonts w:ascii="Arial" w:hAnsi="Arial" w:cs="Arial"/>
          <w:sz w:val="18"/>
          <w:szCs w:val="18"/>
          <w:lang w:val="hr-HR"/>
        </w:rPr>
        <w:t>Hrvatski sudovi u Europskoj uniji</w:t>
      </w:r>
      <w:r>
        <w:rPr>
          <w:rFonts w:ascii="Arial" w:hAnsi="Arial" w:cs="Arial"/>
          <w:sz w:val="18"/>
          <w:szCs w:val="18"/>
          <w:lang w:val="hr-HR"/>
        </w:rPr>
        <w:t>'</w:t>
      </w:r>
      <w:r>
        <w:rPr>
          <w:rFonts w:ascii="Arial" w:hAnsi="Arial" w:cs="Arial"/>
          <w:sz w:val="18"/>
          <w:szCs w:val="18"/>
        </w:rPr>
        <w:t>), research project of the University of Zagreb, project-holder (since 2019)</w:t>
      </w:r>
    </w:p>
    <w:p w14:paraId="2B83892B" w14:textId="77777777" w:rsidR="009D7728" w:rsidRPr="00527C0B" w:rsidRDefault="009D7728" w:rsidP="009D7728">
      <w:pPr>
        <w:jc w:val="both"/>
        <w:rPr>
          <w:rFonts w:ascii="Arial" w:hAnsi="Arial" w:cs="Arial"/>
          <w:sz w:val="18"/>
          <w:szCs w:val="18"/>
          <w:lang w:val="fr-FR"/>
        </w:rPr>
      </w:pPr>
      <w:r w:rsidRPr="00527C0B">
        <w:rPr>
          <w:rFonts w:ascii="Arial" w:hAnsi="Arial" w:cs="Arial"/>
          <w:sz w:val="18"/>
          <w:szCs w:val="18"/>
          <w:lang w:val="fr-FR"/>
        </w:rPr>
        <w:t xml:space="preserve">- </w:t>
      </w:r>
      <w:r w:rsidRPr="00EE172E">
        <w:rPr>
          <w:rFonts w:ascii="Arial" w:hAnsi="Arial" w:cs="Arial"/>
          <w:sz w:val="18"/>
          <w:szCs w:val="18"/>
        </w:rPr>
        <w:t>Research</w:t>
      </w:r>
      <w:r w:rsidRPr="00527C0B">
        <w:rPr>
          <w:rFonts w:ascii="Arial" w:hAnsi="Arial" w:cs="Arial"/>
          <w:sz w:val="18"/>
          <w:szCs w:val="18"/>
          <w:lang w:val="fr-FR"/>
        </w:rPr>
        <w:t xml:space="preserve"> Project: </w:t>
      </w:r>
      <w:r w:rsidRPr="00EE172E">
        <w:rPr>
          <w:rFonts w:ascii="Arial" w:hAnsi="Arial" w:cs="Arial"/>
          <w:sz w:val="18"/>
          <w:szCs w:val="18"/>
          <w:lang w:val="es-ES"/>
        </w:rPr>
        <w:t>‘El refuerzo de la legitimidad de la política económica de la Unión Europea tras la crisis: propuestas para una nueva gobernanza económica y de la Unión europea’</w:t>
      </w:r>
      <w:r w:rsidRPr="00527C0B">
        <w:rPr>
          <w:rFonts w:ascii="Arial" w:hAnsi="Arial" w:cs="Arial"/>
          <w:sz w:val="18"/>
          <w:szCs w:val="18"/>
          <w:lang w:val="fr-FR"/>
        </w:rPr>
        <w:t xml:space="preserve">, Project  DER2015-63927-P (MINECO/FEDER) (2015 – 2019) </w:t>
      </w:r>
    </w:p>
    <w:p w14:paraId="4A6C5F06" w14:textId="77777777" w:rsidR="009D7728" w:rsidRPr="00527C0B" w:rsidRDefault="009D7728" w:rsidP="009D7728">
      <w:pPr>
        <w:jc w:val="both"/>
        <w:rPr>
          <w:rFonts w:ascii="Arial" w:hAnsi="Arial" w:cs="Arial"/>
          <w:sz w:val="18"/>
          <w:szCs w:val="18"/>
        </w:rPr>
      </w:pPr>
      <w:r w:rsidRPr="00527C0B">
        <w:rPr>
          <w:rFonts w:ascii="Arial" w:hAnsi="Arial" w:cs="Arial"/>
          <w:sz w:val="18"/>
          <w:szCs w:val="18"/>
        </w:rPr>
        <w:t>- ‘Member States’ Constitutions and EU Integration’, project which gathered an international research team from all EU Member States, coordinated by the Faculty of Law in Salzburg. I served as researcher and national rapporteur (2012 – 2016)</w:t>
      </w:r>
    </w:p>
    <w:p w14:paraId="3A8643EB" w14:textId="77777777" w:rsidR="009D7728" w:rsidRPr="00527C0B" w:rsidRDefault="009D7728" w:rsidP="009D7728">
      <w:pPr>
        <w:jc w:val="both"/>
        <w:rPr>
          <w:rFonts w:ascii="Arial" w:hAnsi="Arial" w:cs="Arial"/>
          <w:sz w:val="18"/>
          <w:szCs w:val="18"/>
        </w:rPr>
      </w:pPr>
      <w:r w:rsidRPr="00527C0B">
        <w:rPr>
          <w:rFonts w:ascii="Arial" w:hAnsi="Arial" w:cs="Arial"/>
          <w:sz w:val="18"/>
          <w:szCs w:val="18"/>
        </w:rPr>
        <w:t>- Jean Monnet Chair ‘Legal System of an Enlarged European Union’ (September 2012 – 29 February 2016), Chairholder</w:t>
      </w:r>
    </w:p>
    <w:p w14:paraId="0643152C" w14:textId="77777777" w:rsidR="004457FC" w:rsidRDefault="004457FC" w:rsidP="00DE7A11">
      <w:pPr>
        <w:spacing w:before="100" w:after="100"/>
        <w:rPr>
          <w:i/>
          <w:color w:val="FF0000"/>
          <w:sz w:val="20"/>
          <w:szCs w:val="20"/>
        </w:rPr>
      </w:pPr>
    </w:p>
    <w:p w14:paraId="6A527DD4" w14:textId="0224889E" w:rsidR="004457FC" w:rsidRPr="00797CC6" w:rsidRDefault="00DE7A11" w:rsidP="00DE7A11">
      <w:pPr>
        <w:spacing w:before="100" w:after="100"/>
        <w:rPr>
          <w:i/>
          <w:color w:val="FF0000"/>
          <w:sz w:val="20"/>
          <w:szCs w:val="20"/>
        </w:rPr>
      </w:pPr>
      <w:r w:rsidRPr="00987833">
        <w:rPr>
          <w:i/>
          <w:color w:val="FF0000"/>
          <w:sz w:val="20"/>
          <w:szCs w:val="20"/>
        </w:rPr>
        <w:t xml:space="preserve">(IF THE TEACHER IS AT THE SAME TIME A </w:t>
      </w:r>
      <w:r>
        <w:rPr>
          <w:i/>
          <w:color w:val="FF0000"/>
          <w:sz w:val="20"/>
          <w:szCs w:val="20"/>
        </w:rPr>
        <w:t>POTENTIAL</w:t>
      </w:r>
      <w:r w:rsidRPr="00987833">
        <w:rPr>
          <w:i/>
          <w:color w:val="FF0000"/>
          <w:sz w:val="20"/>
          <w:szCs w:val="20"/>
        </w:rPr>
        <w:t xml:space="preserve"> SUPERVISOR)</w:t>
      </w:r>
    </w:p>
    <w:p w14:paraId="3255DFDA" w14:textId="642A0682" w:rsidR="00DE7A11" w:rsidRDefault="00DE7A11" w:rsidP="00DE7A11">
      <w:pPr>
        <w:spacing w:before="100" w:after="100"/>
        <w:rPr>
          <w:b/>
          <w:sz w:val="20"/>
          <w:szCs w:val="20"/>
        </w:rPr>
      </w:pPr>
      <w:r w:rsidRPr="00987833">
        <w:rPr>
          <w:b/>
          <w:sz w:val="20"/>
          <w:szCs w:val="20"/>
        </w:rPr>
        <w:t>NUMBER OF SUCCESSFUL MENTORSHIPS THAT RESULTED IN DISSERTATION DEFENCE</w:t>
      </w:r>
    </w:p>
    <w:p w14:paraId="3B489DF7" w14:textId="0CD68385" w:rsidR="009D7728" w:rsidRDefault="009D7728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- three, at the Faculty of Law of the University of Zagreb</w:t>
      </w:r>
      <w:bookmarkStart w:id="0" w:name="_GoBack"/>
      <w:bookmarkEnd w:id="0"/>
    </w:p>
    <w:p w14:paraId="1C804755" w14:textId="6156E983" w:rsidR="009D7728" w:rsidRPr="00987833" w:rsidRDefault="009D7728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- member of a doctoral committee to a number of dissertations at the University of Zagreb and abroad (including the University of Maastricht, the University of Utrecht and the University of Luxembourg)</w:t>
      </w:r>
    </w:p>
    <w:p w14:paraId="23798796" w14:textId="4DB95290" w:rsidR="00DE7A11" w:rsidRPr="00987833" w:rsidRDefault="00DE7A11" w:rsidP="00DE7A11">
      <w:pPr>
        <w:spacing w:before="100" w:after="100"/>
        <w:rPr>
          <w:b/>
          <w:sz w:val="20"/>
          <w:szCs w:val="20"/>
        </w:rPr>
      </w:pPr>
    </w:p>
    <w:p w14:paraId="085353B9" w14:textId="77777777" w:rsidR="00DE7A11" w:rsidRDefault="00DE7A11" w:rsidP="00DE7A11">
      <w:pPr>
        <w:spacing w:before="100" w:after="100"/>
        <w:rPr>
          <w:b/>
          <w:sz w:val="20"/>
          <w:szCs w:val="20"/>
        </w:rPr>
      </w:pPr>
    </w:p>
    <w:p w14:paraId="7FBF8598" w14:textId="77777777" w:rsidR="00DE7A11" w:rsidRDefault="00DE7A11" w:rsidP="00DE7A11">
      <w:pPr>
        <w:spacing w:before="100" w:after="100"/>
        <w:rPr>
          <w:b/>
          <w:sz w:val="20"/>
          <w:szCs w:val="20"/>
        </w:rPr>
      </w:pPr>
    </w:p>
    <w:p w14:paraId="71750A8F" w14:textId="77777777" w:rsidR="00DE7A11" w:rsidRPr="007F73E7" w:rsidRDefault="00DE7A11" w:rsidP="00DE7A11">
      <w:pPr>
        <w:spacing w:before="100" w:after="100"/>
        <w:rPr>
          <w:b/>
          <w:sz w:val="20"/>
          <w:szCs w:val="20"/>
        </w:rPr>
      </w:pPr>
    </w:p>
    <w:p w14:paraId="3222F0FC" w14:textId="77777777" w:rsidR="00DE7A11" w:rsidRPr="00BA0D7E" w:rsidRDefault="00DE7A11" w:rsidP="00DE7A11">
      <w:pPr>
        <w:spacing w:before="100" w:after="100"/>
        <w:rPr>
          <w:b/>
          <w:color w:val="FF0000"/>
          <w:sz w:val="20"/>
          <w:szCs w:val="20"/>
        </w:rPr>
      </w:pPr>
      <w:r w:rsidRPr="00BA0D7E">
        <w:rPr>
          <w:b/>
          <w:color w:val="FF0000"/>
          <w:sz w:val="20"/>
          <w:szCs w:val="20"/>
        </w:rPr>
        <w:t xml:space="preserve">If the teacher is not employed at the higher education institution proposing the programme of the doctoral study, a written statement by the teacher that he/she agrees to teaching in the programme and a written permission of the head of the institution at which he/she is employed, with a list of courses and periods for which the permission is granted. Enclose the statement and the permission on the next page. </w:t>
      </w:r>
    </w:p>
    <w:p w14:paraId="0183AFB8" w14:textId="77777777" w:rsidR="00DE7A11" w:rsidRPr="007F73E7" w:rsidRDefault="00DE7A11" w:rsidP="00DE7A11">
      <w:pPr>
        <w:spacing w:before="100" w:after="100"/>
        <w:rPr>
          <w:b/>
          <w:sz w:val="20"/>
          <w:szCs w:val="20"/>
        </w:rPr>
      </w:pPr>
    </w:p>
    <w:p w14:paraId="33F8D3DA" w14:textId="77777777" w:rsidR="00F27469" w:rsidRDefault="00F27469" w:rsidP="00DE7A11"/>
    <w:sectPr w:rsidR="00F27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A11"/>
    <w:rsid w:val="00262D11"/>
    <w:rsid w:val="003025AA"/>
    <w:rsid w:val="00401005"/>
    <w:rsid w:val="004457FC"/>
    <w:rsid w:val="00551847"/>
    <w:rsid w:val="005D5A10"/>
    <w:rsid w:val="00630DEB"/>
    <w:rsid w:val="006A205A"/>
    <w:rsid w:val="0074027D"/>
    <w:rsid w:val="00797CC6"/>
    <w:rsid w:val="007B5B2B"/>
    <w:rsid w:val="008A6489"/>
    <w:rsid w:val="009224E6"/>
    <w:rsid w:val="009576CF"/>
    <w:rsid w:val="009D7728"/>
    <w:rsid w:val="00A67B39"/>
    <w:rsid w:val="00B46A7D"/>
    <w:rsid w:val="00C32DA3"/>
    <w:rsid w:val="00CF7562"/>
    <w:rsid w:val="00DE7A11"/>
    <w:rsid w:val="00E2477D"/>
    <w:rsid w:val="00E43CA2"/>
    <w:rsid w:val="00E53DCC"/>
    <w:rsid w:val="00F2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8C291BE"/>
  <w15:chartTrackingRefBased/>
  <w15:docId w15:val="{8404AE3F-0A47-4A12-B26E-3DFC9DA0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7A1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E7A1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E7A11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GB"/>
    </w:rPr>
  </w:style>
  <w:style w:type="character" w:styleId="BookTitle">
    <w:name w:val="Book Title"/>
    <w:uiPriority w:val="33"/>
    <w:qFormat/>
    <w:rsid w:val="00DE7A11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unhideWhenUsed/>
    <w:rsid w:val="004010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1005"/>
    <w:rPr>
      <w:color w:val="605E5C"/>
      <w:shd w:val="clear" w:color="auto" w:fill="E1DFDD"/>
    </w:rPr>
  </w:style>
  <w:style w:type="paragraph" w:customStyle="1" w:styleId="ECVSectionBullet">
    <w:name w:val="_ECV_SectionBullet"/>
    <w:basedOn w:val="Normal"/>
    <w:rsid w:val="009D7728"/>
    <w:pPr>
      <w:widowControl w:val="0"/>
      <w:suppressLineNumbers/>
      <w:suppressAutoHyphens/>
      <w:autoSpaceDE w:val="0"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eastAsia="en-GB" w:bidi="en-GB"/>
    </w:rPr>
  </w:style>
  <w:style w:type="paragraph" w:customStyle="1" w:styleId="ECVSubSectionHeading">
    <w:name w:val="_ECV_SubSectionHeading"/>
    <w:basedOn w:val="Normal"/>
    <w:rsid w:val="00797CC6"/>
    <w:pPr>
      <w:widowControl w:val="0"/>
      <w:suppressLineNumbers/>
      <w:suppressAutoHyphens/>
      <w:spacing w:after="0" w:line="100" w:lineRule="atLeast"/>
    </w:pPr>
    <w:rPr>
      <w:rFonts w:ascii="Arial" w:eastAsia="SimSun" w:hAnsi="Arial" w:cs="Mangal"/>
      <w:color w:val="0E4194"/>
      <w:spacing w:val="-6"/>
      <w:kern w:val="1"/>
      <w:szCs w:val="24"/>
      <w:lang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cak.srce.hr/index.php?show=clanak&amp;id_clanak_jezik=8153" TargetMode="External"/><Relationship Id="rId13" Type="http://schemas.openxmlformats.org/officeDocument/2006/relationships/hyperlink" Target="https://www.academia.edu/41886150/Croatian_Constitution_in_EU_Integration" TargetMode="External"/><Relationship Id="rId18" Type="http://schemas.openxmlformats.org/officeDocument/2006/relationships/hyperlink" Target="https://www.academia.edu/31372899/EU_judiciary_in_need_of_reform_in_Research_Handbook_on_EU_Institutional_Law_Elgar_2016_263-288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www.cyelp.com/index.php/cyelp/issue/view/3" TargetMode="External"/><Relationship Id="rId12" Type="http://schemas.openxmlformats.org/officeDocument/2006/relationships/hyperlink" Target="https://www.academia.edu/41886240/Mo&#382;e_li_Europski_sud_spasiti_vladavinu_prava" TargetMode="External"/><Relationship Id="rId17" Type="http://schemas.openxmlformats.org/officeDocument/2006/relationships/hyperlink" Target="https://www.cyelp.com/index.php/cyelp/issue/view/1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academia.edu/35717377/Of_Judges_and_Robots.pdf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cyelp.com/index.php/cyelp/issue/view/5" TargetMode="External"/><Relationship Id="rId11" Type="http://schemas.openxmlformats.org/officeDocument/2006/relationships/hyperlink" Target="https://www.academia.edu/42830531/Croatian_Constitution_and_Economic_and_Monetary_Integration_in_the_EU_Report_on_Croatia_for_the_Horizon_2020_Project_EMU_Choices_The_Choice_for_Europe_since_Maastricht_?auto=download" TargetMode="External"/><Relationship Id="rId5" Type="http://schemas.openxmlformats.org/officeDocument/2006/relationships/hyperlink" Target="https://www.academia.edu/31373175/Europska_unija_po_Lisabonskom_ugovoru_Hrvatska_i_komparativna_javna_uprava_2010" TargetMode="External"/><Relationship Id="rId15" Type="http://schemas.openxmlformats.org/officeDocument/2006/relationships/hyperlink" Target="https://papers.ssrn.com/sol3/papers.cfm?abstract_id=3125019" TargetMode="External"/><Relationship Id="rId10" Type="http://schemas.openxmlformats.org/officeDocument/2006/relationships/hyperlink" Target="https://www.academia.edu/323003/Odgovornost_Dr_ava_Za_tetu_U_Pravu_Europske_Zajednice" TargetMode="External"/><Relationship Id="rId19" Type="http://schemas.openxmlformats.org/officeDocument/2006/relationships/hyperlink" Target="https://www.pravo.unizg.hr/hljkpp/2015._godina/vol._22_-_br._12015" TargetMode="External"/><Relationship Id="rId4" Type="http://schemas.openxmlformats.org/officeDocument/2006/relationships/hyperlink" Target="https://www.academia.edu/10507994/_The_AG_Bringing_Clarity_to_ECJ_Decisions_A_Case_Study_of_Age_Discrimination_Cases_2011-2012_14_Cambridge_Yearbook_of_European_Legal_Studies_563-586" TargetMode="External"/><Relationship Id="rId9" Type="http://schemas.openxmlformats.org/officeDocument/2006/relationships/hyperlink" Target="https://www.cyelp.com/index.php/cyelp/issue/view/1" TargetMode="External"/><Relationship Id="rId14" Type="http://schemas.openxmlformats.org/officeDocument/2006/relationships/hyperlink" Target="https://papers.ssrn.com/sol3/papers.cfm?abstract_id=33702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1815</TotalTime>
  <Pages>6</Pages>
  <Words>2678</Words>
  <Characters>15268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Fruk</dc:creator>
  <cp:keywords/>
  <dc:description/>
  <cp:lastModifiedBy>C</cp:lastModifiedBy>
  <cp:revision>23</cp:revision>
  <dcterms:created xsi:type="dcterms:W3CDTF">2018-06-18T12:07:00Z</dcterms:created>
  <dcterms:modified xsi:type="dcterms:W3CDTF">2021-01-10T21:21:00Z</dcterms:modified>
</cp:coreProperties>
</file>