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3FEF4" w14:textId="77777777" w:rsidR="00677E6A" w:rsidRDefault="00677E6A" w:rsidP="00677E6A">
      <w:pPr>
        <w:pBdr>
          <w:bottom w:val="single" w:sz="6" w:space="1" w:color="auto"/>
        </w:pBdr>
        <w:rPr>
          <w:rFonts w:ascii="Times New Roman" w:hAnsi="Times New Roman" w:cs="Times New Roman"/>
          <w:lang w:val="hr-HR"/>
        </w:rPr>
      </w:pPr>
    </w:p>
    <w:p w14:paraId="1EA8B02F" w14:textId="4B376F03" w:rsidR="00677E6A" w:rsidRDefault="00677E6A" w:rsidP="000B7525">
      <w:pPr>
        <w:spacing w:line="360" w:lineRule="auto"/>
        <w:rPr>
          <w:rFonts w:ascii="Times New Roman" w:hAnsi="Times New Roman" w:cs="Times New Roman"/>
          <w:lang w:val="hr-HR"/>
        </w:rPr>
      </w:pPr>
      <w:r>
        <w:rPr>
          <w:rFonts w:ascii="Times New Roman" w:hAnsi="Times New Roman" w:cs="Times New Roman"/>
          <w:lang w:val="hr-HR"/>
        </w:rPr>
        <w:t>Podnesak 19.03.2025.</w:t>
      </w:r>
    </w:p>
    <w:p w14:paraId="487BB0DF" w14:textId="77777777" w:rsidR="00677E6A" w:rsidRDefault="00677E6A" w:rsidP="000B7525">
      <w:pPr>
        <w:spacing w:line="360" w:lineRule="auto"/>
        <w:rPr>
          <w:rFonts w:ascii="Times New Roman" w:hAnsi="Times New Roman" w:cs="Times New Roman"/>
          <w:lang w:val="hr-HR"/>
        </w:rPr>
      </w:pPr>
      <w:r>
        <w:rPr>
          <w:rFonts w:ascii="Times New Roman" w:hAnsi="Times New Roman" w:cs="Times New Roman"/>
          <w:lang w:val="hr-HR"/>
        </w:rPr>
        <w:t>Jan Rodin</w:t>
      </w:r>
    </w:p>
    <w:p w14:paraId="4C3D44E3" w14:textId="74506431" w:rsidR="00677E6A" w:rsidRPr="00677E6A" w:rsidRDefault="00677E6A" w:rsidP="000B7525">
      <w:pPr>
        <w:pBdr>
          <w:bottom w:val="single" w:sz="6" w:space="1" w:color="auto"/>
        </w:pBdr>
        <w:spacing w:line="360" w:lineRule="auto"/>
        <w:rPr>
          <w:rFonts w:ascii="Times New Roman" w:hAnsi="Times New Roman" w:cs="Times New Roman"/>
          <w:lang w:val="hr-HR"/>
        </w:rPr>
      </w:pPr>
      <w:r>
        <w:rPr>
          <w:rFonts w:ascii="Times New Roman" w:hAnsi="Times New Roman" w:cs="Times New Roman"/>
          <w:lang w:val="hr-HR"/>
        </w:rPr>
        <w:t xml:space="preserve">Zadatak: Proučiti šifrarnik baze </w:t>
      </w:r>
      <w:r>
        <w:rPr>
          <w:rFonts w:ascii="Times New Roman" w:hAnsi="Times New Roman" w:cs="Times New Roman"/>
          <w:i/>
          <w:iCs/>
          <w:lang w:val="hr-HR"/>
        </w:rPr>
        <w:t xml:space="preserve">Manifesto Project </w:t>
      </w:r>
      <w:r>
        <w:rPr>
          <w:rFonts w:ascii="Times New Roman" w:hAnsi="Times New Roman" w:cs="Times New Roman"/>
          <w:lang w:val="hr-HR"/>
        </w:rPr>
        <w:t xml:space="preserve">te se </w:t>
      </w:r>
      <w:commentRangeStart w:id="0"/>
      <w:r>
        <w:rPr>
          <w:rFonts w:ascii="Times New Roman" w:hAnsi="Times New Roman" w:cs="Times New Roman"/>
          <w:lang w:val="hr-HR"/>
        </w:rPr>
        <w:t>kratko</w:t>
      </w:r>
      <w:commentRangeEnd w:id="0"/>
      <w:r w:rsidR="0061476A">
        <w:rPr>
          <w:rStyle w:val="Referencakomentara"/>
        </w:rPr>
        <w:commentReference w:id="0"/>
      </w:r>
      <w:r>
        <w:rPr>
          <w:rFonts w:ascii="Times New Roman" w:hAnsi="Times New Roman" w:cs="Times New Roman"/>
          <w:lang w:val="hr-HR"/>
        </w:rPr>
        <w:t xml:space="preserve"> kritički osvrnuti na neki od pozadinskih koncepata korištenih u bazi.</w:t>
      </w:r>
    </w:p>
    <w:p w14:paraId="65394ECD" w14:textId="6C6F59DB" w:rsidR="00677E6A" w:rsidRDefault="00997548" w:rsidP="000B7525">
      <w:pPr>
        <w:spacing w:line="360" w:lineRule="auto"/>
        <w:jc w:val="both"/>
        <w:rPr>
          <w:rFonts w:ascii="Times New Roman" w:hAnsi="Times New Roman" w:cs="Times New Roman"/>
        </w:rPr>
      </w:pPr>
      <w:r>
        <w:rPr>
          <w:rFonts w:ascii="Times New Roman" w:hAnsi="Times New Roman" w:cs="Times New Roman"/>
        </w:rPr>
        <w:t>Varijabla: per202_3 (Representative Democracy: Positive)</w:t>
      </w:r>
    </w:p>
    <w:p w14:paraId="04FA0F68" w14:textId="52779521" w:rsidR="00997548" w:rsidRDefault="00997548" w:rsidP="000B7525">
      <w:pPr>
        <w:spacing w:line="360" w:lineRule="auto"/>
        <w:jc w:val="both"/>
        <w:rPr>
          <w:rFonts w:ascii="Times New Roman" w:hAnsi="Times New Roman" w:cs="Times New Roman"/>
        </w:rPr>
      </w:pPr>
      <w:r>
        <w:rPr>
          <w:rFonts w:ascii="Times New Roman" w:hAnsi="Times New Roman" w:cs="Times New Roman"/>
        </w:rPr>
        <w:t>Opis: Favourable mentions of the system of representative democracy, in particular in contrast to direct democracy. This includes the protection of representative institutions and actors against direct democratic elements.</w:t>
      </w:r>
    </w:p>
    <w:p w14:paraId="18C2D6BE" w14:textId="77777777" w:rsidR="000B7525" w:rsidRDefault="00997548" w:rsidP="000B7525">
      <w:pPr>
        <w:spacing w:line="360" w:lineRule="auto"/>
        <w:jc w:val="both"/>
        <w:rPr>
          <w:rFonts w:ascii="Times New Roman" w:hAnsi="Times New Roman" w:cs="Times New Roman"/>
        </w:rPr>
      </w:pPr>
      <w:r>
        <w:rPr>
          <w:rFonts w:ascii="Times New Roman" w:hAnsi="Times New Roman" w:cs="Times New Roman"/>
        </w:rPr>
        <w:t>Ovu varijablu mogu zamisliti u istraživanju o populizmu.</w:t>
      </w:r>
      <w:r w:rsidR="000B7525">
        <w:rPr>
          <w:rFonts w:ascii="Times New Roman" w:hAnsi="Times New Roman" w:cs="Times New Roman"/>
        </w:rPr>
        <w:t xml:space="preserve"> Možemo tumačiti populizam na idući način: Prvo, populistička figura mora tvrditi da je iskreni vođa koji dijeli pogled s “ljudima” te da se zalaže za njihove interese. Zatim, kada je populist na vlasti, on pokušava zaobići ili ukinuti institucije i aktere koje predstavljaju blokadu prema realiziranju opće volje. Takve institucije i akteri su protuvećinski, poput ustavnih sudova, i oni jamče sigurnost manjina pred voljom većine. U tom pogledu, populisti su duboko demokratske figure jer vjeruju da bi </w:t>
      </w:r>
      <w:r w:rsidR="000B7525">
        <w:rPr>
          <w:rFonts w:ascii="Times New Roman" w:hAnsi="Times New Roman" w:cs="Times New Roman"/>
          <w:i/>
          <w:iCs/>
        </w:rPr>
        <w:t xml:space="preserve">demos </w:t>
      </w:r>
      <w:r w:rsidR="000B7525">
        <w:rPr>
          <w:rFonts w:ascii="Times New Roman" w:hAnsi="Times New Roman" w:cs="Times New Roman"/>
        </w:rPr>
        <w:t xml:space="preserve">trebao vladati kroz direktnu demokraciju (iako su istovremeno duboko iliberalne figure jer ne vjeruju da bilo koja institucija smije prigušiti glas demosa. </w:t>
      </w:r>
    </w:p>
    <w:p w14:paraId="4E2CFBC7" w14:textId="6A3D9693" w:rsidR="00997548" w:rsidRDefault="000B7525" w:rsidP="000B7525">
      <w:pPr>
        <w:spacing w:line="360" w:lineRule="auto"/>
        <w:jc w:val="both"/>
        <w:rPr>
          <w:rFonts w:ascii="Times New Roman" w:hAnsi="Times New Roman" w:cs="Times New Roman"/>
          <w:i/>
          <w:iCs/>
        </w:rPr>
      </w:pPr>
      <w:r>
        <w:rPr>
          <w:rFonts w:ascii="Times New Roman" w:hAnsi="Times New Roman" w:cs="Times New Roman"/>
        </w:rPr>
        <w:t xml:space="preserve">Ova varijabla per202_3 mjeri spominjanje (u dobrom svjetlu) predstavničku demokraciju, posebno u kontrastu s direktnom demokracijom. To je senzibilno za razliku od, na primjer, V-Dem projekta koji svrstava države u četiri kategorije (zatvorene autokracije, izborne autokracije, izborne demokracije, liberalne demokracije) gdje liberalne demokracije mjere na način da mjere koliko država jamči građanska prava, ali nije istaknuto jamči li građanska prava osobito </w:t>
      </w:r>
      <w:r w:rsidRPr="000B7525">
        <w:rPr>
          <w:rFonts w:ascii="Times New Roman" w:hAnsi="Times New Roman" w:cs="Times New Roman"/>
          <w:i/>
          <w:iCs/>
        </w:rPr>
        <w:t>političkih manjina</w:t>
      </w:r>
      <w:r>
        <w:rPr>
          <w:rFonts w:ascii="Times New Roman" w:hAnsi="Times New Roman" w:cs="Times New Roman"/>
        </w:rPr>
        <w:t xml:space="preserve">. Tako da je “mjerenje demokracije” zeznuti posao jer je demokracija u svojoj minimalističkoj formi samo većinski sustav prijenosa vlasti – </w:t>
      </w:r>
      <w:r>
        <w:rPr>
          <w:rFonts w:ascii="Times New Roman" w:hAnsi="Times New Roman" w:cs="Times New Roman"/>
          <w:i/>
          <w:iCs/>
        </w:rPr>
        <w:t xml:space="preserve">liberalna </w:t>
      </w:r>
      <w:r>
        <w:rPr>
          <w:rFonts w:ascii="Times New Roman" w:hAnsi="Times New Roman" w:cs="Times New Roman"/>
        </w:rPr>
        <w:t xml:space="preserve">demokracija komponira filozofski dodatak tom procesu koji je težak ako ne i nemoguć za izmjeriti. Kako, recimo, možemo sa sigurnošću izmjeriti razinu slobode asocijacije u pojedinoj državi? Istovremeno, ne možemo zamisliti demokraciju u kojoj ne postoji sloboda asocijacije. </w:t>
      </w:r>
      <w:r>
        <w:rPr>
          <w:rFonts w:ascii="Times New Roman" w:hAnsi="Times New Roman" w:cs="Times New Roman"/>
          <w:i/>
          <w:iCs/>
        </w:rPr>
        <w:t xml:space="preserve"> </w:t>
      </w:r>
    </w:p>
    <w:p w14:paraId="5DA64E51" w14:textId="64A56EEC" w:rsidR="000B7525" w:rsidRPr="000B7525" w:rsidRDefault="000B7525" w:rsidP="000B7525">
      <w:pPr>
        <w:spacing w:line="360" w:lineRule="auto"/>
        <w:jc w:val="both"/>
        <w:rPr>
          <w:rFonts w:ascii="Times New Roman" w:hAnsi="Times New Roman" w:cs="Times New Roman"/>
        </w:rPr>
      </w:pPr>
      <w:r>
        <w:rPr>
          <w:rFonts w:ascii="Times New Roman" w:hAnsi="Times New Roman" w:cs="Times New Roman"/>
        </w:rPr>
        <w:t>Zaključujem da je varijabla per202_3 dobro promišljena premda mogu zamisliti kako iza svake varijable stoji duboko teorijsko obrazloženje – trebao bih imati uvid u nj. kako bih se daljnje osvrnuo na njenu primjerenost.</w:t>
      </w:r>
    </w:p>
    <w:sectPr w:rsidR="000B7525" w:rsidRPr="000B75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21T19:39:00Z" w:initials="VR">
    <w:p w14:paraId="77135A18" w14:textId="6FCFD689" w:rsidR="0061476A" w:rsidRPr="0061476A" w:rsidRDefault="0061476A">
      <w:pPr>
        <w:pStyle w:val="Tekstkomentara"/>
        <w:rPr>
          <w:lang w:val="hr-HR"/>
        </w:rPr>
      </w:pPr>
      <w:r>
        <w:rPr>
          <w:rStyle w:val="Referencakomentara"/>
        </w:rPr>
        <w:annotationRef/>
      </w:r>
      <w:r>
        <w:rPr>
          <w:lang w:val="hr-HR"/>
        </w:rPr>
        <w:t>Lijepo opisano.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135A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83ED6" w16cex:dateUtc="2025-03-21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135A18" w16cid:durableId="2B883E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6A"/>
    <w:rsid w:val="000B7525"/>
    <w:rsid w:val="0061476A"/>
    <w:rsid w:val="00677E6A"/>
    <w:rsid w:val="00915C5E"/>
    <w:rsid w:val="00997548"/>
    <w:rsid w:val="00BA0B2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31A6B5A0"/>
  <w15:chartTrackingRefBased/>
  <w15:docId w15:val="{896B4A0C-8A62-734B-ACAE-5192E7FE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6A"/>
    <w:pPr>
      <w:spacing w:line="276" w:lineRule="auto"/>
    </w:pPr>
  </w:style>
  <w:style w:type="paragraph" w:styleId="Naslov1">
    <w:name w:val="heading 1"/>
    <w:basedOn w:val="Normal"/>
    <w:next w:val="Normal"/>
    <w:link w:val="Naslov1Char"/>
    <w:uiPriority w:val="9"/>
    <w:qFormat/>
    <w:rsid w:val="00677E6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677E6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677E6A"/>
    <w:pPr>
      <w:keepNext/>
      <w:keepLines/>
      <w:spacing w:before="160" w:after="80" w:line="278" w:lineRule="auto"/>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677E6A"/>
    <w:pPr>
      <w:keepNext/>
      <w:keepLines/>
      <w:spacing w:before="80" w:after="40" w:line="278" w:lineRule="auto"/>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677E6A"/>
    <w:pPr>
      <w:keepNext/>
      <w:keepLines/>
      <w:spacing w:before="80" w:after="40" w:line="278" w:lineRule="auto"/>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677E6A"/>
    <w:pPr>
      <w:keepNext/>
      <w:keepLines/>
      <w:spacing w:before="40" w:after="0" w:line="278" w:lineRule="auto"/>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677E6A"/>
    <w:pPr>
      <w:keepNext/>
      <w:keepLines/>
      <w:spacing w:before="40" w:after="0" w:line="278" w:lineRule="auto"/>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677E6A"/>
    <w:pPr>
      <w:keepNext/>
      <w:keepLines/>
      <w:spacing w:after="0" w:line="278" w:lineRule="auto"/>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677E6A"/>
    <w:pPr>
      <w:keepNext/>
      <w:keepLines/>
      <w:spacing w:after="0" w:line="278" w:lineRule="auto"/>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677E6A"/>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677E6A"/>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677E6A"/>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677E6A"/>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677E6A"/>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677E6A"/>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677E6A"/>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677E6A"/>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677E6A"/>
    <w:rPr>
      <w:rFonts w:eastAsiaTheme="majorEastAsia" w:cstheme="majorBidi"/>
      <w:color w:val="272727" w:themeColor="text1" w:themeTint="D8"/>
    </w:rPr>
  </w:style>
  <w:style w:type="paragraph" w:styleId="Naslov">
    <w:name w:val="Title"/>
    <w:basedOn w:val="Normal"/>
    <w:next w:val="Normal"/>
    <w:link w:val="NaslovChar"/>
    <w:uiPriority w:val="10"/>
    <w:qFormat/>
    <w:rsid w:val="00677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677E6A"/>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677E6A"/>
    <w:pPr>
      <w:numPr>
        <w:ilvl w:val="1"/>
      </w:numPr>
      <w:spacing w:line="278" w:lineRule="auto"/>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677E6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77E6A"/>
    <w:pPr>
      <w:spacing w:before="160" w:line="278" w:lineRule="auto"/>
      <w:jc w:val="center"/>
    </w:pPr>
    <w:rPr>
      <w:i/>
      <w:iCs/>
      <w:color w:val="404040" w:themeColor="text1" w:themeTint="BF"/>
    </w:rPr>
  </w:style>
  <w:style w:type="character" w:customStyle="1" w:styleId="CitatChar">
    <w:name w:val="Citat Char"/>
    <w:basedOn w:val="Zadanifontodlomka"/>
    <w:link w:val="Citat"/>
    <w:uiPriority w:val="29"/>
    <w:rsid w:val="00677E6A"/>
    <w:rPr>
      <w:i/>
      <w:iCs/>
      <w:color w:val="404040" w:themeColor="text1" w:themeTint="BF"/>
    </w:rPr>
  </w:style>
  <w:style w:type="paragraph" w:styleId="Odlomakpopisa">
    <w:name w:val="List Paragraph"/>
    <w:basedOn w:val="Normal"/>
    <w:uiPriority w:val="34"/>
    <w:qFormat/>
    <w:rsid w:val="00677E6A"/>
    <w:pPr>
      <w:spacing w:line="278" w:lineRule="auto"/>
      <w:ind w:left="720"/>
      <w:contextualSpacing/>
    </w:pPr>
  </w:style>
  <w:style w:type="character" w:styleId="Jakoisticanje">
    <w:name w:val="Intense Emphasis"/>
    <w:basedOn w:val="Zadanifontodlomka"/>
    <w:uiPriority w:val="21"/>
    <w:qFormat/>
    <w:rsid w:val="00677E6A"/>
    <w:rPr>
      <w:i/>
      <w:iCs/>
      <w:color w:val="0F4761" w:themeColor="accent1" w:themeShade="BF"/>
    </w:rPr>
  </w:style>
  <w:style w:type="paragraph" w:styleId="Naglaencitat">
    <w:name w:val="Intense Quote"/>
    <w:basedOn w:val="Normal"/>
    <w:next w:val="Normal"/>
    <w:link w:val="NaglaencitatChar"/>
    <w:uiPriority w:val="30"/>
    <w:qFormat/>
    <w:rsid w:val="00677E6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677E6A"/>
    <w:rPr>
      <w:i/>
      <w:iCs/>
      <w:color w:val="0F4761" w:themeColor="accent1" w:themeShade="BF"/>
    </w:rPr>
  </w:style>
  <w:style w:type="character" w:styleId="Istaknutareferenca">
    <w:name w:val="Intense Reference"/>
    <w:basedOn w:val="Zadanifontodlomka"/>
    <w:uiPriority w:val="32"/>
    <w:qFormat/>
    <w:rsid w:val="00677E6A"/>
    <w:rPr>
      <w:b/>
      <w:bCs/>
      <w:smallCaps/>
      <w:color w:val="0F4761" w:themeColor="accent1" w:themeShade="BF"/>
      <w:spacing w:val="5"/>
    </w:rPr>
  </w:style>
  <w:style w:type="character" w:styleId="Referencakomentara">
    <w:name w:val="annotation reference"/>
    <w:basedOn w:val="Zadanifontodlomka"/>
    <w:uiPriority w:val="99"/>
    <w:semiHidden/>
    <w:unhideWhenUsed/>
    <w:rsid w:val="0061476A"/>
    <w:rPr>
      <w:sz w:val="16"/>
      <w:szCs w:val="16"/>
    </w:rPr>
  </w:style>
  <w:style w:type="paragraph" w:styleId="Tekstkomentara">
    <w:name w:val="annotation text"/>
    <w:basedOn w:val="Normal"/>
    <w:link w:val="TekstkomentaraChar"/>
    <w:uiPriority w:val="99"/>
    <w:semiHidden/>
    <w:unhideWhenUsed/>
    <w:rsid w:val="0061476A"/>
    <w:pPr>
      <w:spacing w:line="240" w:lineRule="auto"/>
    </w:pPr>
    <w:rPr>
      <w:sz w:val="20"/>
      <w:szCs w:val="20"/>
    </w:rPr>
  </w:style>
  <w:style w:type="character" w:customStyle="1" w:styleId="TekstkomentaraChar">
    <w:name w:val="Tekst komentara Char"/>
    <w:basedOn w:val="Zadanifontodlomka"/>
    <w:link w:val="Tekstkomentara"/>
    <w:uiPriority w:val="99"/>
    <w:semiHidden/>
    <w:rsid w:val="0061476A"/>
    <w:rPr>
      <w:sz w:val="20"/>
      <w:szCs w:val="20"/>
    </w:rPr>
  </w:style>
  <w:style w:type="paragraph" w:styleId="Predmetkomentara">
    <w:name w:val="annotation subject"/>
    <w:basedOn w:val="Tekstkomentara"/>
    <w:next w:val="Tekstkomentara"/>
    <w:link w:val="PredmetkomentaraChar"/>
    <w:uiPriority w:val="99"/>
    <w:semiHidden/>
    <w:unhideWhenUsed/>
    <w:rsid w:val="0061476A"/>
    <w:rPr>
      <w:b/>
      <w:bCs/>
    </w:rPr>
  </w:style>
  <w:style w:type="character" w:customStyle="1" w:styleId="PredmetkomentaraChar">
    <w:name w:val="Predmet komentara Char"/>
    <w:basedOn w:val="TekstkomentaraChar"/>
    <w:link w:val="Predmetkomentara"/>
    <w:uiPriority w:val="99"/>
    <w:semiHidden/>
    <w:rsid w:val="006147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6549">
      <w:bodyDiv w:val="1"/>
      <w:marLeft w:val="0"/>
      <w:marRight w:val="0"/>
      <w:marTop w:val="0"/>
      <w:marBottom w:val="0"/>
      <w:divBdr>
        <w:top w:val="none" w:sz="0" w:space="0" w:color="auto"/>
        <w:left w:val="none" w:sz="0" w:space="0" w:color="auto"/>
        <w:bottom w:val="none" w:sz="0" w:space="0" w:color="auto"/>
        <w:right w:val="none" w:sz="0" w:space="0" w:color="auto"/>
      </w:divBdr>
    </w:div>
    <w:div w:id="167965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Rodin</dc:creator>
  <cp:keywords/>
  <dc:description/>
  <cp:lastModifiedBy>Višeslav Raos</cp:lastModifiedBy>
  <cp:revision>5</cp:revision>
  <dcterms:created xsi:type="dcterms:W3CDTF">2025-03-15T17:58:00Z</dcterms:created>
  <dcterms:modified xsi:type="dcterms:W3CDTF">2025-03-21T18:39:00Z</dcterms:modified>
</cp:coreProperties>
</file>