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935B" w14:textId="77777777" w:rsidR="009F20CE" w:rsidRPr="00BA6E05" w:rsidRDefault="009F20CE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AF14C69" w14:textId="7618A0DE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 w:val="32"/>
          <w:szCs w:val="32"/>
          <w:lang w:val="hr-HR"/>
        </w:rPr>
        <w:t>PRAVILNIK</w:t>
      </w:r>
      <w:r w:rsidR="00DB7680" w:rsidRPr="00BA6E05">
        <w:rPr>
          <w:rFonts w:asciiTheme="minorHAnsi" w:hAnsiTheme="minorHAnsi" w:cstheme="minorHAnsi"/>
          <w:b/>
          <w:color w:val="000000" w:themeColor="text1"/>
          <w:sz w:val="32"/>
          <w:szCs w:val="32"/>
          <w:lang w:val="hr-HR"/>
        </w:rPr>
        <w:t xml:space="preserve"> </w:t>
      </w:r>
      <w:r w:rsidRPr="00BA6E05">
        <w:rPr>
          <w:rFonts w:asciiTheme="minorHAnsi" w:hAnsiTheme="minorHAnsi" w:cstheme="minorHAnsi"/>
          <w:b/>
          <w:color w:val="000000" w:themeColor="text1"/>
          <w:sz w:val="32"/>
          <w:szCs w:val="32"/>
          <w:lang w:val="hr-HR"/>
        </w:rPr>
        <w:t>O POSTUPKU JEDNOSTAVNE NABAVE SVEUČILIŠTA U ZAGREBU FAKULTETA POLITIČKIH ZNANOSTI</w:t>
      </w:r>
    </w:p>
    <w:p w14:paraId="360D1B0E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2FD3C9CB" w14:textId="41AAB6A7" w:rsidR="0042187F" w:rsidRPr="00BA6E05" w:rsidRDefault="001C0647" w:rsidP="001C0647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1. </w:t>
      </w:r>
      <w:r w:rsidR="0042187F" w:rsidRPr="00BA6E05">
        <w:rPr>
          <w:rFonts w:asciiTheme="minorHAnsi" w:hAnsiTheme="minorHAnsi" w:cstheme="minorHAnsi"/>
        </w:rPr>
        <w:t>UVODNE ODREDBE</w:t>
      </w:r>
    </w:p>
    <w:p w14:paraId="32AB2D78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6AF14530" w14:textId="03175F2F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1.</w:t>
      </w:r>
    </w:p>
    <w:p w14:paraId="017512AC" w14:textId="56FD830C" w:rsidR="0042187F" w:rsidRPr="00BA6E05" w:rsidRDefault="0042187F" w:rsidP="00F933BF">
      <w:pPr>
        <w:pStyle w:val="Body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Ovim Pravilnikom Sveučilište u Zagrebu Fakultet političkih znanosti (u daljnjem tekstu: Fakultet) uređuje postupak koji prethodi stvaranju ugovornih obveza za nabavu robe i usluga procijenjene vrijednosti manje od </w:t>
      </w:r>
      <w:r w:rsidR="00830B9D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50.000</w:t>
      </w:r>
      <w:r w:rsidR="003D6480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,00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AB4085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EUR 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(bez PDV-a) te postupak nabave radova procijenjene vrijednosti nabave manje od </w:t>
      </w:r>
      <w:r w:rsidR="00830B9D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100.000,00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AB4085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EUR 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(bez PDV-a).</w:t>
      </w:r>
    </w:p>
    <w:p w14:paraId="04AB5A38" w14:textId="77777777" w:rsidR="009F20CE" w:rsidRPr="00BA6E05" w:rsidRDefault="009F20CE" w:rsidP="00F933BF">
      <w:pPr>
        <w:pStyle w:val="NoSpacing"/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 w:eastAsia="hr-HR"/>
        </w:rPr>
      </w:pPr>
    </w:p>
    <w:p w14:paraId="3164CE60" w14:textId="2B2D51E4" w:rsidR="0042187F" w:rsidRPr="00BA6E05" w:rsidRDefault="0042187F" w:rsidP="00F933BF">
      <w:pPr>
        <w:pStyle w:val="NoSpacing"/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 w:eastAsia="hr-HR"/>
        </w:rPr>
      </w:pPr>
      <w:r w:rsidRPr="00BA6E05"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 w:eastAsia="hr-HR"/>
        </w:rPr>
        <w:t>Članak 2.</w:t>
      </w:r>
    </w:p>
    <w:p w14:paraId="630FE2A7" w14:textId="77777777" w:rsidR="0042187F" w:rsidRPr="00BA6E05" w:rsidRDefault="0042187F" w:rsidP="00F933BF">
      <w:pPr>
        <w:pStyle w:val="NoSpacing"/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 w:eastAsia="hr-HR"/>
        </w:rPr>
        <w:t>Izrazi koji se za fizičke osobe koriste u muškom rodu odnose se jednako na osobe muškog i ženskog roda.</w:t>
      </w:r>
    </w:p>
    <w:p w14:paraId="7F733D04" w14:textId="77777777" w:rsidR="00C16398" w:rsidRPr="00BA6E05" w:rsidRDefault="00C16398" w:rsidP="00F933BF">
      <w:pPr>
        <w:pStyle w:val="NoSpacing"/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14:paraId="384850D9" w14:textId="77379E0C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3.</w:t>
      </w:r>
    </w:p>
    <w:p w14:paraId="7B9D4072" w14:textId="56993F72" w:rsidR="0042187F" w:rsidRPr="00BA6E05" w:rsidRDefault="0042187F" w:rsidP="00F933BF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Prilikom provođenja i ugovaranja nabave Fakultet je obvezan, u odnosu na sve gospodarske subjekte poštovati načela javne nabave</w:t>
      </w:r>
      <w:r w:rsidR="00FF79F6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navedena u Zakonu o javnoj nabavi (nadalje: ZJN).</w:t>
      </w:r>
    </w:p>
    <w:p w14:paraId="0712412C" w14:textId="4837A1A3" w:rsidR="00201D21" w:rsidRPr="00BA6E05" w:rsidRDefault="00201D21" w:rsidP="00F933BF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U provedbi postupaka nabave iz ovoga Pravilnika, Naručitelj je obvezan poticati tržišno nadmetanje gdje god je to moguće, </w:t>
      </w:r>
      <w:r w:rsidR="001D1ABB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i u skladu s načelima održivog razvoja 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osigurati jednak tretman svim gospodarskim subjektima koji sudjeluju u postupku nabave te transparentnost postupaka. Naručitelj je obvezan primjenjivati odredbe ovoga Pravilnika na način koji omogućava učinkovitu nabavu te ekonomično i svrhovito trošenje proračunskih sredstava.</w:t>
      </w:r>
    </w:p>
    <w:p w14:paraId="001A657A" w14:textId="7C7BBD5B" w:rsidR="00A84172" w:rsidRPr="00BA6E05" w:rsidRDefault="00201D21" w:rsidP="00F933BF">
      <w:pPr>
        <w:pStyle w:val="Body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Za sprječavanje sukoba</w:t>
      </w:r>
      <w:r w:rsidR="0042187F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interesa se na odgovarajući način primjenjuju odredbe</w:t>
      </w:r>
      <w:r w:rsidR="00A84172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5271C2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ZJN </w:t>
      </w:r>
      <w:r w:rsidR="00A57EF9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iz poglavlja o sukobu interesa.</w:t>
      </w:r>
      <w:r w:rsidR="00A57EF9" w:rsidRPr="00BA6E05">
        <w:rPr>
          <w:rFonts w:asciiTheme="minorHAnsi" w:eastAsia="Times New Roman" w:hAnsiTheme="minorHAnsi" w:cstheme="minorHAnsi"/>
          <w:color w:val="BF1515"/>
          <w:sz w:val="20"/>
          <w:lang w:val="hr-HR" w:eastAsia="hr-HR"/>
        </w:rPr>
        <w:t xml:space="preserve"> </w:t>
      </w:r>
    </w:p>
    <w:p w14:paraId="157B3814" w14:textId="77777777" w:rsidR="00925E7F" w:rsidRPr="00BA6E05" w:rsidRDefault="00925E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69E1B79" w14:textId="0945167B" w:rsidR="0042187F" w:rsidRPr="00BA6E05" w:rsidRDefault="001C0647" w:rsidP="001C0647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2. </w:t>
      </w:r>
      <w:r w:rsidR="0042187F" w:rsidRPr="00BA6E05">
        <w:rPr>
          <w:rFonts w:asciiTheme="minorHAnsi" w:hAnsiTheme="minorHAnsi" w:cstheme="minorHAnsi"/>
        </w:rPr>
        <w:t>PLAN NABAVE I REGISTAR UGOVORA</w:t>
      </w:r>
    </w:p>
    <w:p w14:paraId="0A90E387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3755B1A" w14:textId="3856C75C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lastRenderedPageBreak/>
        <w:t xml:space="preserve">Članak </w:t>
      </w:r>
      <w:r w:rsidR="00201D21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4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1FF3F493" w14:textId="5407EDB9" w:rsidR="0042187F" w:rsidRPr="00BA6E05" w:rsidRDefault="0042187F" w:rsidP="00F933BF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Dekan Fakulteta na temelju utvrđenih potreba</w:t>
      </w:r>
      <w:r w:rsidR="00201D21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početkom </w:t>
      </w:r>
      <w:r w:rsidR="00851B96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kalendarske </w:t>
      </w:r>
      <w:r w:rsidR="00201D21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godine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donosi plan nabave za svaku proračunsku godinu</w:t>
      </w:r>
      <w:r w:rsidR="00E24C00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.</w:t>
      </w:r>
    </w:p>
    <w:p w14:paraId="348DA9B0" w14:textId="01F787B7" w:rsidR="00201D21" w:rsidRPr="00BA6E05" w:rsidRDefault="00201D21" w:rsidP="00F933BF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Plan nabave sadrži sve predmete nabave koje se planira nabaviti u odnosnoj proračunskoj godini, a </w:t>
      </w:r>
      <w:r w:rsidR="003834E6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jednake su ili 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već</w:t>
      </w:r>
      <w:r w:rsidR="003834E6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e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procijenjene vrijednosti od </w:t>
      </w:r>
      <w:r w:rsidR="003D6480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5.000,00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AB4085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EUR 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bez PDV-a</w:t>
      </w:r>
      <w:r w:rsidR="003834E6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,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te se objavljuje u skladu s odredbama važećeg </w:t>
      </w:r>
      <w:r w:rsidR="00AB4085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ZJN-a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.</w:t>
      </w:r>
    </w:p>
    <w:p w14:paraId="6CFA72F5" w14:textId="77777777" w:rsidR="0042187F" w:rsidRPr="00BA6E05" w:rsidRDefault="0042187F" w:rsidP="00F933BF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Plan nabave može se mijenjati odlukom dekana i tijekom proračunske godine ako za tim postoji potreba.</w:t>
      </w:r>
    </w:p>
    <w:p w14:paraId="16AEE894" w14:textId="512DA5CC" w:rsidR="00821AAB" w:rsidRPr="00BA6E05" w:rsidRDefault="008577F4" w:rsidP="00F933BF">
      <w:pPr>
        <w:pStyle w:val="NormalWeb"/>
        <w:numPr>
          <w:ilvl w:val="0"/>
          <w:numId w:val="2"/>
        </w:numPr>
        <w:spacing w:before="0" w:beforeAutospacing="0" w:after="120" w:afterAutospacing="0" w:line="264" w:lineRule="auto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Ured za </w:t>
      </w:r>
      <w:r w:rsidR="00A57EF9" w:rsidRPr="00BA6E05">
        <w:rPr>
          <w:rFonts w:asciiTheme="minorHAnsi" w:hAnsiTheme="minorHAnsi" w:cstheme="minorHAnsi"/>
          <w:color w:val="000000" w:themeColor="text1"/>
          <w:lang w:val="hr-HR"/>
        </w:rPr>
        <w:t>računovodstvene</w:t>
      </w:r>
      <w:r w:rsidR="00821AAB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i </w:t>
      </w:r>
      <w:r w:rsidR="00A57EF9" w:rsidRPr="00BA6E05">
        <w:rPr>
          <w:rFonts w:asciiTheme="minorHAnsi" w:hAnsiTheme="minorHAnsi" w:cstheme="minorHAnsi"/>
          <w:color w:val="000000" w:themeColor="text1"/>
          <w:lang w:val="hr-HR"/>
        </w:rPr>
        <w:t>financijske</w:t>
      </w:r>
      <w:r w:rsidR="00821AAB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poslove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42187F" w:rsidRPr="00BA6E05">
        <w:rPr>
          <w:rFonts w:asciiTheme="minorHAnsi" w:hAnsiTheme="minorHAnsi" w:cstheme="minorHAnsi"/>
          <w:color w:val="000000" w:themeColor="text1"/>
          <w:lang w:val="hr-HR"/>
        </w:rPr>
        <w:t xml:space="preserve">vodi registar ugovora koji </w:t>
      </w:r>
      <w:r w:rsidR="000A02F2" w:rsidRPr="00BA6E05">
        <w:rPr>
          <w:rFonts w:asciiTheme="minorHAnsi" w:hAnsiTheme="minorHAnsi" w:cstheme="minorHAnsi"/>
          <w:color w:val="000000" w:themeColor="text1"/>
          <w:lang w:val="hr-HR"/>
        </w:rPr>
        <w:t xml:space="preserve">je javno dostupan dokument i koji </w:t>
      </w:r>
      <w:r w:rsidR="0042187F" w:rsidRPr="00BA6E05">
        <w:rPr>
          <w:rFonts w:asciiTheme="minorHAnsi" w:hAnsiTheme="minorHAnsi" w:cstheme="minorHAnsi"/>
          <w:color w:val="000000" w:themeColor="text1"/>
          <w:lang w:val="hr-HR"/>
        </w:rPr>
        <w:t xml:space="preserve">uključuje sve ugovore zaključene u postupcima javne nabave, postupcima jednostavne nabave </w:t>
      </w:r>
      <w:r w:rsidR="00AB4085" w:rsidRPr="00BA6E05">
        <w:rPr>
          <w:rFonts w:asciiTheme="minorHAnsi" w:hAnsiTheme="minorHAnsi" w:cstheme="minorHAnsi"/>
          <w:color w:val="000000" w:themeColor="text1"/>
          <w:lang w:val="hr-HR"/>
        </w:rPr>
        <w:t xml:space="preserve">i </w:t>
      </w:r>
      <w:r w:rsidR="0042187F" w:rsidRPr="00BA6E05">
        <w:rPr>
          <w:rFonts w:asciiTheme="minorHAnsi" w:hAnsiTheme="minorHAnsi" w:cstheme="minorHAnsi"/>
          <w:color w:val="000000" w:themeColor="text1"/>
          <w:lang w:val="hr-HR"/>
        </w:rPr>
        <w:t xml:space="preserve">u sklopu okvirnih sporazuma </w:t>
      </w:r>
      <w:r w:rsidR="00821AAB" w:rsidRPr="00BA6E05">
        <w:rPr>
          <w:rFonts w:asciiTheme="minorHAnsi" w:hAnsiTheme="minorHAnsi" w:cstheme="minorHAnsi"/>
          <w:color w:val="000000" w:themeColor="text1"/>
          <w:lang w:val="hr-HR"/>
        </w:rPr>
        <w:t>te se brine za njegovu pravodobnu objavu.</w:t>
      </w:r>
    </w:p>
    <w:p w14:paraId="5C1EA046" w14:textId="6F29A9DF" w:rsidR="00A57EF9" w:rsidRPr="00BA6E05" w:rsidRDefault="00AA080A" w:rsidP="00F933BF">
      <w:pPr>
        <w:pStyle w:val="NormalWeb"/>
        <w:numPr>
          <w:ilvl w:val="0"/>
          <w:numId w:val="2"/>
        </w:numPr>
        <w:spacing w:before="0" w:beforeAutospacing="0" w:after="120" w:afterAutospacing="0" w:line="264" w:lineRule="auto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U registar se unose svi ugovori čija je vrijednost jednaka ili veća od 5.000,00 </w:t>
      </w:r>
      <w:r w:rsidR="00AB4085" w:rsidRPr="00BA6E05">
        <w:rPr>
          <w:rFonts w:asciiTheme="minorHAnsi" w:hAnsiTheme="minorHAnsi" w:cstheme="minorHAnsi"/>
          <w:color w:val="000000" w:themeColor="text1"/>
          <w:lang w:val="hr-HR"/>
        </w:rPr>
        <w:t>EUR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AB4085" w:rsidRPr="00BA6E05">
        <w:rPr>
          <w:rFonts w:asciiTheme="minorHAnsi" w:hAnsiTheme="minorHAnsi" w:cstheme="minorHAnsi"/>
          <w:color w:val="000000" w:themeColor="text1"/>
          <w:lang w:val="hr-HR"/>
        </w:rPr>
        <w:t>bez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PDV</w:t>
      </w:r>
      <w:r w:rsidR="00AB4085" w:rsidRPr="00BA6E05">
        <w:rPr>
          <w:rFonts w:asciiTheme="minorHAnsi" w:hAnsiTheme="minorHAnsi" w:cstheme="minorHAnsi"/>
          <w:color w:val="000000" w:themeColor="text1"/>
          <w:lang w:val="hr-HR"/>
        </w:rPr>
        <w:t>-a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, što uključuje i predmete nabave koji se naručuju sukcesivno tijekom godine narudžbenicama, a čija </w:t>
      </w:r>
      <w:r w:rsidR="00AB4085" w:rsidRPr="00BA6E05">
        <w:rPr>
          <w:rFonts w:asciiTheme="minorHAnsi" w:hAnsiTheme="minorHAnsi" w:cstheme="minorHAnsi"/>
          <w:color w:val="000000" w:themeColor="text1"/>
          <w:lang w:val="hr-HR"/>
        </w:rPr>
        <w:t xml:space="preserve">je 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vrijednost u toj godini </w:t>
      </w:r>
      <w:r w:rsidR="00AB4085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jednaka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ili premašuje navedeni iznos.</w:t>
      </w:r>
    </w:p>
    <w:p w14:paraId="6DB00A82" w14:textId="1EF12925" w:rsidR="00AA080A" w:rsidRPr="00BA6E05" w:rsidRDefault="00E531D6" w:rsidP="00F933BF">
      <w:pPr>
        <w:pStyle w:val="NormalWeb"/>
        <w:numPr>
          <w:ilvl w:val="0"/>
          <w:numId w:val="2"/>
        </w:numPr>
        <w:spacing w:before="0" w:beforeAutospacing="0" w:after="120" w:afterAutospacing="0" w:line="264" w:lineRule="auto"/>
        <w:jc w:val="both"/>
        <w:rPr>
          <w:rFonts w:asciiTheme="minorHAnsi" w:hAnsiTheme="minorHAnsi" w:cstheme="minorHAnsi"/>
          <w:lang w:val="hr-HR"/>
        </w:rPr>
      </w:pPr>
      <w:r w:rsidRPr="00BA6E05">
        <w:rPr>
          <w:rFonts w:asciiTheme="minorHAnsi" w:hAnsiTheme="minorHAnsi" w:cstheme="minorHAnsi"/>
          <w:lang w:val="hr-HR" w:eastAsia="hr-HR"/>
        </w:rPr>
        <w:t>U registru ugovora i okvirnih sporazuma navode se svi predmeti nabave za čiju nabavu je naručitelj sklopio ugovore i</w:t>
      </w:r>
      <w:r w:rsidR="00CE111C" w:rsidRPr="00BA6E05">
        <w:rPr>
          <w:rFonts w:asciiTheme="minorHAnsi" w:hAnsiTheme="minorHAnsi" w:cstheme="minorHAnsi"/>
          <w:lang w:val="hr-HR" w:eastAsia="hr-HR"/>
        </w:rPr>
        <w:t xml:space="preserve"> </w:t>
      </w:r>
      <w:r w:rsidRPr="00BA6E05">
        <w:rPr>
          <w:rFonts w:asciiTheme="minorHAnsi" w:hAnsiTheme="minorHAnsi" w:cstheme="minorHAnsi"/>
          <w:lang w:val="hr-HR" w:eastAsia="hr-HR"/>
        </w:rPr>
        <w:t xml:space="preserve">okvirne sporazume na temelju izuzeća od primjene </w:t>
      </w:r>
      <w:r w:rsidR="00B9255E" w:rsidRPr="00BA6E05">
        <w:rPr>
          <w:rFonts w:asciiTheme="minorHAnsi" w:hAnsiTheme="minorHAnsi" w:cstheme="minorHAnsi"/>
          <w:lang w:val="hr-HR" w:eastAsia="hr-HR"/>
        </w:rPr>
        <w:t>ZJN</w:t>
      </w:r>
      <w:r w:rsidR="00AB4085" w:rsidRPr="00BA6E05">
        <w:rPr>
          <w:rFonts w:asciiTheme="minorHAnsi" w:hAnsiTheme="minorHAnsi" w:cstheme="minorHAnsi"/>
          <w:lang w:val="hr-HR" w:eastAsia="hr-HR"/>
        </w:rPr>
        <w:t>-a</w:t>
      </w:r>
      <w:r w:rsidR="00B9255E" w:rsidRPr="00BA6E05">
        <w:rPr>
          <w:rFonts w:asciiTheme="minorHAnsi" w:hAnsiTheme="minorHAnsi" w:cstheme="minorHAnsi"/>
          <w:lang w:val="hr-HR" w:eastAsia="hr-HR"/>
        </w:rPr>
        <w:t xml:space="preserve"> </w:t>
      </w:r>
      <w:r w:rsidRPr="00BA6E05">
        <w:rPr>
          <w:rFonts w:asciiTheme="minorHAnsi" w:hAnsiTheme="minorHAnsi" w:cstheme="minorHAnsi"/>
          <w:lang w:val="hr-HR" w:eastAsia="hr-HR"/>
        </w:rPr>
        <w:t>s</w:t>
      </w:r>
      <w:r w:rsidR="00CE111C" w:rsidRPr="00BA6E05">
        <w:rPr>
          <w:rFonts w:asciiTheme="minorHAnsi" w:hAnsiTheme="minorHAnsi" w:cstheme="minorHAnsi"/>
          <w:lang w:val="hr-HR" w:eastAsia="hr-HR"/>
        </w:rPr>
        <w:t xml:space="preserve"> </w:t>
      </w:r>
      <w:r w:rsidRPr="00BA6E05">
        <w:rPr>
          <w:rFonts w:asciiTheme="minorHAnsi" w:hAnsiTheme="minorHAnsi" w:cstheme="minorHAnsi"/>
          <w:lang w:val="hr-HR" w:eastAsia="hr-HR"/>
        </w:rPr>
        <w:t>obrazloženjem razloga za izuzeće.</w:t>
      </w:r>
    </w:p>
    <w:p w14:paraId="448D9414" w14:textId="38A00A4D" w:rsidR="0042187F" w:rsidRPr="00BA6E05" w:rsidRDefault="0042187F" w:rsidP="00F933BF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Plan nabave i registar ugovora i okvirnih sporazuma objavljuje se na način propisan odredbama ZJN</w:t>
      </w:r>
      <w:r w:rsidR="00AB4085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-a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.</w:t>
      </w:r>
    </w:p>
    <w:p w14:paraId="5D4DCECF" w14:textId="77777777" w:rsidR="00405097" w:rsidRPr="00BA6E05" w:rsidRDefault="00405097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7B515FB6" w14:textId="703A424C" w:rsidR="00201D21" w:rsidRPr="00BA6E05" w:rsidRDefault="001C0647" w:rsidP="001C0647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3. </w:t>
      </w:r>
      <w:r w:rsidR="00201D21" w:rsidRPr="00BA6E05">
        <w:rPr>
          <w:rFonts w:asciiTheme="minorHAnsi" w:hAnsiTheme="minorHAnsi" w:cstheme="minorHAnsi"/>
        </w:rPr>
        <w:t>VRSTE POSTUPAKA NABAVE</w:t>
      </w:r>
    </w:p>
    <w:p w14:paraId="237DE6AD" w14:textId="77777777" w:rsidR="00201D21" w:rsidRPr="00BA6E05" w:rsidRDefault="00201D21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3007518A" w14:textId="77777777" w:rsidR="00201D21" w:rsidRPr="00BA6E05" w:rsidRDefault="00201D21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5.</w:t>
      </w:r>
    </w:p>
    <w:p w14:paraId="04491C91" w14:textId="71B3D112" w:rsidR="00201D21" w:rsidRPr="00BA6E05" w:rsidRDefault="00201D21" w:rsidP="00F933BF">
      <w:pPr>
        <w:pStyle w:val="NormalWeb"/>
        <w:numPr>
          <w:ilvl w:val="0"/>
          <w:numId w:val="27"/>
        </w:numPr>
        <w:spacing w:before="0" w:beforeAutospacing="0" w:after="120" w:afterAutospacing="0" w:line="264" w:lineRule="auto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Postupci jednostavne nabave u smislu ovoga Pravilnika jesu: </w:t>
      </w:r>
    </w:p>
    <w:p w14:paraId="4EDA6F17" w14:textId="05A5C55B" w:rsidR="00201D21" w:rsidRPr="00BA6E05" w:rsidRDefault="00201D21" w:rsidP="00F933BF">
      <w:pPr>
        <w:pStyle w:val="NormalWeb"/>
        <w:numPr>
          <w:ilvl w:val="0"/>
          <w:numId w:val="28"/>
        </w:numPr>
        <w:spacing w:before="0" w:beforeAutospacing="0" w:after="120" w:afterAutospacing="0" w:line="264" w:lineRule="auto"/>
        <w:ind w:left="720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b/>
          <w:bCs/>
          <w:color w:val="000000" w:themeColor="text1"/>
          <w:lang w:val="hr-HR"/>
        </w:rPr>
        <w:t>Izravno ugovaranje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koje se odnosi na postupke nabave procijenjene vrijednosti do </w:t>
      </w:r>
      <w:r w:rsidR="00D46B34" w:rsidRPr="00BA6E05">
        <w:rPr>
          <w:rFonts w:asciiTheme="minorHAnsi" w:hAnsiTheme="minorHAnsi" w:cstheme="minorHAnsi"/>
          <w:color w:val="000000" w:themeColor="text1"/>
          <w:lang w:val="hr-HR"/>
        </w:rPr>
        <w:t>5.000,00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AB4085" w:rsidRPr="00BA6E05">
        <w:rPr>
          <w:rFonts w:asciiTheme="minorHAnsi" w:hAnsiTheme="minorHAnsi" w:cstheme="minorHAnsi"/>
          <w:color w:val="000000" w:themeColor="text1"/>
          <w:lang w:val="hr-HR"/>
        </w:rPr>
        <w:t xml:space="preserve">EUR 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>bez PDV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>-a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>;</w:t>
      </w:r>
    </w:p>
    <w:p w14:paraId="2CE4A0FF" w14:textId="3351A076" w:rsidR="00201D21" w:rsidRPr="00BA6E05" w:rsidRDefault="00201D21" w:rsidP="00F933BF">
      <w:pPr>
        <w:pStyle w:val="NormalWeb"/>
        <w:numPr>
          <w:ilvl w:val="0"/>
          <w:numId w:val="28"/>
        </w:numPr>
        <w:spacing w:before="0" w:beforeAutospacing="0" w:after="120" w:afterAutospacing="0" w:line="264" w:lineRule="auto"/>
        <w:ind w:left="720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b/>
          <w:bCs/>
          <w:color w:val="000000" w:themeColor="text1"/>
          <w:lang w:val="hr-HR"/>
        </w:rPr>
        <w:t>Ograničeno prikupljanje ponuda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koje se odnosi na postupke nabave </w:t>
      </w:r>
      <w:r w:rsidR="00937D36" w:rsidRPr="00BA6E05">
        <w:rPr>
          <w:rFonts w:asciiTheme="minorHAnsi" w:hAnsiTheme="minorHAnsi" w:cstheme="minorHAnsi"/>
          <w:color w:val="000000" w:themeColor="text1"/>
          <w:lang w:val="hr-HR"/>
        </w:rPr>
        <w:t xml:space="preserve">roba i usluga 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procijenjene vrijednosti </w:t>
      </w:r>
      <w:r w:rsidR="00E920F7" w:rsidRPr="00BA6E05">
        <w:rPr>
          <w:rFonts w:asciiTheme="minorHAnsi" w:hAnsiTheme="minorHAnsi" w:cstheme="minorHAnsi"/>
          <w:color w:val="000000" w:themeColor="text1"/>
          <w:lang w:val="hr-HR"/>
        </w:rPr>
        <w:t xml:space="preserve">jednake ili </w:t>
      </w:r>
      <w:r w:rsidR="00ED44E2" w:rsidRPr="00BA6E05">
        <w:rPr>
          <w:rFonts w:asciiTheme="minorHAnsi" w:hAnsiTheme="minorHAnsi" w:cstheme="minorHAnsi"/>
          <w:color w:val="000000" w:themeColor="text1"/>
          <w:lang w:val="hr-HR"/>
        </w:rPr>
        <w:t>veće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od </w:t>
      </w:r>
      <w:r w:rsidR="00D46B34" w:rsidRPr="00BA6E05">
        <w:rPr>
          <w:rFonts w:asciiTheme="minorHAnsi" w:hAnsiTheme="minorHAnsi" w:cstheme="minorHAnsi"/>
          <w:color w:val="000000" w:themeColor="text1"/>
          <w:lang w:val="hr-HR"/>
        </w:rPr>
        <w:t>5.000,00</w:t>
      </w:r>
      <w:r w:rsidR="009926D1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AB4085" w:rsidRPr="00BA6E05">
        <w:rPr>
          <w:rFonts w:asciiTheme="minorHAnsi" w:hAnsiTheme="minorHAnsi" w:cstheme="minorHAnsi"/>
          <w:color w:val="000000" w:themeColor="text1"/>
          <w:lang w:val="hr-HR"/>
        </w:rPr>
        <w:t xml:space="preserve">EUR 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>bez PDV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>-a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ED44E2" w:rsidRPr="00BA6E05">
        <w:rPr>
          <w:rFonts w:asciiTheme="minorHAnsi" w:hAnsiTheme="minorHAnsi" w:cstheme="minorHAnsi"/>
          <w:color w:val="000000" w:themeColor="text1"/>
          <w:lang w:val="hr-HR"/>
        </w:rPr>
        <w:t xml:space="preserve">i manje od </w:t>
      </w:r>
      <w:r w:rsidR="00DF5917" w:rsidRPr="00BA6E05">
        <w:rPr>
          <w:rFonts w:asciiTheme="minorHAnsi" w:hAnsiTheme="minorHAnsi" w:cstheme="minorHAnsi"/>
          <w:color w:val="000000" w:themeColor="text1"/>
          <w:lang w:val="hr-HR"/>
        </w:rPr>
        <w:t>15.000</w:t>
      </w:r>
      <w:r w:rsidR="009926D1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AB4085" w:rsidRPr="00BA6E05">
        <w:rPr>
          <w:rFonts w:asciiTheme="minorHAnsi" w:hAnsiTheme="minorHAnsi" w:cstheme="minorHAnsi"/>
          <w:color w:val="000000" w:themeColor="text1"/>
          <w:lang w:val="hr-HR"/>
        </w:rPr>
        <w:t xml:space="preserve">EUR 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>bez PDV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>-a</w:t>
      </w:r>
      <w:r w:rsidR="00937D36" w:rsidRPr="00BA6E05">
        <w:rPr>
          <w:rFonts w:asciiTheme="minorHAnsi" w:hAnsiTheme="minorHAnsi" w:cstheme="minorHAnsi"/>
          <w:color w:val="000000" w:themeColor="text1"/>
          <w:lang w:val="hr-HR"/>
        </w:rPr>
        <w:t>, i nabavu radova procijenjene vrijednosti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jednake ili</w:t>
      </w:r>
      <w:r w:rsidR="00937D36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veće od </w:t>
      </w:r>
      <w:r w:rsidR="00D46B34" w:rsidRPr="00BA6E05">
        <w:rPr>
          <w:rFonts w:asciiTheme="minorHAnsi" w:hAnsiTheme="minorHAnsi" w:cstheme="minorHAnsi"/>
          <w:color w:val="000000" w:themeColor="text1"/>
          <w:lang w:val="hr-HR"/>
        </w:rPr>
        <w:t>5.000,00</w:t>
      </w:r>
      <w:r w:rsidR="00937D36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EUR </w:t>
      </w:r>
      <w:r w:rsidR="00937D36" w:rsidRPr="00BA6E05">
        <w:rPr>
          <w:rFonts w:asciiTheme="minorHAnsi" w:hAnsiTheme="minorHAnsi" w:cstheme="minorHAnsi"/>
          <w:color w:val="000000" w:themeColor="text1"/>
          <w:lang w:val="hr-HR"/>
        </w:rPr>
        <w:t xml:space="preserve">i manje od </w:t>
      </w:r>
      <w:r w:rsidR="00375D9B" w:rsidRPr="00BA6E05">
        <w:rPr>
          <w:rFonts w:asciiTheme="minorHAnsi" w:hAnsiTheme="minorHAnsi" w:cstheme="minorHAnsi"/>
          <w:color w:val="000000" w:themeColor="text1"/>
          <w:lang w:val="hr-HR"/>
        </w:rPr>
        <w:t>15.000,00</w:t>
      </w:r>
      <w:r w:rsidR="009926D1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>EUR be</w:t>
      </w:r>
      <w:r w:rsidR="009926D1" w:rsidRPr="00BA6E05">
        <w:rPr>
          <w:rFonts w:asciiTheme="minorHAnsi" w:hAnsiTheme="minorHAnsi" w:cstheme="minorHAnsi"/>
          <w:color w:val="000000" w:themeColor="text1"/>
          <w:lang w:val="hr-HR"/>
        </w:rPr>
        <w:t>z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PDV-a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>;</w:t>
      </w:r>
    </w:p>
    <w:p w14:paraId="5A010FBB" w14:textId="56D66EEE" w:rsidR="00201D21" w:rsidRPr="00BA6E05" w:rsidRDefault="00201D21" w:rsidP="00F933BF">
      <w:pPr>
        <w:pStyle w:val="NormalWeb"/>
        <w:numPr>
          <w:ilvl w:val="0"/>
          <w:numId w:val="28"/>
        </w:numPr>
        <w:tabs>
          <w:tab w:val="left" w:pos="720"/>
        </w:tabs>
        <w:spacing w:before="0" w:beforeAutospacing="0" w:after="120" w:afterAutospacing="0" w:line="264" w:lineRule="auto"/>
        <w:ind w:left="720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b/>
          <w:bCs/>
          <w:color w:val="000000" w:themeColor="text1"/>
          <w:lang w:val="hr-HR"/>
        </w:rPr>
        <w:lastRenderedPageBreak/>
        <w:t>Javno prikupljanje ponuda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koje se odnosi na nabavu </w:t>
      </w:r>
      <w:r w:rsidR="00937D36" w:rsidRPr="00BA6E05">
        <w:rPr>
          <w:rFonts w:asciiTheme="minorHAnsi" w:hAnsiTheme="minorHAnsi" w:cstheme="minorHAnsi"/>
          <w:color w:val="000000" w:themeColor="text1"/>
          <w:lang w:val="hr-HR"/>
        </w:rPr>
        <w:t xml:space="preserve">roba i 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usluga procijenjene vrijednosti </w:t>
      </w:r>
      <w:r w:rsidR="00E920F7" w:rsidRPr="00BA6E05">
        <w:rPr>
          <w:rFonts w:asciiTheme="minorHAnsi" w:hAnsiTheme="minorHAnsi" w:cstheme="minorHAnsi"/>
          <w:color w:val="000000" w:themeColor="text1"/>
          <w:lang w:val="hr-HR"/>
        </w:rPr>
        <w:t xml:space="preserve">jednake ili </w:t>
      </w:r>
      <w:r w:rsidR="00ED44E2" w:rsidRPr="00BA6E05">
        <w:rPr>
          <w:rFonts w:asciiTheme="minorHAnsi" w:hAnsiTheme="minorHAnsi" w:cstheme="minorHAnsi"/>
          <w:color w:val="000000" w:themeColor="text1"/>
          <w:lang w:val="hr-HR"/>
        </w:rPr>
        <w:t>veće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B7555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od </w:t>
      </w:r>
      <w:r w:rsidR="00375D9B" w:rsidRPr="00BA6E05">
        <w:rPr>
          <w:rFonts w:asciiTheme="minorHAnsi" w:hAnsiTheme="minorHAnsi" w:cstheme="minorHAnsi"/>
          <w:color w:val="000000" w:themeColor="text1"/>
          <w:lang w:val="hr-HR"/>
        </w:rPr>
        <w:t>15.000,00</w:t>
      </w:r>
      <w:r w:rsidR="00B7555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>EUR i</w:t>
      </w:r>
      <w:r w:rsidR="00ED44E2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manje od</w:t>
      </w:r>
      <w:r w:rsidR="00B7555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ED461C" w:rsidRPr="00BA6E05">
        <w:rPr>
          <w:rFonts w:asciiTheme="minorHAnsi" w:hAnsiTheme="minorHAnsi" w:cstheme="minorHAnsi"/>
          <w:color w:val="000000" w:themeColor="text1"/>
          <w:lang w:val="hr-HR"/>
        </w:rPr>
        <w:t>50.000,00</w:t>
      </w:r>
      <w:r w:rsidR="00B7555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EUR </w:t>
      </w:r>
      <w:r w:rsidR="00ED44E2" w:rsidRPr="00BA6E05">
        <w:rPr>
          <w:rFonts w:asciiTheme="minorHAnsi" w:hAnsiTheme="minorHAnsi" w:cstheme="minorHAnsi"/>
          <w:color w:val="000000" w:themeColor="text1"/>
          <w:lang w:val="hr-HR"/>
        </w:rPr>
        <w:t>te</w:t>
      </w:r>
      <w:r w:rsidR="00B7555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radova procijenjene vrijednosti</w:t>
      </w:r>
      <w:r w:rsidR="00ED44E2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E920F7" w:rsidRPr="00BA6E05">
        <w:rPr>
          <w:rFonts w:asciiTheme="minorHAnsi" w:hAnsiTheme="minorHAnsi" w:cstheme="minorHAnsi"/>
          <w:color w:val="000000" w:themeColor="text1"/>
          <w:lang w:val="hr-HR"/>
        </w:rPr>
        <w:t xml:space="preserve">jednake ili </w:t>
      </w:r>
      <w:r w:rsidR="00ED44E2" w:rsidRPr="00BA6E05">
        <w:rPr>
          <w:rFonts w:asciiTheme="minorHAnsi" w:hAnsiTheme="minorHAnsi" w:cstheme="minorHAnsi"/>
          <w:color w:val="000000" w:themeColor="text1"/>
          <w:lang w:val="hr-HR"/>
        </w:rPr>
        <w:t>veće od</w:t>
      </w:r>
      <w:r w:rsidR="00B7555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375D9B" w:rsidRPr="00BA6E05">
        <w:rPr>
          <w:rFonts w:asciiTheme="minorHAnsi" w:hAnsiTheme="minorHAnsi" w:cstheme="minorHAnsi"/>
          <w:color w:val="000000" w:themeColor="text1"/>
          <w:lang w:val="hr-HR"/>
        </w:rPr>
        <w:t>15.000</w:t>
      </w:r>
      <w:r w:rsidR="00FB2DA5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EUR i </w:t>
      </w:r>
      <w:r w:rsidR="00ED44E2" w:rsidRPr="00BA6E05">
        <w:rPr>
          <w:rFonts w:asciiTheme="minorHAnsi" w:hAnsiTheme="minorHAnsi" w:cstheme="minorHAnsi"/>
          <w:color w:val="000000" w:themeColor="text1"/>
          <w:lang w:val="hr-HR"/>
        </w:rPr>
        <w:t>manje od</w:t>
      </w:r>
      <w:r w:rsidR="00B7555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F206F7" w:rsidRPr="00BA6E05">
        <w:rPr>
          <w:rFonts w:asciiTheme="minorHAnsi" w:hAnsiTheme="minorHAnsi" w:cstheme="minorHAnsi"/>
          <w:color w:val="000000" w:themeColor="text1"/>
          <w:lang w:val="hr-HR"/>
        </w:rPr>
        <w:t>100.000,00</w:t>
      </w:r>
      <w:r w:rsidR="00B75559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3D58E9" w:rsidRPr="00BA6E05">
        <w:rPr>
          <w:rFonts w:asciiTheme="minorHAnsi" w:hAnsiTheme="minorHAnsi" w:cstheme="minorHAnsi"/>
          <w:color w:val="000000" w:themeColor="text1"/>
          <w:lang w:val="hr-HR"/>
        </w:rPr>
        <w:t>EUR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>.</w:t>
      </w:r>
    </w:p>
    <w:p w14:paraId="331D04E4" w14:textId="77777777" w:rsidR="00201D21" w:rsidRPr="00BA6E05" w:rsidRDefault="00201D21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E67B2A4" w14:textId="3058978F" w:rsidR="0042187F" w:rsidRPr="00BA6E05" w:rsidRDefault="00ED67C1" w:rsidP="00ED67C1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4. </w:t>
      </w:r>
      <w:r w:rsidR="0042187F" w:rsidRPr="00BA6E05">
        <w:rPr>
          <w:rFonts w:asciiTheme="minorHAnsi" w:hAnsiTheme="minorHAnsi" w:cstheme="minorHAnsi"/>
        </w:rPr>
        <w:t>PREDMET NABAVE</w:t>
      </w:r>
    </w:p>
    <w:p w14:paraId="3B3CF45A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C76F212" w14:textId="5755C330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 xml:space="preserve">Članak </w:t>
      </w:r>
      <w:r w:rsidR="00201D21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6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0258A9CD" w14:textId="47331EBD" w:rsidR="0042187F" w:rsidRPr="00BA6E05" w:rsidRDefault="0042187F" w:rsidP="00F933BF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U postupcima jednostavne nabave, predmet nabave se mora opisati na </w:t>
      </w:r>
      <w:r w:rsidR="00F97707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cjelovit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i </w:t>
      </w:r>
      <w:r w:rsidR="00F97707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nedvosmislen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način koji uključuje sva obilježja predmeta nabave, uvjete i rokove te koji nedvojbeno omogućuje usporedivost ponuda, te predstavlja, tehničku, tehnološku, oblikovnu, funkcionalnu i drugu objektivno odredivu cjelinu.</w:t>
      </w:r>
    </w:p>
    <w:p w14:paraId="1E76C15E" w14:textId="2C0E64D1" w:rsidR="0042187F" w:rsidRPr="00BA6E05" w:rsidRDefault="0042187F" w:rsidP="00F933BF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Opis predmeta nabave ne smije pogodovati određenom gospodarskom subjektu.</w:t>
      </w:r>
    </w:p>
    <w:p w14:paraId="4CE4E6DA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0479106A" w14:textId="188A3960" w:rsidR="0042187F" w:rsidRPr="00BA6E05" w:rsidRDefault="00ED67C1" w:rsidP="00ED67C1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5. </w:t>
      </w:r>
      <w:r w:rsidR="0042187F" w:rsidRPr="00BA6E05">
        <w:rPr>
          <w:rFonts w:asciiTheme="minorHAnsi" w:hAnsiTheme="minorHAnsi" w:cstheme="minorHAnsi"/>
        </w:rPr>
        <w:t>POKRETANJE POSTUPKA JEDNOSTAVNE NABAVE</w:t>
      </w:r>
    </w:p>
    <w:p w14:paraId="33777678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908A9C5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7.</w:t>
      </w:r>
    </w:p>
    <w:p w14:paraId="53780621" w14:textId="77777777" w:rsidR="0042187F" w:rsidRPr="00BA6E05" w:rsidRDefault="0042187F" w:rsidP="00F933BF">
      <w:pPr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jc w:val="both"/>
        <w:rPr>
          <w:rFonts w:eastAsia="ヒラギノ角ゴ Pro W3" w:cstheme="minorHAnsi"/>
          <w:color w:val="000000" w:themeColor="text1"/>
          <w:sz w:val="24"/>
          <w:szCs w:val="24"/>
        </w:rPr>
      </w:pP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>Postupak jednostavne nabave pokreće se nakon što nakon što su osigurana sredstva ili je utvrđen izvor sredstava za provođenje nabave radova, usluga ili roba.</w:t>
      </w:r>
    </w:p>
    <w:p w14:paraId="3E900A9D" w14:textId="5DA6A3AB" w:rsidR="0042187F" w:rsidRPr="00BA6E05" w:rsidRDefault="0042187F" w:rsidP="00F933BF">
      <w:pPr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jc w:val="both"/>
        <w:rPr>
          <w:rFonts w:eastAsia="ヒラギノ角ゴ Pro W3" w:cstheme="minorHAnsi"/>
          <w:color w:val="000000" w:themeColor="text1"/>
          <w:sz w:val="24"/>
          <w:szCs w:val="24"/>
        </w:rPr>
      </w:pP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>Postupak jednostavne nabave pokreće se zahtjevom za nabavu koji podnose voditelji ustrojstvenih ili organizacijskih jedinica, voditelji projekata ili uprava Fakulteta</w:t>
      </w:r>
      <w:r w:rsidR="00B741D6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 te se </w:t>
      </w:r>
      <w:r w:rsidR="00D5193E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dostavlja u </w:t>
      </w:r>
      <w:r w:rsidR="003D58E9" w:rsidRPr="00BA6E05">
        <w:rPr>
          <w:rFonts w:eastAsia="ヒラギノ角ゴ Pro W3" w:cstheme="minorHAnsi"/>
          <w:color w:val="000000" w:themeColor="text1"/>
          <w:sz w:val="24"/>
          <w:szCs w:val="24"/>
        </w:rPr>
        <w:t>Ured dekana, arhive i pisarnice</w:t>
      </w:r>
      <w:r w:rsidR="00D5193E" w:rsidRPr="00BA6E05">
        <w:rPr>
          <w:rFonts w:eastAsia="ヒラギノ角ゴ Pro W3" w:cstheme="minorHAnsi"/>
          <w:color w:val="000000" w:themeColor="text1"/>
          <w:sz w:val="24"/>
          <w:szCs w:val="24"/>
        </w:rPr>
        <w:t>.</w:t>
      </w:r>
      <w:r w:rsidR="00033D1D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 </w:t>
      </w:r>
      <w:r w:rsidR="00B9255E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Po odobrenju od strane dekana </w:t>
      </w:r>
      <w:r w:rsidR="003D58E9" w:rsidRPr="00BA6E05">
        <w:rPr>
          <w:rFonts w:eastAsia="ヒラギノ角ゴ Pro W3" w:cstheme="minorHAnsi"/>
          <w:color w:val="000000" w:themeColor="text1"/>
          <w:sz w:val="24"/>
          <w:szCs w:val="24"/>
        </w:rPr>
        <w:t>zahtjev</w:t>
      </w:r>
      <w:r w:rsidR="0070593E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 se vraća podnositelju koji </w:t>
      </w:r>
      <w:r w:rsidR="00B9255E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ga </w:t>
      </w:r>
      <w:r w:rsidR="0070593E" w:rsidRPr="00BA6E05">
        <w:rPr>
          <w:rFonts w:eastAsia="ヒラギノ角ゴ Pro W3" w:cstheme="minorHAnsi"/>
          <w:color w:val="000000" w:themeColor="text1"/>
          <w:sz w:val="24"/>
          <w:szCs w:val="24"/>
        </w:rPr>
        <w:t>nakon proveden</w:t>
      </w:r>
      <w:r w:rsidR="00B9255E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og odgovarajućeg postupka jednostavne </w:t>
      </w:r>
      <w:r w:rsidR="0070593E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nabave </w:t>
      </w:r>
      <w:r w:rsidR="00B9255E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konačno </w:t>
      </w:r>
      <w:r w:rsidR="0070593E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dostavlja u </w:t>
      </w:r>
      <w:r w:rsidR="00B9255E" w:rsidRPr="00BA6E05">
        <w:rPr>
          <w:rFonts w:eastAsia="ヒラギノ角ゴ Pro W3" w:cstheme="minorHAnsi"/>
          <w:color w:val="000000" w:themeColor="text1"/>
          <w:sz w:val="24"/>
          <w:szCs w:val="24"/>
        </w:rPr>
        <w:t>Ured za računovo</w:t>
      </w:r>
      <w:r w:rsidR="008A778E" w:rsidRPr="00BA6E05">
        <w:rPr>
          <w:rFonts w:eastAsia="ヒラギノ角ゴ Pro W3" w:cstheme="minorHAnsi"/>
          <w:color w:val="000000" w:themeColor="text1"/>
          <w:sz w:val="24"/>
          <w:szCs w:val="24"/>
        </w:rPr>
        <w:t>dstvene i financijske poslove</w:t>
      </w:r>
      <w:r w:rsidR="0070593E" w:rsidRPr="00BA6E05">
        <w:rPr>
          <w:rFonts w:eastAsia="ヒラギノ角ゴ Pro W3" w:cstheme="minorHAnsi"/>
          <w:color w:val="000000" w:themeColor="text1"/>
          <w:sz w:val="24"/>
          <w:szCs w:val="24"/>
        </w:rPr>
        <w:t>.</w:t>
      </w:r>
    </w:p>
    <w:p w14:paraId="36F3EEB8" w14:textId="0FE0EF64" w:rsidR="0042187F" w:rsidRPr="00BA6E05" w:rsidRDefault="00435DF6" w:rsidP="00F933BF">
      <w:pPr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jc w:val="both"/>
        <w:rPr>
          <w:rFonts w:eastAsia="ヒラギノ角ゴ Pro W3" w:cstheme="minorHAnsi"/>
          <w:color w:val="000000" w:themeColor="text1"/>
          <w:sz w:val="24"/>
          <w:szCs w:val="24"/>
        </w:rPr>
      </w:pP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Ako </w:t>
      </w:r>
      <w:r w:rsidR="0042187F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predmet nabave procijenjene vrijednosti iznad </w:t>
      </w:r>
      <w:r w:rsidR="00CA346F" w:rsidRPr="00BA6E05">
        <w:rPr>
          <w:rFonts w:eastAsia="ヒラギノ角ゴ Pro W3" w:cstheme="minorHAnsi"/>
          <w:color w:val="000000" w:themeColor="text1"/>
          <w:sz w:val="24"/>
          <w:szCs w:val="24"/>
        </w:rPr>
        <w:t>5.000,00</w:t>
      </w:r>
      <w:r w:rsidR="0042187F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 </w:t>
      </w:r>
      <w:r w:rsidR="003D58E9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EUR </w:t>
      </w:r>
      <w:r w:rsidR="0042187F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bez PDV nije naveden u Planu nabave, niti je u registru ugovora i okvirnih sporazuma, podnositelj </w:t>
      </w:r>
      <w:r w:rsidR="003D58E9" w:rsidRPr="00BA6E05">
        <w:rPr>
          <w:rFonts w:eastAsia="ヒラギノ角ゴ Pro W3" w:cstheme="minorHAnsi"/>
          <w:color w:val="000000" w:themeColor="text1"/>
          <w:sz w:val="24"/>
          <w:szCs w:val="24"/>
        </w:rPr>
        <w:t>z</w:t>
      </w:r>
      <w:r w:rsidR="0042187F" w:rsidRPr="00BA6E05">
        <w:rPr>
          <w:rFonts w:eastAsia="ヒラギノ角ゴ Pro W3" w:cstheme="minorHAnsi"/>
          <w:color w:val="000000" w:themeColor="text1"/>
          <w:sz w:val="24"/>
          <w:szCs w:val="24"/>
        </w:rPr>
        <w:t>ahtjeva treba zatražiti izmjenu odnosno dopunu Plana nabave te navesti procijenjenu vrijednost predmeta nabave i izvor financiranja.</w:t>
      </w:r>
    </w:p>
    <w:p w14:paraId="44382254" w14:textId="70552BB9" w:rsidR="000A02F2" w:rsidRPr="00BA6E05" w:rsidRDefault="000A02F2" w:rsidP="00F933BF">
      <w:pPr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jc w:val="both"/>
        <w:rPr>
          <w:rFonts w:eastAsia="ヒラギノ角ゴ Pro W3" w:cstheme="minorHAnsi"/>
          <w:color w:val="000000" w:themeColor="text1"/>
          <w:sz w:val="24"/>
          <w:szCs w:val="24"/>
        </w:rPr>
      </w:pP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>Zahtjev za izmjenu plana nabave podnosi se</w:t>
      </w:r>
      <w:r w:rsidR="00212E61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 </w:t>
      </w:r>
      <w:r w:rsidR="008A778E" w:rsidRPr="00BA6E05">
        <w:rPr>
          <w:rFonts w:eastAsia="ヒラギノ角ゴ Pro W3" w:cstheme="minorHAnsi"/>
          <w:color w:val="000000" w:themeColor="text1"/>
          <w:sz w:val="24"/>
          <w:szCs w:val="24"/>
        </w:rPr>
        <w:t>Uredu za računovodstvene i financijske poslove</w:t>
      </w:r>
      <w:r w:rsidR="00212E61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, </w:t>
      </w: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dekanu </w:t>
      </w:r>
      <w:r w:rsidR="00D7285A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i </w:t>
      </w: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>prodekanu zaduženom za poslovanje i financije pisanim putem.</w:t>
      </w:r>
    </w:p>
    <w:p w14:paraId="4719DFD6" w14:textId="77777777" w:rsidR="0042187F" w:rsidRPr="00BA6E05" w:rsidRDefault="0042187F" w:rsidP="00F933BF">
      <w:pPr>
        <w:spacing w:after="120"/>
        <w:rPr>
          <w:rFonts w:cstheme="minorHAnsi"/>
        </w:rPr>
      </w:pPr>
    </w:p>
    <w:p w14:paraId="72A0036E" w14:textId="67683E92" w:rsidR="0042187F" w:rsidRPr="00BA6E05" w:rsidRDefault="00ED67C1" w:rsidP="00ED67C1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lastRenderedPageBreak/>
        <w:t xml:space="preserve">6. </w:t>
      </w:r>
      <w:r w:rsidR="0042187F" w:rsidRPr="00BA6E05">
        <w:rPr>
          <w:rFonts w:asciiTheme="minorHAnsi" w:hAnsiTheme="minorHAnsi" w:cstheme="minorHAnsi"/>
        </w:rPr>
        <w:t xml:space="preserve">POSTUPAK JEDNOSTAVNE NABAVE </w:t>
      </w:r>
      <w:r w:rsidR="00ED44E2" w:rsidRPr="00BA6E05">
        <w:rPr>
          <w:rFonts w:asciiTheme="minorHAnsi" w:hAnsiTheme="minorHAnsi" w:cstheme="minorHAnsi"/>
        </w:rPr>
        <w:t xml:space="preserve">IZRAVNIM UGOVARANJEM </w:t>
      </w:r>
      <w:r w:rsidR="0042187F" w:rsidRPr="00BA6E05">
        <w:rPr>
          <w:rFonts w:asciiTheme="minorHAnsi" w:hAnsiTheme="minorHAnsi" w:cstheme="minorHAnsi"/>
        </w:rPr>
        <w:t xml:space="preserve">PROCIJENJENE VRIJEDNOSTI DO </w:t>
      </w:r>
      <w:r w:rsidR="008C4227" w:rsidRPr="00BA6E05">
        <w:rPr>
          <w:rFonts w:asciiTheme="minorHAnsi" w:hAnsiTheme="minorHAnsi" w:cstheme="minorHAnsi"/>
        </w:rPr>
        <w:t>5.000,00</w:t>
      </w:r>
      <w:r w:rsidR="00201960" w:rsidRPr="00BA6E05">
        <w:rPr>
          <w:rFonts w:asciiTheme="minorHAnsi" w:hAnsiTheme="minorHAnsi" w:cstheme="minorHAnsi"/>
        </w:rPr>
        <w:t>EUR</w:t>
      </w:r>
    </w:p>
    <w:p w14:paraId="7FB0794F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302AD0B3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8.</w:t>
      </w:r>
    </w:p>
    <w:p w14:paraId="75EE891D" w14:textId="6107FDB5" w:rsidR="0042187F" w:rsidRPr="00BA6E05" w:rsidRDefault="0042187F" w:rsidP="00F933BF">
      <w:pPr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A6E05">
        <w:rPr>
          <w:rFonts w:cstheme="minorHAnsi"/>
          <w:color w:val="000000" w:themeColor="text1"/>
          <w:sz w:val="24"/>
          <w:szCs w:val="24"/>
        </w:rPr>
        <w:t xml:space="preserve">Nabavu roba, radova i usluga procijenjene vrijednosti jednake ili manje od </w:t>
      </w:r>
      <w:r w:rsidR="005E10B0" w:rsidRPr="00BA6E05">
        <w:rPr>
          <w:rFonts w:cstheme="minorHAnsi"/>
          <w:color w:val="000000" w:themeColor="text1"/>
          <w:sz w:val="24"/>
          <w:szCs w:val="24"/>
        </w:rPr>
        <w:t>100,00</w:t>
      </w:r>
      <w:r w:rsidRPr="00BA6E05">
        <w:rPr>
          <w:rFonts w:cstheme="minorHAnsi"/>
          <w:color w:val="000000" w:themeColor="text1"/>
          <w:sz w:val="24"/>
          <w:szCs w:val="24"/>
        </w:rPr>
        <w:t xml:space="preserve"> </w:t>
      </w:r>
      <w:r w:rsidR="00201960" w:rsidRPr="00BA6E05">
        <w:rPr>
          <w:rFonts w:cstheme="minorHAnsi"/>
          <w:color w:val="000000" w:themeColor="text1"/>
          <w:sz w:val="24"/>
          <w:szCs w:val="24"/>
        </w:rPr>
        <w:t xml:space="preserve">EUR </w:t>
      </w:r>
      <w:r w:rsidRPr="00BA6E05">
        <w:rPr>
          <w:rFonts w:cstheme="minorHAnsi"/>
          <w:color w:val="000000" w:themeColor="text1"/>
          <w:sz w:val="24"/>
          <w:szCs w:val="24"/>
        </w:rPr>
        <w:t>može se po potrebi izvršiti plaćanjem i u gotovini bez primjene stavka 2. prethodnog članka.</w:t>
      </w:r>
    </w:p>
    <w:p w14:paraId="5B0F2621" w14:textId="524BCFFB" w:rsidR="0042187F" w:rsidRPr="00BA6E05" w:rsidRDefault="0042187F" w:rsidP="00F933BF">
      <w:pPr>
        <w:pStyle w:val="NoSpacing"/>
        <w:numPr>
          <w:ilvl w:val="0"/>
          <w:numId w:val="7"/>
        </w:numPr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Nabavu radova, roba i usluga</w:t>
      </w:r>
      <w:r w:rsidR="00E920F7"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izravnim ugovaranjem</w:t>
      </w: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procijenjene vrijednosti do </w:t>
      </w:r>
      <w:r w:rsidR="008C4227"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5.000,00</w:t>
      </w: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</w:t>
      </w:r>
      <w:r w:rsidR="00201960"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EUR </w:t>
      </w: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bez PDV-a Fakultet provodi sklapanjem ugovora ili </w:t>
      </w:r>
      <w:r w:rsidR="00392397"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izdavanjem </w:t>
      </w:r>
      <w:r w:rsidR="0070298E"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narudžbenic</w:t>
      </w:r>
      <w:r w:rsidR="00704A10"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e</w:t>
      </w:r>
      <w:r w:rsidR="0070298E"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</w:t>
      </w: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s jednim gospodarskim subjektom na temelju najmanje jedne prikupljene ponude, ako je primjenjivo. </w:t>
      </w:r>
    </w:p>
    <w:p w14:paraId="6F369EEB" w14:textId="77777777" w:rsidR="0042187F" w:rsidRPr="00BA6E05" w:rsidRDefault="0042187F" w:rsidP="00F933BF">
      <w:pPr>
        <w:pStyle w:val="Body"/>
        <w:numPr>
          <w:ilvl w:val="0"/>
          <w:numId w:val="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Uz narudžbenicu se u pravilu prilaže ponuda odabranog ponuditelja. </w:t>
      </w:r>
    </w:p>
    <w:p w14:paraId="1D7BA2E5" w14:textId="77777777" w:rsidR="0042187F" w:rsidRPr="00BA6E05" w:rsidRDefault="0042187F" w:rsidP="00F933BF">
      <w:pPr>
        <w:pStyle w:val="Body"/>
        <w:numPr>
          <w:ilvl w:val="0"/>
          <w:numId w:val="7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Fakultet može na postupke nabave iz ovog poglavlja primijeniti odredbe iz sljedećeg poglavlja ovog Pravilnika.</w:t>
      </w:r>
    </w:p>
    <w:p w14:paraId="2B24F90B" w14:textId="28A068B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10FFE470" w14:textId="3C020750" w:rsidR="00ED44E2" w:rsidRPr="00BA6E05" w:rsidRDefault="00ED44E2" w:rsidP="00F933BF">
      <w:pPr>
        <w:autoSpaceDE w:val="0"/>
        <w:autoSpaceDN w:val="0"/>
        <w:adjustRightInd w:val="0"/>
        <w:spacing w:after="120" w:line="264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A6E05">
        <w:rPr>
          <w:rFonts w:cstheme="minorHAnsi"/>
          <w:b/>
          <w:color w:val="000000" w:themeColor="text1"/>
          <w:sz w:val="24"/>
          <w:szCs w:val="24"/>
        </w:rPr>
        <w:t>Članak 9.</w:t>
      </w:r>
    </w:p>
    <w:p w14:paraId="1A0520C0" w14:textId="745876F6" w:rsidR="005F0DED" w:rsidRPr="00BA6E05" w:rsidRDefault="005F0DED" w:rsidP="00F933BF">
      <w:pPr>
        <w:pStyle w:val="NormalWeb"/>
        <w:numPr>
          <w:ilvl w:val="0"/>
          <w:numId w:val="30"/>
        </w:numPr>
        <w:spacing w:before="0" w:beforeAutospacing="0" w:after="120" w:afterAutospacing="0" w:line="264" w:lineRule="auto"/>
        <w:ind w:left="360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bCs/>
          <w:color w:val="000000" w:themeColor="text1"/>
          <w:lang w:val="hr-HR"/>
        </w:rPr>
        <w:t xml:space="preserve">Iznimno 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izravno ugovaranje može se provesti i za nabave robe, usluga i radova čija je procijenjena vrijednost bez PDV-a veća od </w:t>
      </w:r>
      <w:r w:rsidR="00C1221D" w:rsidRPr="00BA6E05">
        <w:rPr>
          <w:rFonts w:asciiTheme="minorHAnsi" w:hAnsiTheme="minorHAnsi" w:cstheme="minorHAnsi"/>
          <w:color w:val="000000" w:themeColor="text1"/>
          <w:lang w:val="hr-HR"/>
        </w:rPr>
        <w:t>5.000,00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201960" w:rsidRPr="00BA6E05">
        <w:rPr>
          <w:rFonts w:asciiTheme="minorHAnsi" w:hAnsiTheme="minorHAnsi" w:cstheme="minorHAnsi"/>
          <w:color w:val="000000" w:themeColor="text1"/>
          <w:lang w:val="hr-HR"/>
        </w:rPr>
        <w:t>EUR i</w:t>
      </w:r>
      <w:r w:rsidR="00AF3C34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manja od 15.000</w:t>
      </w:r>
      <w:r w:rsidR="00201960" w:rsidRPr="00BA6E05">
        <w:rPr>
          <w:rFonts w:asciiTheme="minorHAnsi" w:hAnsiTheme="minorHAnsi" w:cstheme="minorHAnsi"/>
          <w:color w:val="000000" w:themeColor="text1"/>
          <w:lang w:val="hr-HR"/>
        </w:rPr>
        <w:t>,00</w:t>
      </w:r>
      <w:r w:rsidR="00AF3C34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EUR 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>u sljedećim slučajevima:</w:t>
      </w:r>
    </w:p>
    <w:p w14:paraId="51C62104" w14:textId="27D0130D" w:rsidR="005F0DED" w:rsidRPr="00BA6E05" w:rsidRDefault="005F0DED" w:rsidP="00F933BF">
      <w:pPr>
        <w:pStyle w:val="NormalWeb"/>
        <w:numPr>
          <w:ilvl w:val="0"/>
          <w:numId w:val="29"/>
        </w:numPr>
        <w:tabs>
          <w:tab w:val="left" w:pos="1080"/>
          <w:tab w:val="left" w:pos="1170"/>
        </w:tabs>
        <w:spacing w:before="0" w:beforeAutospacing="0" w:after="120" w:afterAutospacing="0" w:line="264" w:lineRule="auto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lang w:val="hr-HR"/>
        </w:rPr>
        <w:t>nabave usluga od ponuditelja čiji se odabir predlaže zbog specifičnih specijalističkih i stručnih znanja koje posjeduje ograničeni broj ponuditelja (konzultantske usluge i slično);</w:t>
      </w:r>
    </w:p>
    <w:p w14:paraId="38ED8A4B" w14:textId="77777777" w:rsidR="005F0DED" w:rsidRPr="00BA6E05" w:rsidRDefault="005F0DED" w:rsidP="00F933BF">
      <w:pPr>
        <w:pStyle w:val="NoSpacing"/>
        <w:numPr>
          <w:ilvl w:val="0"/>
          <w:numId w:val="29"/>
        </w:numPr>
        <w:tabs>
          <w:tab w:val="left" w:pos="1080"/>
          <w:tab w:val="left" w:pos="1170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nabave usluge članarina i pretplate na stručnu literaturu uključujući i internetske portale; </w:t>
      </w:r>
    </w:p>
    <w:p w14:paraId="0BDF320C" w14:textId="77777777" w:rsidR="005F0DED" w:rsidRPr="00BA6E05" w:rsidRDefault="005F0DED" w:rsidP="00F933BF">
      <w:pPr>
        <w:pStyle w:val="NormalWeb"/>
        <w:numPr>
          <w:ilvl w:val="0"/>
          <w:numId w:val="29"/>
        </w:numPr>
        <w:tabs>
          <w:tab w:val="left" w:pos="1080"/>
          <w:tab w:val="left" w:pos="1170"/>
        </w:tabs>
        <w:spacing w:before="0" w:beforeAutospacing="0" w:after="120" w:afterAutospacing="0" w:line="264" w:lineRule="auto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lang w:val="hr-HR"/>
        </w:rPr>
        <w:t>kada zbog tehničkih ili umjetničkih razloga i/ili razloga povezanih sa zaštitom isključivih prava ugovor može izvršiti samo određeni ponuditelj;</w:t>
      </w:r>
    </w:p>
    <w:p w14:paraId="0C8F9ED3" w14:textId="77777777" w:rsidR="005F0DED" w:rsidRPr="00BA6E05" w:rsidRDefault="005F0DED" w:rsidP="00F933BF">
      <w:pPr>
        <w:pStyle w:val="NormalWeb"/>
        <w:numPr>
          <w:ilvl w:val="0"/>
          <w:numId w:val="29"/>
        </w:numPr>
        <w:tabs>
          <w:tab w:val="left" w:pos="1080"/>
          <w:tab w:val="left" w:pos="1170"/>
        </w:tabs>
        <w:spacing w:before="0" w:beforeAutospacing="0" w:after="120" w:afterAutospacing="0" w:line="264" w:lineRule="auto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lang w:val="hr-HR"/>
        </w:rPr>
        <w:t>nabave zdravstvenih usluga, socijalnih usluga, usluga obrazovanja i stručnog osposobljavanja, konzervatorskih usluga, usluga hotelskog smještaja, restoranskih usluga i usluga cateringa, usluga željezničkog i zračnog prijevoza, odvjetničke usluge, javnobilježničke usluge, poštanske usluge;</w:t>
      </w:r>
    </w:p>
    <w:p w14:paraId="7CCCBB6C" w14:textId="77777777" w:rsidR="005F0DED" w:rsidRPr="00BA6E05" w:rsidRDefault="005F0DED" w:rsidP="00F933BF">
      <w:pPr>
        <w:pStyle w:val="NormalWeb"/>
        <w:numPr>
          <w:ilvl w:val="0"/>
          <w:numId w:val="29"/>
        </w:numPr>
        <w:tabs>
          <w:tab w:val="left" w:pos="1080"/>
          <w:tab w:val="left" w:pos="1170"/>
        </w:tabs>
        <w:spacing w:before="0" w:beforeAutospacing="0" w:after="120" w:afterAutospacing="0" w:line="264" w:lineRule="auto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lang w:val="hr-HR"/>
        </w:rPr>
        <w:t>kada u postupku javnog prikupljanja ponuda ili ograničenog prikupljanja ponuda nije dostavljena nijedna ponuda, a postupak jednostavne nabave se ponavlja;</w:t>
      </w:r>
    </w:p>
    <w:p w14:paraId="553F15F8" w14:textId="18E8BEEF" w:rsidR="005F0DED" w:rsidRPr="00BA6E05" w:rsidRDefault="005F0DED" w:rsidP="00F933BF">
      <w:pPr>
        <w:pStyle w:val="NoSpacing"/>
        <w:numPr>
          <w:ilvl w:val="0"/>
          <w:numId w:val="29"/>
        </w:numPr>
        <w:tabs>
          <w:tab w:val="left" w:pos="1080"/>
          <w:tab w:val="left" w:pos="1170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 w:eastAsia="en-GB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 w:eastAsia="en-GB"/>
        </w:rPr>
        <w:lastRenderedPageBreak/>
        <w:t>žurne nabave uzrokovane događajima koji se nisu mogli unaprijed predvidjeti, koji moraju biti obrazloženi;</w:t>
      </w:r>
    </w:p>
    <w:p w14:paraId="703AAF1F" w14:textId="77777777" w:rsidR="005F0DED" w:rsidRPr="00BA6E05" w:rsidRDefault="005F0DED" w:rsidP="00F933BF">
      <w:pPr>
        <w:pStyle w:val="NoSpacing"/>
        <w:numPr>
          <w:ilvl w:val="0"/>
          <w:numId w:val="29"/>
        </w:numPr>
        <w:tabs>
          <w:tab w:val="left" w:pos="1080"/>
          <w:tab w:val="left" w:pos="1170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za nabavu roba i usluga za potrebe daljnje prodaje;</w:t>
      </w:r>
    </w:p>
    <w:p w14:paraId="165D24E9" w14:textId="7F7E92E3" w:rsidR="005F0DED" w:rsidRPr="00BA6E05" w:rsidRDefault="005F0DED" w:rsidP="00F933BF">
      <w:pPr>
        <w:pStyle w:val="NoSpacing"/>
        <w:numPr>
          <w:ilvl w:val="0"/>
          <w:numId w:val="29"/>
        </w:numPr>
        <w:tabs>
          <w:tab w:val="left" w:pos="1080"/>
          <w:tab w:val="left" w:pos="1170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za dodatne radove, robe ili usluge čija ukupna vrijednost ne smije prijeći 30</w:t>
      </w:r>
      <w:r w:rsidR="00201960"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</w:t>
      </w: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% vrijednosti osnovnog ugovora, koji nisu bili uključeni u početni projekt niti u osnovni ugovor, ali su zbog nepredviđenih okolnosti postali nužni za realizaciju osnovnog ugovora, pod uvjetom da se ugovor sklopi s gospodarskim subjektom koji izvršava osnovni ugovor</w:t>
      </w:r>
      <w:r w:rsidR="00851B96"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i da je ukupna vrijednost nabave s aneksom unutar pragova utvrđenih ovim pravilnikom</w:t>
      </w: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; </w:t>
      </w:r>
    </w:p>
    <w:p w14:paraId="0E5DC0CF" w14:textId="405B41E0" w:rsidR="005F0DED" w:rsidRPr="00BA6E05" w:rsidRDefault="005F0DED" w:rsidP="00F933BF">
      <w:pPr>
        <w:pStyle w:val="NoSpacing"/>
        <w:numPr>
          <w:ilvl w:val="0"/>
          <w:numId w:val="29"/>
        </w:numPr>
        <w:tabs>
          <w:tab w:val="left" w:pos="1080"/>
          <w:tab w:val="left" w:pos="1170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za dodatne isporuke robe od dobavljača iz osnovnog ugovora ako bi promjena dobavljača obvezala na nabavu robu koja ima drugačije tehničke značajke što bi rezultiralo nesukladnošću ili nerazmjernim tehničkim poteškoćama u radu i održavanju; </w:t>
      </w:r>
    </w:p>
    <w:p w14:paraId="3DBA8796" w14:textId="7C023A0B" w:rsidR="005F0DED" w:rsidRPr="00BA6E05" w:rsidRDefault="005F0DED" w:rsidP="00F933BF">
      <w:pPr>
        <w:pStyle w:val="NoSpacing"/>
        <w:tabs>
          <w:tab w:val="left" w:pos="1080"/>
        </w:tabs>
        <w:spacing w:after="120" w:line="264" w:lineRule="auto"/>
        <w:ind w:left="27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2) Ako podnositelj zahtjeva već u trenutku podnošenja predviđa/traži izravno ugovaranje mora to u zahtjevu za nabavu navesti te obrazložiti s jednim od gore navedenih razloga.</w:t>
      </w:r>
    </w:p>
    <w:p w14:paraId="1318C3D3" w14:textId="77777777" w:rsidR="00ED44E2" w:rsidRPr="00BA6E05" w:rsidRDefault="00ED44E2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5602775F" w14:textId="4EE7B4C3" w:rsidR="00D33E78" w:rsidRPr="00BA6E05" w:rsidRDefault="005113F6" w:rsidP="00F933BF">
      <w:pPr>
        <w:pStyle w:val="Heading2"/>
        <w:spacing w:before="0" w:after="120"/>
        <w:rPr>
          <w:rFonts w:asciiTheme="minorHAnsi" w:eastAsia="Calibri" w:hAnsiTheme="minorHAnsi" w:cstheme="minorHAnsi"/>
        </w:rPr>
      </w:pPr>
      <w:r w:rsidRPr="00BA6E05">
        <w:rPr>
          <w:rFonts w:asciiTheme="minorHAnsi" w:eastAsia="Calibri" w:hAnsiTheme="minorHAnsi" w:cstheme="minorHAnsi"/>
        </w:rPr>
        <w:t xml:space="preserve">7. </w:t>
      </w:r>
      <w:r w:rsidR="0042187F" w:rsidRPr="00BA6E05">
        <w:rPr>
          <w:rFonts w:asciiTheme="minorHAnsi" w:eastAsia="Calibri" w:hAnsiTheme="minorHAnsi" w:cstheme="minorHAnsi"/>
        </w:rPr>
        <w:t xml:space="preserve">POSTUPAK JEDNOSTAVNE NABAVE </w:t>
      </w:r>
      <w:r w:rsidR="00E920F7" w:rsidRPr="00BA6E05">
        <w:rPr>
          <w:rFonts w:asciiTheme="minorHAnsi" w:eastAsia="Calibri" w:hAnsiTheme="minorHAnsi" w:cstheme="minorHAnsi"/>
        </w:rPr>
        <w:t>OGRANIČENIM PRI</w:t>
      </w:r>
      <w:r w:rsidR="002A53FB" w:rsidRPr="00BA6E05">
        <w:rPr>
          <w:rFonts w:asciiTheme="minorHAnsi" w:eastAsia="Calibri" w:hAnsiTheme="minorHAnsi" w:cstheme="minorHAnsi"/>
        </w:rPr>
        <w:t>K</w:t>
      </w:r>
      <w:r w:rsidR="00E920F7" w:rsidRPr="00BA6E05">
        <w:rPr>
          <w:rFonts w:asciiTheme="minorHAnsi" w:eastAsia="Calibri" w:hAnsiTheme="minorHAnsi" w:cstheme="minorHAnsi"/>
        </w:rPr>
        <w:t xml:space="preserve">UPLJANJEM PONUDA </w:t>
      </w:r>
    </w:p>
    <w:p w14:paraId="079239A7" w14:textId="77777777" w:rsidR="0042187F" w:rsidRPr="00BA6E05" w:rsidRDefault="0042187F" w:rsidP="00F933BF">
      <w:pPr>
        <w:autoSpaceDE w:val="0"/>
        <w:autoSpaceDN w:val="0"/>
        <w:adjustRightInd w:val="0"/>
        <w:spacing w:after="120" w:line="264" w:lineRule="auto"/>
        <w:rPr>
          <w:rFonts w:cstheme="minorHAnsi"/>
          <w:color w:val="000000" w:themeColor="text1"/>
          <w:sz w:val="24"/>
          <w:szCs w:val="24"/>
        </w:rPr>
      </w:pPr>
    </w:p>
    <w:p w14:paraId="0FBA7451" w14:textId="4F359495" w:rsidR="0042187F" w:rsidRPr="00BA6E05" w:rsidRDefault="0042187F" w:rsidP="00F933BF">
      <w:pPr>
        <w:autoSpaceDE w:val="0"/>
        <w:autoSpaceDN w:val="0"/>
        <w:adjustRightInd w:val="0"/>
        <w:spacing w:after="120" w:line="264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A6E05">
        <w:rPr>
          <w:rFonts w:cstheme="minorHAnsi"/>
          <w:b/>
          <w:color w:val="000000" w:themeColor="text1"/>
          <w:sz w:val="24"/>
          <w:szCs w:val="24"/>
        </w:rPr>
        <w:t xml:space="preserve">Članak </w:t>
      </w:r>
      <w:r w:rsidR="00473DB9" w:rsidRPr="00BA6E05">
        <w:rPr>
          <w:rFonts w:cstheme="minorHAnsi"/>
          <w:b/>
          <w:color w:val="000000" w:themeColor="text1"/>
          <w:sz w:val="24"/>
          <w:szCs w:val="24"/>
        </w:rPr>
        <w:t>10</w:t>
      </w:r>
      <w:r w:rsidRPr="00BA6E05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62F9CDB1" w14:textId="17299984" w:rsidR="00937D36" w:rsidRPr="00BA6E05" w:rsidRDefault="00937D36" w:rsidP="00F933B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BA6E05">
        <w:rPr>
          <w:rFonts w:asciiTheme="minorHAnsi" w:hAnsiTheme="minorHAnsi" w:cstheme="minorHAnsi"/>
          <w:color w:val="000000" w:themeColor="text1"/>
        </w:rPr>
        <w:t xml:space="preserve">Ograničeno prikupljanje ponuda je postupak nabave u kojem Naručitelj poziva najmanje tri gospodarska subjekta koji se bave djelatnostima na koje se odnosi predmet nabave </w:t>
      </w:r>
      <w:r w:rsidR="00D33E78" w:rsidRPr="00BA6E05">
        <w:rPr>
          <w:rFonts w:asciiTheme="minorHAnsi" w:hAnsiTheme="minorHAnsi" w:cstheme="minorHAnsi"/>
          <w:color w:val="000000" w:themeColor="text1"/>
        </w:rPr>
        <w:t>na dostavu ponuda</w:t>
      </w:r>
      <w:r w:rsidRPr="00BA6E05">
        <w:rPr>
          <w:rFonts w:asciiTheme="minorHAnsi" w:hAnsiTheme="minorHAnsi" w:cstheme="minorHAnsi"/>
          <w:color w:val="000000" w:themeColor="text1"/>
        </w:rPr>
        <w:t xml:space="preserve"> za nabavu roba i usluga čija je procijenjena vrijednost bez PDV-a jednaka ili veća od </w:t>
      </w:r>
      <w:r w:rsidR="00C1221D" w:rsidRPr="00BA6E05">
        <w:rPr>
          <w:rFonts w:asciiTheme="minorHAnsi" w:hAnsiTheme="minorHAnsi" w:cstheme="minorHAnsi"/>
          <w:color w:val="000000" w:themeColor="text1"/>
        </w:rPr>
        <w:t>5.000,00</w:t>
      </w:r>
      <w:r w:rsidRPr="00BA6E05">
        <w:rPr>
          <w:rFonts w:asciiTheme="minorHAnsi" w:hAnsiTheme="minorHAnsi" w:cstheme="minorHAnsi"/>
          <w:color w:val="000000" w:themeColor="text1"/>
        </w:rPr>
        <w:t xml:space="preserve"> </w:t>
      </w:r>
      <w:r w:rsidR="00201960" w:rsidRPr="00BA6E05">
        <w:rPr>
          <w:rFonts w:asciiTheme="minorHAnsi" w:hAnsiTheme="minorHAnsi" w:cstheme="minorHAnsi"/>
          <w:color w:val="000000" w:themeColor="text1"/>
        </w:rPr>
        <w:t>EUR i</w:t>
      </w:r>
      <w:r w:rsidRPr="00BA6E05">
        <w:rPr>
          <w:rFonts w:asciiTheme="minorHAnsi" w:hAnsiTheme="minorHAnsi" w:cstheme="minorHAnsi"/>
          <w:color w:val="000000" w:themeColor="text1"/>
        </w:rPr>
        <w:t xml:space="preserve">manja od </w:t>
      </w:r>
      <w:r w:rsidR="00201960" w:rsidRPr="00BA6E05">
        <w:rPr>
          <w:rFonts w:asciiTheme="minorHAnsi" w:hAnsiTheme="minorHAnsi" w:cstheme="minorHAnsi"/>
          <w:color w:val="000000" w:themeColor="text1"/>
        </w:rPr>
        <w:t>15.000,00 EUR</w:t>
      </w:r>
      <w:r w:rsidRPr="00BA6E05">
        <w:rPr>
          <w:rFonts w:asciiTheme="minorHAnsi" w:hAnsiTheme="minorHAnsi" w:cstheme="minorHAnsi"/>
          <w:color w:val="000000" w:themeColor="text1"/>
        </w:rPr>
        <w:t xml:space="preserve"> te radova čija je procijenjena vrijednost bez PDV-a jednaka ili veća od </w:t>
      </w:r>
      <w:r w:rsidR="00C1221D" w:rsidRPr="00BA6E05">
        <w:rPr>
          <w:rFonts w:asciiTheme="minorHAnsi" w:hAnsiTheme="minorHAnsi" w:cstheme="minorHAnsi"/>
          <w:color w:val="000000" w:themeColor="text1"/>
        </w:rPr>
        <w:t>5.000,00</w:t>
      </w:r>
      <w:r w:rsidRPr="00BA6E05">
        <w:rPr>
          <w:rFonts w:asciiTheme="minorHAnsi" w:hAnsiTheme="minorHAnsi" w:cstheme="minorHAnsi"/>
          <w:color w:val="000000" w:themeColor="text1"/>
        </w:rPr>
        <w:t xml:space="preserve"> </w:t>
      </w:r>
      <w:r w:rsidR="00201960" w:rsidRPr="00BA6E05">
        <w:rPr>
          <w:rFonts w:asciiTheme="minorHAnsi" w:hAnsiTheme="minorHAnsi" w:cstheme="minorHAnsi"/>
          <w:color w:val="000000" w:themeColor="text1"/>
        </w:rPr>
        <w:t xml:space="preserve">EUR i </w:t>
      </w:r>
      <w:r w:rsidRPr="00BA6E05">
        <w:rPr>
          <w:rFonts w:asciiTheme="minorHAnsi" w:hAnsiTheme="minorHAnsi" w:cstheme="minorHAnsi"/>
          <w:color w:val="000000" w:themeColor="text1"/>
        </w:rPr>
        <w:t xml:space="preserve">manja od </w:t>
      </w:r>
      <w:r w:rsidR="00201960" w:rsidRPr="00BA6E05">
        <w:rPr>
          <w:rFonts w:asciiTheme="minorHAnsi" w:hAnsiTheme="minorHAnsi" w:cstheme="minorHAnsi"/>
          <w:color w:val="000000" w:themeColor="text1"/>
        </w:rPr>
        <w:t>15.000,00 EUR</w:t>
      </w:r>
      <w:r w:rsidR="00D33E78" w:rsidRPr="00BA6E05">
        <w:rPr>
          <w:rFonts w:asciiTheme="minorHAnsi" w:hAnsiTheme="minorHAnsi" w:cstheme="minorHAnsi"/>
          <w:color w:val="000000" w:themeColor="text1"/>
        </w:rPr>
        <w:t>.</w:t>
      </w:r>
    </w:p>
    <w:p w14:paraId="0477C813" w14:textId="23A7CA24" w:rsidR="00D33E78" w:rsidRPr="00BA6E05" w:rsidRDefault="00D33E78" w:rsidP="00F933B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BA6E05">
        <w:rPr>
          <w:rFonts w:asciiTheme="minorHAnsi" w:hAnsiTheme="minorHAnsi" w:cstheme="minorHAnsi"/>
          <w:color w:val="000000" w:themeColor="text1"/>
        </w:rPr>
        <w:t>Poziv gospodarskim subjektima se dostavlja istovremeno, na isti način, s istovjetnim sadržajem poziva i na dokaziv način putem elektroničke pošte, ovlaštenog pružatelja poštanskih usluga ili dostave na adrese gospodarskih subjekata pozvanih na dostavu ponuda.</w:t>
      </w:r>
    </w:p>
    <w:p w14:paraId="06B6ED78" w14:textId="33E6A72E" w:rsidR="0042187F" w:rsidRPr="00BA6E05" w:rsidRDefault="00251398" w:rsidP="00F933BF">
      <w:pPr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A6E05">
        <w:rPr>
          <w:rFonts w:cstheme="minorHAnsi"/>
          <w:color w:val="000000" w:themeColor="text1"/>
          <w:sz w:val="24"/>
          <w:szCs w:val="24"/>
        </w:rPr>
        <w:t>Pozivi</w:t>
      </w:r>
      <w:r w:rsidR="0042187F" w:rsidRPr="00BA6E05">
        <w:rPr>
          <w:rFonts w:cstheme="minorHAnsi"/>
          <w:color w:val="000000" w:themeColor="text1"/>
          <w:sz w:val="24"/>
          <w:szCs w:val="24"/>
        </w:rPr>
        <w:t xml:space="preserve"> upućen</w:t>
      </w:r>
      <w:r w:rsidRPr="00BA6E05">
        <w:rPr>
          <w:rFonts w:cstheme="minorHAnsi"/>
          <w:color w:val="000000" w:themeColor="text1"/>
          <w:sz w:val="24"/>
          <w:szCs w:val="24"/>
        </w:rPr>
        <w:t>i</w:t>
      </w:r>
      <w:r w:rsidR="0042187F" w:rsidRPr="00BA6E05">
        <w:rPr>
          <w:rFonts w:cstheme="minorHAnsi"/>
          <w:color w:val="000000" w:themeColor="text1"/>
          <w:sz w:val="24"/>
          <w:szCs w:val="24"/>
        </w:rPr>
        <w:t xml:space="preserve"> gospodarskim subjektima čine sastavni dio dokumentacije postupka nabave i čuvaju se najmanje do završetka svih pravnih radnji vezanih uz nabavu odnosno do isteka revizijskih rokova. </w:t>
      </w:r>
    </w:p>
    <w:p w14:paraId="1CBF5DED" w14:textId="011D00E2" w:rsidR="0042187F" w:rsidRPr="00BA6E05" w:rsidRDefault="0042187F" w:rsidP="00F933BF">
      <w:pPr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A6E05">
        <w:rPr>
          <w:rFonts w:cstheme="minorHAnsi"/>
          <w:color w:val="000000" w:themeColor="text1"/>
          <w:sz w:val="24"/>
          <w:szCs w:val="24"/>
        </w:rPr>
        <w:t>Podnositelj zahtjeva predlaže odluku o odabiru ponuditelja</w:t>
      </w:r>
      <w:r w:rsidR="00201960" w:rsidRPr="00BA6E05">
        <w:rPr>
          <w:rFonts w:cstheme="minorHAnsi"/>
          <w:color w:val="000000" w:themeColor="text1"/>
          <w:sz w:val="24"/>
          <w:szCs w:val="24"/>
        </w:rPr>
        <w:t>,</w:t>
      </w:r>
      <w:r w:rsidRPr="00BA6E05">
        <w:rPr>
          <w:rFonts w:cstheme="minorHAnsi"/>
          <w:color w:val="000000" w:themeColor="text1"/>
          <w:sz w:val="24"/>
          <w:szCs w:val="24"/>
        </w:rPr>
        <w:t xml:space="preserve"> a odluku donosi dekan Fakulteta ili prodekan zadužen za poslovanje i financije</w:t>
      </w:r>
      <w:r w:rsidR="00D33E78" w:rsidRPr="00BA6E05">
        <w:rPr>
          <w:rFonts w:cstheme="minorHAnsi"/>
          <w:color w:val="000000" w:themeColor="text1"/>
          <w:sz w:val="24"/>
          <w:szCs w:val="24"/>
        </w:rPr>
        <w:t>.</w:t>
      </w:r>
    </w:p>
    <w:p w14:paraId="748300DF" w14:textId="1004C232" w:rsidR="0042187F" w:rsidRPr="00BA6E05" w:rsidRDefault="0042187F" w:rsidP="00F933BF">
      <w:pPr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b/>
          <w:color w:val="000000" w:themeColor="text1"/>
          <w:sz w:val="24"/>
          <w:szCs w:val="24"/>
        </w:rPr>
      </w:pPr>
      <w:r w:rsidRPr="00BA6E05">
        <w:rPr>
          <w:rFonts w:cstheme="minorHAnsi"/>
          <w:color w:val="000000" w:themeColor="text1"/>
          <w:sz w:val="24"/>
          <w:szCs w:val="24"/>
        </w:rPr>
        <w:lastRenderedPageBreak/>
        <w:t xml:space="preserve">Odabranom gospodarskom subjektu temeljem određenog kriterija za odabir (najniža cijena/ekonomski najpovoljnija ponuda) izdaje se narudžbenica ili se </w:t>
      </w:r>
      <w:r w:rsidR="00896DDF" w:rsidRPr="00BA6E05">
        <w:rPr>
          <w:rFonts w:cstheme="minorHAnsi"/>
          <w:color w:val="000000" w:themeColor="text1"/>
          <w:sz w:val="24"/>
          <w:szCs w:val="24"/>
        </w:rPr>
        <w:t xml:space="preserve">s njim </w:t>
      </w:r>
      <w:r w:rsidRPr="00BA6E05">
        <w:rPr>
          <w:rFonts w:cstheme="minorHAnsi"/>
          <w:color w:val="000000" w:themeColor="text1"/>
          <w:sz w:val="24"/>
          <w:szCs w:val="24"/>
        </w:rPr>
        <w:t>sklapa ugovor.</w:t>
      </w:r>
    </w:p>
    <w:p w14:paraId="60C5588E" w14:textId="73D73D13" w:rsidR="0042187F" w:rsidRPr="00BA6E05" w:rsidRDefault="00392397" w:rsidP="00F933BF">
      <w:pPr>
        <w:pStyle w:val="Body"/>
        <w:numPr>
          <w:ilvl w:val="0"/>
          <w:numId w:val="8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A</w:t>
      </w:r>
      <w:r w:rsidR="004F3CE9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ko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42187F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nije drugačije navedeno u pozivu za ponude, kriterij za odabir ponude je najniža cijena uz uvjet da ponuda mora ispunjavati u potpunosti specifikacije predmeta nabave.</w:t>
      </w:r>
    </w:p>
    <w:p w14:paraId="352BA342" w14:textId="77777777" w:rsidR="0090304D" w:rsidRPr="00BA6E05" w:rsidRDefault="0090304D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ind w:left="360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683CFBB5" w14:textId="705696E4" w:rsidR="007D2EC9" w:rsidRPr="00BA6E05" w:rsidRDefault="007D2EC9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11.</w:t>
      </w:r>
    </w:p>
    <w:p w14:paraId="6A71E03B" w14:textId="77777777" w:rsidR="007D2EC9" w:rsidRPr="00BA6E05" w:rsidRDefault="007D2EC9" w:rsidP="00F933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360"/>
        <w:contextualSpacing w:val="0"/>
        <w:jc w:val="both"/>
        <w:rPr>
          <w:rFonts w:asciiTheme="minorHAnsi" w:eastAsia="ヒラギノ角ゴ Pro W3" w:hAnsiTheme="minorHAnsi" w:cstheme="minorHAnsi"/>
          <w:color w:val="000000" w:themeColor="text1"/>
        </w:rPr>
      </w:pPr>
      <w:r w:rsidRPr="00BA6E05">
        <w:rPr>
          <w:rFonts w:asciiTheme="minorHAnsi" w:hAnsiTheme="minorHAnsi" w:cstheme="minorHAnsi"/>
          <w:color w:val="000000" w:themeColor="text1"/>
        </w:rPr>
        <w:t>Poziv za dostavu ponuda mora sadržavati:</w:t>
      </w:r>
    </w:p>
    <w:p w14:paraId="2DB420EF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naziv naručitelja;</w:t>
      </w:r>
    </w:p>
    <w:p w14:paraId="72604112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naziv predmeta nabave;</w:t>
      </w:r>
    </w:p>
    <w:p w14:paraId="71AD3DFB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opis predmeta nabave;</w:t>
      </w:r>
    </w:p>
    <w:p w14:paraId="1E2FBC7F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količinu predmeta nabave;</w:t>
      </w:r>
    </w:p>
    <w:p w14:paraId="285F26C9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troškovnik, ako je primjenjivo;</w:t>
      </w:r>
    </w:p>
    <w:p w14:paraId="655FADE8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tehničke specifikacije predmeta nabave, ako je primjenjivo;</w:t>
      </w:r>
    </w:p>
    <w:p w14:paraId="229F82A9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pojedinačnu procijenjenu vrijednost predmeta nabave;</w:t>
      </w:r>
    </w:p>
    <w:p w14:paraId="5C645E04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kriterije za odabir ponude;</w:t>
      </w:r>
    </w:p>
    <w:p w14:paraId="1177AA61" w14:textId="77777777" w:rsidR="007D2EC9" w:rsidRPr="00BA6E05" w:rsidRDefault="007D2EC9" w:rsidP="00F933BF">
      <w:pPr>
        <w:numPr>
          <w:ilvl w:val="0"/>
          <w:numId w:val="12"/>
        </w:numPr>
        <w:spacing w:after="120" w:line="264" w:lineRule="auto"/>
        <w:jc w:val="both"/>
        <w:rPr>
          <w:rFonts w:eastAsia="ヒラギノ角ゴ Pro W3" w:cstheme="minorHAnsi"/>
          <w:color w:val="000000" w:themeColor="text1"/>
          <w:sz w:val="24"/>
          <w:szCs w:val="24"/>
        </w:rPr>
      </w:pP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>uvjete i zahtjeve koje ponuditelji trebaju ispuniti;</w:t>
      </w:r>
    </w:p>
    <w:p w14:paraId="36D0066F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rok za dostavu ponude;</w:t>
      </w:r>
    </w:p>
    <w:p w14:paraId="659396D4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rok i mjesto izvršenja;</w:t>
      </w:r>
    </w:p>
    <w:p w14:paraId="6A0E404B" w14:textId="77777777" w:rsidR="007D2EC9" w:rsidRPr="00BA6E05" w:rsidRDefault="007D2EC9" w:rsidP="00F933BF">
      <w:pPr>
        <w:pStyle w:val="NoSpacing"/>
        <w:numPr>
          <w:ilvl w:val="0"/>
          <w:numId w:val="12"/>
        </w:numPr>
        <w:spacing w:after="120" w:line="264" w:lineRule="auto"/>
        <w:jc w:val="both"/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 w:val="24"/>
          <w:szCs w:val="24"/>
          <w:lang w:val="hr-HR"/>
        </w:rPr>
        <w:t>način dostavljanja ponuda.</w:t>
      </w:r>
    </w:p>
    <w:p w14:paraId="3FC5720F" w14:textId="77777777" w:rsidR="007D2EC9" w:rsidRPr="00BA6E05" w:rsidRDefault="007D2EC9" w:rsidP="00F933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360"/>
        <w:contextualSpacing w:val="0"/>
        <w:jc w:val="both"/>
        <w:rPr>
          <w:rFonts w:asciiTheme="minorHAnsi" w:eastAsia="ヒラギノ角ゴ Pro W3" w:hAnsiTheme="minorHAnsi" w:cstheme="minorHAnsi"/>
          <w:color w:val="000000" w:themeColor="text1"/>
        </w:rPr>
      </w:pPr>
      <w:r w:rsidRPr="00BA6E05">
        <w:rPr>
          <w:rFonts w:asciiTheme="minorHAnsi" w:hAnsiTheme="minorHAnsi" w:cstheme="minorHAnsi"/>
          <w:color w:val="000000" w:themeColor="text1"/>
        </w:rPr>
        <w:t>Ponude upućene gospodarskim subjektima čine sastavni dio dokumentacije postupka nabave i čuvaju se najmanje do završetka svih pravnih radnji vezanih uz nabavu odnosno do isteka revizijskih rokova.</w:t>
      </w:r>
    </w:p>
    <w:p w14:paraId="6A30BA8F" w14:textId="77777777" w:rsidR="007D2EC9" w:rsidRPr="00BA6E05" w:rsidRDefault="007D2EC9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A9EF2BB" w14:textId="18E53B88" w:rsidR="00E53ED5" w:rsidRPr="00BA6E05" w:rsidRDefault="005113F6" w:rsidP="00F933BF">
      <w:pPr>
        <w:pStyle w:val="Heading2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BA6E05">
        <w:rPr>
          <w:rFonts w:asciiTheme="minorHAnsi" w:eastAsia="Calibri" w:hAnsiTheme="minorHAnsi" w:cstheme="minorHAnsi"/>
        </w:rPr>
        <w:t xml:space="preserve">8. </w:t>
      </w:r>
      <w:r w:rsidR="0042187F" w:rsidRPr="00BA6E05">
        <w:rPr>
          <w:rFonts w:asciiTheme="minorHAnsi" w:eastAsia="Calibri" w:hAnsiTheme="minorHAnsi" w:cstheme="minorHAnsi"/>
        </w:rPr>
        <w:t>POSTUPAK JEDNOSTAVNE NABAVE</w:t>
      </w:r>
      <w:r w:rsidR="00E920F7" w:rsidRPr="00BA6E05">
        <w:rPr>
          <w:rFonts w:asciiTheme="minorHAnsi" w:eastAsia="Calibri" w:hAnsiTheme="minorHAnsi" w:cstheme="minorHAnsi"/>
        </w:rPr>
        <w:t xml:space="preserve"> JAVNIM PRIKUPLJANJEM PONUDA</w:t>
      </w:r>
      <w:r w:rsidR="0042187F" w:rsidRPr="00BA6E05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352139D" w14:textId="5EC762C6" w:rsidR="00E53ED5" w:rsidRPr="00BA6E05" w:rsidRDefault="00E53ED5" w:rsidP="00F933BF">
      <w:pPr>
        <w:pStyle w:val="ListParagraph"/>
        <w:autoSpaceDE w:val="0"/>
        <w:autoSpaceDN w:val="0"/>
        <w:adjustRightInd w:val="0"/>
        <w:spacing w:after="120" w:line="264" w:lineRule="auto"/>
        <w:contextualSpacing w:val="0"/>
        <w:jc w:val="center"/>
        <w:rPr>
          <w:rFonts w:asciiTheme="minorHAnsi" w:eastAsia="Calibri" w:hAnsiTheme="minorHAnsi" w:cstheme="minorHAnsi"/>
          <w:b/>
          <w:color w:val="000000" w:themeColor="text1"/>
        </w:rPr>
      </w:pPr>
    </w:p>
    <w:p w14:paraId="053ADA80" w14:textId="31F31BE5" w:rsidR="00E53ED5" w:rsidRPr="00BA6E05" w:rsidRDefault="00E53ED5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 xml:space="preserve">Članak </w:t>
      </w:r>
      <w:r w:rsidR="007D2EC9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12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593E32E0" w14:textId="3F54C949" w:rsidR="00DD2D15" w:rsidRPr="00BA6E05" w:rsidRDefault="00DD2D15" w:rsidP="00F933BF">
      <w:pPr>
        <w:pStyle w:val="Body"/>
        <w:numPr>
          <w:ilvl w:val="0"/>
          <w:numId w:val="4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Javno prikupljanje ponuda je postupak nabave u kojem na  temelju javno objavljenog poziva za prikupljanje ponuda </w:t>
      </w:r>
      <w:r w:rsidRPr="00BA6E05">
        <w:rPr>
          <w:rFonts w:asciiTheme="minorHAnsi" w:hAnsiTheme="minorHAnsi" w:cstheme="minorHAnsi"/>
          <w:bCs/>
          <w:color w:val="000000" w:themeColor="text1"/>
          <w:lang w:val="hr-HR"/>
        </w:rPr>
        <w:t>svaki zainteresirani gospodarski subjekt može podnijeti ponudu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i koji se provodi za nabavu robe i usluga čija je procijenjena vrijednost bez PDV-a jednaka ili veća od 15.000,00</w:t>
      </w:r>
      <w:r w:rsidR="00201960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EUR</w:t>
      </w:r>
      <w:r w:rsidR="00D00546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201960" w:rsidRPr="00BA6E05">
        <w:rPr>
          <w:rFonts w:asciiTheme="minorHAnsi" w:hAnsiTheme="minorHAnsi" w:cstheme="minorHAnsi"/>
          <w:color w:val="000000" w:themeColor="text1"/>
          <w:lang w:val="hr-HR"/>
        </w:rPr>
        <w:t>i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manja od 50.000,00 </w:t>
      </w:r>
      <w:r w:rsidR="00201960" w:rsidRPr="00BA6E05">
        <w:rPr>
          <w:rFonts w:asciiTheme="minorHAnsi" w:hAnsiTheme="minorHAnsi" w:cstheme="minorHAnsi"/>
          <w:color w:val="000000" w:themeColor="text1"/>
          <w:lang w:val="hr-HR"/>
        </w:rPr>
        <w:t>EUR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te radova čija je procijenjena vrijednost bez PDV-a jednaka ili veća od 15.000,00</w:t>
      </w:r>
      <w:r w:rsidR="00B93921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201960" w:rsidRPr="00BA6E05">
        <w:rPr>
          <w:rFonts w:asciiTheme="minorHAnsi" w:hAnsiTheme="minorHAnsi" w:cstheme="minorHAnsi"/>
          <w:color w:val="000000" w:themeColor="text1"/>
          <w:lang w:val="hr-HR"/>
        </w:rPr>
        <w:t>EUR</w:t>
      </w:r>
      <w:r w:rsidR="004119C1" w:rsidRPr="00BA6E05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201960" w:rsidRPr="00BA6E05">
        <w:rPr>
          <w:rFonts w:asciiTheme="minorHAnsi" w:hAnsiTheme="minorHAnsi" w:cstheme="minorHAnsi"/>
          <w:color w:val="000000" w:themeColor="text1"/>
          <w:lang w:val="hr-HR"/>
        </w:rPr>
        <w:t>i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 xml:space="preserve"> manja od 100.000,00 </w:t>
      </w:r>
      <w:r w:rsidR="00201960" w:rsidRPr="00BA6E05">
        <w:rPr>
          <w:rFonts w:asciiTheme="minorHAnsi" w:hAnsiTheme="minorHAnsi" w:cstheme="minorHAnsi"/>
          <w:color w:val="000000" w:themeColor="text1"/>
          <w:lang w:val="hr-HR"/>
        </w:rPr>
        <w:t>EUR</w:t>
      </w:r>
      <w:r w:rsidRPr="00BA6E05">
        <w:rPr>
          <w:rFonts w:asciiTheme="minorHAnsi" w:hAnsiTheme="minorHAnsi" w:cstheme="minorHAnsi"/>
          <w:color w:val="000000" w:themeColor="text1"/>
          <w:lang w:val="hr-HR"/>
        </w:rPr>
        <w:t>.</w:t>
      </w:r>
    </w:p>
    <w:p w14:paraId="63333167" w14:textId="4847CD07" w:rsidR="00B93921" w:rsidRPr="00BA6E05" w:rsidRDefault="00B93921" w:rsidP="00F933BF">
      <w:pPr>
        <w:pStyle w:val="Body"/>
        <w:numPr>
          <w:ilvl w:val="0"/>
          <w:numId w:val="4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 xml:space="preserve">Postupak počinje donošenjem </w:t>
      </w:r>
      <w:r w:rsidR="00710A3D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o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dluke o osnivanju stručnog povjerenstva za provođenje postupaka jednostavne nabave javnim prikupljanjem ponuda koju donosi dekan Fakulteta na prijedlog prodekana zaduženog za poslovanje i financije, od kojih je najmanje jedan predstavnik ustrojstvene ili </w:t>
      </w:r>
      <w:r w:rsidR="00201960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organizacijske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jedinice ili projekta koji je pokrenuo postupak nabave, jedan je predstavnik Ureda za računovodstvene i financijske poslove</w:t>
      </w:r>
      <w:r w:rsidR="00F37F75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, 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a jedan je prodekan </w:t>
      </w:r>
      <w:r w:rsidR="00666467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F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akulteta. </w:t>
      </w:r>
    </w:p>
    <w:p w14:paraId="3DFB3966" w14:textId="058E006B" w:rsidR="00B93921" w:rsidRPr="00BA6E05" w:rsidRDefault="00B93921" w:rsidP="00F933BF">
      <w:pPr>
        <w:pStyle w:val="Body"/>
        <w:numPr>
          <w:ilvl w:val="0"/>
          <w:numId w:val="4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Prije poziva za dostavu ponuda povjerenstvo za provođenje nabave provesti će </w:t>
      </w:r>
      <w:r w:rsidR="00F37F75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prethodno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</w:t>
      </w:r>
      <w:r w:rsidR="00F37F75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savjetovanje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 s gospodarskim subjektima koji se bave djelatnošću na koju se odnosi ponuda odnosno predmet nabave. Prethodno savjetovanje mora uključivati najmanje tri gospodarska subjekta, a po mogućnosti i veći broj.</w:t>
      </w:r>
    </w:p>
    <w:p w14:paraId="69D5D6FE" w14:textId="51524D7B" w:rsidR="00B93921" w:rsidRPr="00BA6E05" w:rsidRDefault="00F37F75" w:rsidP="00F933BF">
      <w:pPr>
        <w:pStyle w:val="Body"/>
        <w:numPr>
          <w:ilvl w:val="0"/>
          <w:numId w:val="4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Prethodno savjetovanje </w:t>
      </w:r>
      <w:r w:rsidR="00B93921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mora obuhvatiti provjeru sposobnosti ili spremnosti ponuditelja da odgovori na poziv za dostavu ponuda koja se odnosi na definirani predmet nabave, procijenjenu vrijednost nabave, rokove isporuke te obuhvatnost i jasnoću opisa obilježja predmeta nabave.</w:t>
      </w:r>
    </w:p>
    <w:p w14:paraId="64D820D8" w14:textId="77777777" w:rsidR="00DD2D15" w:rsidRPr="00BA6E05" w:rsidRDefault="00DD2D15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ind w:left="720"/>
        <w:jc w:val="both"/>
        <w:rPr>
          <w:rFonts w:asciiTheme="minorHAnsi" w:hAnsiTheme="minorHAnsi" w:cstheme="minorHAnsi"/>
          <w:color w:val="000000" w:themeColor="text1"/>
          <w:lang w:val="hr-HR"/>
        </w:rPr>
      </w:pPr>
    </w:p>
    <w:p w14:paraId="2AF88A41" w14:textId="3C81A7FF" w:rsidR="00DD2D15" w:rsidRPr="00BA6E05" w:rsidRDefault="00DD2D15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ind w:left="360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13.</w:t>
      </w:r>
    </w:p>
    <w:p w14:paraId="6FF4E9B4" w14:textId="25D403CF" w:rsidR="00B03390" w:rsidRPr="00BA6E05" w:rsidRDefault="00DD2D15" w:rsidP="00F933BF">
      <w:pPr>
        <w:pStyle w:val="ListParagraph"/>
        <w:numPr>
          <w:ilvl w:val="0"/>
          <w:numId w:val="42"/>
        </w:numPr>
        <w:spacing w:after="120"/>
        <w:ind w:left="360"/>
        <w:contextualSpacing w:val="0"/>
        <w:jc w:val="both"/>
        <w:rPr>
          <w:rFonts w:asciiTheme="minorHAnsi" w:eastAsia="ヒラギノ角ゴ Pro W3" w:hAnsiTheme="minorHAnsi" w:cstheme="minorHAnsi"/>
          <w:color w:val="000000" w:themeColor="text1"/>
          <w:szCs w:val="20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>Ovaj p</w:t>
      </w:r>
      <w:r w:rsidR="002931EF"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 xml:space="preserve">ostupak </w:t>
      </w:r>
      <w:r w:rsidR="007D2EC9"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>Fakultet</w:t>
      </w:r>
      <w:r w:rsidR="002931EF"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 xml:space="preserve"> </w:t>
      </w:r>
      <w:r w:rsidR="007D2EC9"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>provodi</w:t>
      </w:r>
      <w:r w:rsidR="002931EF"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 xml:space="preserve"> putem modula jednostavne nabave u </w:t>
      </w:r>
      <w:r w:rsidR="00717B79"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>Elektroničkom oglasniku javne nabave RH (nadalje</w:t>
      </w:r>
      <w:r w:rsidR="00286EB0"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>:</w:t>
      </w:r>
      <w:r w:rsidR="00717B79"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 xml:space="preserve"> EOJN RH)</w:t>
      </w:r>
      <w:r w:rsidR="002931EF" w:rsidRPr="00BA6E05">
        <w:rPr>
          <w:rFonts w:asciiTheme="minorHAnsi" w:eastAsia="ヒラギノ角ゴ Pro W3" w:hAnsiTheme="minorHAnsi" w:cstheme="minorHAnsi"/>
          <w:color w:val="000000" w:themeColor="text1"/>
          <w:szCs w:val="20"/>
        </w:rPr>
        <w:t>.</w:t>
      </w:r>
    </w:p>
    <w:p w14:paraId="607A459E" w14:textId="5295E9FE" w:rsidR="00F933BF" w:rsidRPr="00BA6E05" w:rsidRDefault="00874623" w:rsidP="00F933BF">
      <w:pPr>
        <w:pStyle w:val="ListParagraph"/>
        <w:numPr>
          <w:ilvl w:val="0"/>
          <w:numId w:val="42"/>
        </w:numPr>
        <w:spacing w:after="120"/>
        <w:ind w:left="360"/>
        <w:contextualSpacing w:val="0"/>
        <w:jc w:val="both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Za nabavu robe i usluga čija je procijenjena vrijednost veća od 25.000,00 </w:t>
      </w:r>
      <w:r w:rsidR="00717B79" w:rsidRPr="00BA6E05">
        <w:rPr>
          <w:rFonts w:asciiTheme="minorHAnsi" w:hAnsiTheme="minorHAnsi" w:cstheme="minorHAnsi"/>
        </w:rPr>
        <w:t>EUR</w:t>
      </w:r>
      <w:r w:rsidRPr="00BA6E05">
        <w:rPr>
          <w:rFonts w:asciiTheme="minorHAnsi" w:hAnsiTheme="minorHAnsi" w:cstheme="minorHAnsi"/>
        </w:rPr>
        <w:t xml:space="preserve"> te za nabavu radova čija je procijenjena vrijednost veća od 45.000,00 </w:t>
      </w:r>
      <w:r w:rsidR="00717B79" w:rsidRPr="00BA6E05">
        <w:rPr>
          <w:rFonts w:asciiTheme="minorHAnsi" w:hAnsiTheme="minorHAnsi" w:cstheme="minorHAnsi"/>
        </w:rPr>
        <w:t>EUR</w:t>
      </w:r>
      <w:r w:rsidRPr="00BA6E05">
        <w:rPr>
          <w:rFonts w:asciiTheme="minorHAnsi" w:hAnsiTheme="minorHAnsi" w:cstheme="minorHAnsi"/>
        </w:rPr>
        <w:t xml:space="preserve"> </w:t>
      </w:r>
      <w:r w:rsidR="00187239" w:rsidRPr="00BA6E05">
        <w:rPr>
          <w:rFonts w:asciiTheme="minorHAnsi" w:hAnsiTheme="minorHAnsi" w:cstheme="minorHAnsi"/>
        </w:rPr>
        <w:t>Fakultet</w:t>
      </w:r>
      <w:r w:rsidRPr="00BA6E05">
        <w:rPr>
          <w:rFonts w:asciiTheme="minorHAnsi" w:hAnsiTheme="minorHAnsi" w:cstheme="minorHAnsi"/>
        </w:rPr>
        <w:t xml:space="preserve"> je obvezan provesti postupak jednostavne nabave putem javne objave u modulu jednostavne nabave EOJN RH.</w:t>
      </w:r>
    </w:p>
    <w:p w14:paraId="5B7E3571" w14:textId="6506028A" w:rsidR="00A92A70" w:rsidRPr="00BA6E05" w:rsidRDefault="00A92A70" w:rsidP="00F933BF">
      <w:pPr>
        <w:pStyle w:val="ListParagraph"/>
        <w:numPr>
          <w:ilvl w:val="0"/>
          <w:numId w:val="42"/>
        </w:numPr>
        <w:spacing w:after="120"/>
        <w:ind w:left="360"/>
        <w:contextualSpacing w:val="0"/>
        <w:jc w:val="both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Iznimno od </w:t>
      </w:r>
      <w:r w:rsidR="00187239" w:rsidRPr="00BA6E05">
        <w:rPr>
          <w:rFonts w:asciiTheme="minorHAnsi" w:hAnsiTheme="minorHAnsi" w:cstheme="minorHAnsi"/>
        </w:rPr>
        <w:t xml:space="preserve">prethodnog </w:t>
      </w:r>
      <w:r w:rsidRPr="00BA6E05">
        <w:rPr>
          <w:rFonts w:asciiTheme="minorHAnsi" w:hAnsiTheme="minorHAnsi" w:cstheme="minorHAnsi"/>
        </w:rPr>
        <w:t>stavk</w:t>
      </w:r>
      <w:r w:rsidR="00187239" w:rsidRPr="00BA6E05">
        <w:rPr>
          <w:rFonts w:asciiTheme="minorHAnsi" w:hAnsiTheme="minorHAnsi" w:cstheme="minorHAnsi"/>
        </w:rPr>
        <w:t>a</w:t>
      </w:r>
      <w:r w:rsidRPr="00BA6E05">
        <w:rPr>
          <w:rFonts w:asciiTheme="minorHAnsi" w:hAnsiTheme="minorHAnsi" w:cstheme="minorHAnsi"/>
        </w:rPr>
        <w:t xml:space="preserve"> ovog članka, </w:t>
      </w:r>
      <w:r w:rsidR="00187239" w:rsidRPr="00BA6E05">
        <w:rPr>
          <w:rFonts w:asciiTheme="minorHAnsi" w:hAnsiTheme="minorHAnsi" w:cstheme="minorHAnsi"/>
        </w:rPr>
        <w:t>Fakultet</w:t>
      </w:r>
      <w:r w:rsidRPr="00BA6E05">
        <w:rPr>
          <w:rFonts w:asciiTheme="minorHAnsi" w:hAnsiTheme="minorHAnsi" w:cstheme="minorHAnsi"/>
        </w:rPr>
        <w:t xml:space="preserve"> nije obvezan provesti postupak jednostavne nabave putem javne</w:t>
      </w:r>
      <w:r w:rsidR="0077787F" w:rsidRPr="00BA6E05">
        <w:rPr>
          <w:rFonts w:asciiTheme="minorHAnsi" w:hAnsiTheme="minorHAnsi" w:cstheme="minorHAnsi"/>
        </w:rPr>
        <w:t xml:space="preserve"> </w:t>
      </w:r>
      <w:r w:rsidRPr="00BA6E05">
        <w:rPr>
          <w:rFonts w:asciiTheme="minorHAnsi" w:hAnsiTheme="minorHAnsi" w:cstheme="minorHAnsi"/>
        </w:rPr>
        <w:t xml:space="preserve">objave u modulu jednostavne nabave, već ga provodi sukladno stavku </w:t>
      </w:r>
      <w:r w:rsidR="0077787F" w:rsidRPr="00BA6E05">
        <w:rPr>
          <w:rFonts w:asciiTheme="minorHAnsi" w:hAnsiTheme="minorHAnsi" w:cstheme="minorHAnsi"/>
        </w:rPr>
        <w:t>1</w:t>
      </w:r>
      <w:r w:rsidRPr="00BA6E05">
        <w:rPr>
          <w:rFonts w:asciiTheme="minorHAnsi" w:hAnsiTheme="minorHAnsi" w:cstheme="minorHAnsi"/>
        </w:rPr>
        <w:t>. ovoga članka:</w:t>
      </w:r>
    </w:p>
    <w:p w14:paraId="6E7366CD" w14:textId="6437EB82" w:rsidR="00A92A70" w:rsidRPr="00BA6E05" w:rsidRDefault="00A92A70" w:rsidP="00F933BF">
      <w:pPr>
        <w:spacing w:after="120" w:line="240" w:lineRule="auto"/>
        <w:ind w:left="348"/>
        <w:jc w:val="both"/>
        <w:rPr>
          <w:rFonts w:eastAsia="Times New Roman" w:cstheme="minorHAnsi"/>
          <w:sz w:val="24"/>
          <w:szCs w:val="24"/>
          <w:lang w:eastAsia="hr-HR"/>
        </w:rPr>
      </w:pPr>
      <w:r w:rsidRPr="00BA6E05">
        <w:rPr>
          <w:rFonts w:eastAsia="Times New Roman" w:cstheme="minorHAnsi"/>
          <w:sz w:val="24"/>
          <w:szCs w:val="24"/>
          <w:lang w:eastAsia="hr-HR"/>
        </w:rPr>
        <w:t>a) ako nije podnesena nijedna ponuda ili nijedna valjana ponuda u prethodno provedenom postupku jednostavne</w:t>
      </w:r>
      <w:r w:rsidR="0077787F" w:rsidRPr="00BA6E0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BA6E05">
        <w:rPr>
          <w:rFonts w:eastAsia="Times New Roman" w:cstheme="minorHAnsi"/>
          <w:sz w:val="24"/>
          <w:szCs w:val="24"/>
          <w:lang w:eastAsia="hr-HR"/>
        </w:rPr>
        <w:t>nabave, pod uvjetom da početni ugovorni uvjeti nisu bitno izmijenjeni</w:t>
      </w:r>
    </w:p>
    <w:p w14:paraId="78C3B4BD" w14:textId="4F5A204D" w:rsidR="00A92A70" w:rsidRPr="00BA6E05" w:rsidRDefault="00A92A70" w:rsidP="00F933BF">
      <w:pPr>
        <w:spacing w:after="120" w:line="240" w:lineRule="auto"/>
        <w:ind w:left="348"/>
        <w:jc w:val="both"/>
        <w:rPr>
          <w:rFonts w:eastAsia="Times New Roman" w:cstheme="minorHAnsi"/>
          <w:sz w:val="24"/>
          <w:szCs w:val="24"/>
          <w:lang w:eastAsia="hr-HR"/>
        </w:rPr>
      </w:pPr>
      <w:r w:rsidRPr="00BA6E05">
        <w:rPr>
          <w:rFonts w:eastAsia="Times New Roman" w:cstheme="minorHAnsi"/>
          <w:sz w:val="24"/>
          <w:szCs w:val="24"/>
          <w:lang w:eastAsia="hr-HR"/>
        </w:rPr>
        <w:t>b) ako zbog objektivnih razloga predmet nabave može izvršiti, isporučiti ili pružiti samo određeni gospodarski subjekt, i</w:t>
      </w:r>
      <w:r w:rsidR="0077787F" w:rsidRPr="00BA6E0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BA6E05">
        <w:rPr>
          <w:rFonts w:eastAsia="Times New Roman" w:cstheme="minorHAnsi"/>
          <w:sz w:val="24"/>
          <w:szCs w:val="24"/>
          <w:lang w:eastAsia="hr-HR"/>
        </w:rPr>
        <w:t>to:</w:t>
      </w:r>
    </w:p>
    <w:p w14:paraId="06F99FB7" w14:textId="77777777" w:rsidR="00A92A70" w:rsidRPr="00BA6E05" w:rsidRDefault="00A92A70" w:rsidP="003B2069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BA6E05">
        <w:rPr>
          <w:rFonts w:eastAsia="Times New Roman" w:cstheme="minorHAnsi"/>
          <w:sz w:val="24"/>
          <w:szCs w:val="24"/>
          <w:lang w:eastAsia="hr-HR"/>
        </w:rPr>
        <w:t>1. ako je predmet nabave stvaranje ili stjecanje jedinstvenog umjetničkog djela ili umjetničke izvedbe</w:t>
      </w:r>
    </w:p>
    <w:p w14:paraId="3170D612" w14:textId="77777777" w:rsidR="00A92A70" w:rsidRPr="00BA6E05" w:rsidRDefault="00A92A70" w:rsidP="003B2069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BA6E05">
        <w:rPr>
          <w:rFonts w:eastAsia="Times New Roman" w:cstheme="minorHAnsi"/>
          <w:sz w:val="24"/>
          <w:szCs w:val="24"/>
          <w:lang w:eastAsia="hr-HR"/>
        </w:rPr>
        <w:t>2. ako iz tehničkih razloga predmet nabave može isporučiti samo određeni gospodarski subjekt ili</w:t>
      </w:r>
    </w:p>
    <w:p w14:paraId="50D138EB" w14:textId="77777777" w:rsidR="00A92A70" w:rsidRPr="00BA6E05" w:rsidRDefault="00A92A70" w:rsidP="003B2069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BA6E05">
        <w:rPr>
          <w:rFonts w:eastAsia="Times New Roman" w:cstheme="minorHAnsi"/>
          <w:sz w:val="24"/>
          <w:szCs w:val="24"/>
          <w:lang w:eastAsia="hr-HR"/>
        </w:rPr>
        <w:t>3. ako je to nužno radi zaštite isključivih prava, uključujući prava intelektualnog vlasništva</w:t>
      </w:r>
    </w:p>
    <w:p w14:paraId="0D432FCF" w14:textId="05817B0C" w:rsidR="00A92A70" w:rsidRPr="00BA6E05" w:rsidRDefault="00A92A70" w:rsidP="00F933BF">
      <w:pPr>
        <w:spacing w:after="120" w:line="240" w:lineRule="auto"/>
        <w:ind w:left="348"/>
        <w:jc w:val="both"/>
        <w:rPr>
          <w:rFonts w:eastAsia="Times New Roman" w:cstheme="minorHAnsi"/>
          <w:sz w:val="24"/>
          <w:szCs w:val="24"/>
          <w:lang w:eastAsia="hr-HR"/>
        </w:rPr>
      </w:pPr>
      <w:r w:rsidRPr="00BA6E05">
        <w:rPr>
          <w:rFonts w:eastAsia="Times New Roman" w:cstheme="minorHAnsi"/>
          <w:sz w:val="24"/>
          <w:szCs w:val="24"/>
          <w:lang w:eastAsia="hr-HR"/>
        </w:rPr>
        <w:lastRenderedPageBreak/>
        <w:t>c) ako postoji iznimna žurnost uzrokovana događajima koje naručitelj nije mogao predvidjeti niti na njih utjecati.</w:t>
      </w:r>
    </w:p>
    <w:p w14:paraId="37A67DE8" w14:textId="6C868837" w:rsidR="00023D59" w:rsidRPr="00BA6E05" w:rsidRDefault="00023D59" w:rsidP="00F933BF">
      <w:pPr>
        <w:pStyle w:val="ListParagraph"/>
        <w:numPr>
          <w:ilvl w:val="0"/>
          <w:numId w:val="42"/>
        </w:numPr>
        <w:spacing w:after="120"/>
        <w:ind w:left="360"/>
        <w:contextualSpacing w:val="0"/>
        <w:jc w:val="both"/>
        <w:rPr>
          <w:rFonts w:asciiTheme="minorHAnsi" w:hAnsiTheme="minorHAnsi" w:cstheme="minorHAnsi"/>
          <w:b/>
        </w:rPr>
      </w:pPr>
      <w:r w:rsidRPr="00BA6E05">
        <w:rPr>
          <w:rFonts w:asciiTheme="minorHAnsi" w:hAnsiTheme="minorHAnsi" w:cstheme="minorHAnsi"/>
        </w:rPr>
        <w:t xml:space="preserve">Razlozi za primjenu iznimke iz stavka </w:t>
      </w:r>
      <w:r w:rsidR="0077787F" w:rsidRPr="00BA6E05">
        <w:rPr>
          <w:rFonts w:asciiTheme="minorHAnsi" w:hAnsiTheme="minorHAnsi" w:cstheme="minorHAnsi"/>
        </w:rPr>
        <w:t>3</w:t>
      </w:r>
      <w:r w:rsidRPr="00BA6E05">
        <w:rPr>
          <w:rFonts w:asciiTheme="minorHAnsi" w:hAnsiTheme="minorHAnsi" w:cstheme="minorHAnsi"/>
        </w:rPr>
        <w:t>. ovoga članka navode se i obrazlažu u objavi u modulu jednostavne nabave</w:t>
      </w:r>
      <w:r w:rsidR="0077787F" w:rsidRPr="00BA6E05">
        <w:rPr>
          <w:rFonts w:asciiTheme="minorHAnsi" w:hAnsiTheme="minorHAnsi" w:cstheme="minorHAnsi"/>
        </w:rPr>
        <w:t xml:space="preserve"> </w:t>
      </w:r>
      <w:r w:rsidRPr="00BA6E05">
        <w:rPr>
          <w:rFonts w:asciiTheme="minorHAnsi" w:hAnsiTheme="minorHAnsi" w:cstheme="minorHAnsi"/>
        </w:rPr>
        <w:t>EOJN RH.</w:t>
      </w:r>
    </w:p>
    <w:p w14:paraId="466A40D8" w14:textId="77777777" w:rsidR="009F20CE" w:rsidRPr="00BA6E05" w:rsidRDefault="009F20CE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7E4DAD60" w14:textId="4C36F0C3" w:rsidR="0042187F" w:rsidRPr="00BA6E05" w:rsidRDefault="005113F6" w:rsidP="00F933BF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9. </w:t>
      </w:r>
      <w:r w:rsidR="0042187F" w:rsidRPr="00BA6E05">
        <w:rPr>
          <w:rFonts w:asciiTheme="minorHAnsi" w:hAnsiTheme="minorHAnsi" w:cstheme="minorHAnsi"/>
        </w:rPr>
        <w:t xml:space="preserve">ROKOVI </w:t>
      </w:r>
    </w:p>
    <w:p w14:paraId="1C6791A2" w14:textId="65208ECF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1</w:t>
      </w:r>
      <w:r w:rsidR="00CF4CF6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4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6B2103B9" w14:textId="1EF2BC80" w:rsidR="0042187F" w:rsidRPr="00BA6E05" w:rsidRDefault="0042187F" w:rsidP="00F933BF">
      <w:pPr>
        <w:numPr>
          <w:ilvl w:val="0"/>
          <w:numId w:val="16"/>
        </w:numPr>
        <w:shd w:val="clear" w:color="auto" w:fill="FFFFFF"/>
        <w:spacing w:after="120" w:line="264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A6E05">
        <w:rPr>
          <w:rFonts w:cstheme="minorHAnsi"/>
          <w:color w:val="000000" w:themeColor="text1"/>
          <w:sz w:val="24"/>
          <w:szCs w:val="24"/>
        </w:rPr>
        <w:t xml:space="preserve">Rok za dostavu ponuda </w:t>
      </w:r>
      <w:r w:rsidR="00A42D15" w:rsidRPr="00BA6E05">
        <w:rPr>
          <w:rFonts w:cstheme="minorHAnsi"/>
          <w:color w:val="000000" w:themeColor="text1"/>
          <w:sz w:val="24"/>
          <w:szCs w:val="24"/>
        </w:rPr>
        <w:t>je</w:t>
      </w:r>
      <w:r w:rsidRPr="00BA6E05">
        <w:rPr>
          <w:rFonts w:cstheme="minorHAnsi"/>
          <w:color w:val="000000" w:themeColor="text1"/>
          <w:sz w:val="24"/>
          <w:szCs w:val="24"/>
        </w:rPr>
        <w:t xml:space="preserve"> najmanje 5 radnih dana od dana objave, odnosno od dana slanja Poziva na dostavu ponuda gospodarskim subjektima. </w:t>
      </w:r>
    </w:p>
    <w:p w14:paraId="6C98BFB3" w14:textId="0CD4D766" w:rsidR="0042187F" w:rsidRPr="00BA6E05" w:rsidRDefault="0042187F" w:rsidP="00F933BF">
      <w:pPr>
        <w:numPr>
          <w:ilvl w:val="0"/>
          <w:numId w:val="16"/>
        </w:numPr>
        <w:shd w:val="clear" w:color="auto" w:fill="FFFFFF"/>
        <w:spacing w:after="120" w:line="264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A6E05">
        <w:rPr>
          <w:rFonts w:cstheme="minorHAnsi"/>
          <w:color w:val="000000" w:themeColor="text1"/>
          <w:sz w:val="24"/>
          <w:szCs w:val="24"/>
        </w:rPr>
        <w:t>U posebnim slučajevima i okolnostima iznimne žurnosti, ako bi duži rok onemogućio izvršenje projektnih obveza u traženom roku ili onemogućio obavljanje redovite aktivnosti Fakulteta koje se moraju neprekinuto odvijati, može se odrediti i kraći rok za dostavu ponuda. Taj rok ne smije biti kraći od 2 radna dana.</w:t>
      </w:r>
    </w:p>
    <w:p w14:paraId="3AFF1AA8" w14:textId="77777777" w:rsidR="0042187F" w:rsidRPr="00BA6E05" w:rsidRDefault="0042187F" w:rsidP="00F933BF">
      <w:pPr>
        <w:shd w:val="clear" w:color="auto" w:fill="FFFFFF"/>
        <w:spacing w:after="120" w:line="264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F4D367A" w14:textId="09C2E73B" w:rsidR="00263816" w:rsidRPr="00BA6E05" w:rsidRDefault="00ED67C1" w:rsidP="00ED67C1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10. </w:t>
      </w:r>
      <w:r w:rsidR="00263816" w:rsidRPr="00BA6E05">
        <w:rPr>
          <w:rFonts w:asciiTheme="minorHAnsi" w:hAnsiTheme="minorHAnsi" w:cstheme="minorHAnsi"/>
        </w:rPr>
        <w:t>PODNOŠENJE PONUDA</w:t>
      </w:r>
    </w:p>
    <w:p w14:paraId="56502094" w14:textId="77777777" w:rsidR="001C0647" w:rsidRPr="00BA6E05" w:rsidRDefault="001C0647" w:rsidP="001C0647">
      <w:pPr>
        <w:ind w:left="360"/>
        <w:rPr>
          <w:rFonts w:eastAsia="Calibri" w:cstheme="minorHAnsi"/>
        </w:rPr>
      </w:pPr>
    </w:p>
    <w:p w14:paraId="59A8690B" w14:textId="2D137BE3" w:rsidR="00263816" w:rsidRPr="00BA6E05" w:rsidRDefault="00263816" w:rsidP="00F933BF">
      <w:pPr>
        <w:autoSpaceDE w:val="0"/>
        <w:autoSpaceDN w:val="0"/>
        <w:adjustRightInd w:val="0"/>
        <w:spacing w:after="120" w:line="264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b/>
          <w:bCs/>
          <w:color w:val="000000" w:themeColor="text1"/>
          <w:sz w:val="24"/>
          <w:szCs w:val="24"/>
        </w:rPr>
        <w:t>Članak 1</w:t>
      </w:r>
      <w:r w:rsidR="00CF4CF6" w:rsidRPr="00BA6E05">
        <w:rPr>
          <w:rFonts w:eastAsia="Calibri" w:cstheme="minorHAnsi"/>
          <w:b/>
          <w:bCs/>
          <w:color w:val="000000" w:themeColor="text1"/>
          <w:sz w:val="24"/>
          <w:szCs w:val="24"/>
        </w:rPr>
        <w:t>5</w:t>
      </w:r>
      <w:r w:rsidRPr="00BA6E05">
        <w:rPr>
          <w:rFonts w:eastAsia="Calibri" w:cstheme="minorHAnsi"/>
          <w:b/>
          <w:bCs/>
          <w:color w:val="000000" w:themeColor="text1"/>
          <w:sz w:val="24"/>
          <w:szCs w:val="24"/>
        </w:rPr>
        <w:t>.</w:t>
      </w:r>
    </w:p>
    <w:p w14:paraId="2C2967F4" w14:textId="414B6D3F" w:rsidR="00263816" w:rsidRPr="00BA6E05" w:rsidRDefault="005A45EA" w:rsidP="00F933BF">
      <w:pPr>
        <w:numPr>
          <w:ilvl w:val="0"/>
          <w:numId w:val="18"/>
        </w:num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 xml:space="preserve">U postupcima koji se ne provode putem EOJN </w:t>
      </w:r>
      <w:r w:rsidR="00CF4CF6" w:rsidRPr="00BA6E05">
        <w:rPr>
          <w:rFonts w:eastAsia="Calibri" w:cstheme="minorHAnsi"/>
          <w:color w:val="000000" w:themeColor="text1"/>
          <w:sz w:val="24"/>
          <w:szCs w:val="24"/>
        </w:rPr>
        <w:t>RH</w:t>
      </w:r>
      <w:r w:rsidR="00D606F9" w:rsidRPr="00BA6E05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BA6E05">
        <w:rPr>
          <w:rFonts w:eastAsia="Calibri" w:cstheme="minorHAnsi"/>
          <w:color w:val="000000" w:themeColor="text1"/>
          <w:sz w:val="24"/>
          <w:szCs w:val="24"/>
        </w:rPr>
        <w:t>p</w:t>
      </w:r>
      <w:r w:rsidR="00263816" w:rsidRPr="00BA6E05">
        <w:rPr>
          <w:rFonts w:eastAsia="Calibri" w:cstheme="minorHAnsi"/>
          <w:color w:val="000000" w:themeColor="text1"/>
          <w:sz w:val="24"/>
          <w:szCs w:val="24"/>
        </w:rPr>
        <w:t xml:space="preserve">onude se </w:t>
      </w:r>
      <w:r w:rsidR="000F76AD" w:rsidRPr="00BA6E05">
        <w:rPr>
          <w:rFonts w:eastAsia="Calibri" w:cstheme="minorHAnsi"/>
          <w:color w:val="000000" w:themeColor="text1"/>
          <w:sz w:val="24"/>
          <w:szCs w:val="24"/>
        </w:rPr>
        <w:t>dostavljaju</w:t>
      </w:r>
      <w:r w:rsidR="00263816" w:rsidRPr="00BA6E05">
        <w:rPr>
          <w:rFonts w:eastAsia="Calibri" w:cstheme="minorHAnsi"/>
          <w:color w:val="000000" w:themeColor="text1"/>
          <w:sz w:val="24"/>
          <w:szCs w:val="24"/>
        </w:rPr>
        <w:t xml:space="preserve"> u obliku dokumenata u elektroničkom obliku</w:t>
      </w:r>
      <w:r w:rsidR="000F76AD" w:rsidRPr="00BA6E05">
        <w:rPr>
          <w:rFonts w:eastAsia="Calibri" w:cstheme="minorHAnsi"/>
          <w:color w:val="000000" w:themeColor="text1"/>
          <w:sz w:val="24"/>
          <w:szCs w:val="24"/>
        </w:rPr>
        <w:t xml:space="preserve"> na adresu elektroničke pošte: </w:t>
      </w:r>
      <w:hyperlink r:id="rId8" w:history="1">
        <w:r w:rsidR="000F76AD" w:rsidRPr="00BA6E05">
          <w:rPr>
            <w:rStyle w:val="Hyperlink"/>
            <w:rFonts w:eastAsia="Calibri" w:cstheme="minorHAnsi"/>
            <w:sz w:val="24"/>
            <w:szCs w:val="24"/>
          </w:rPr>
          <w:t>dekanat@fpzg.hr</w:t>
        </w:r>
      </w:hyperlink>
      <w:r w:rsidR="00CF4CF6" w:rsidRPr="00BA6E05">
        <w:rPr>
          <w:rFonts w:eastAsia="Calibri" w:cstheme="minorHAnsi"/>
          <w:color w:val="000000" w:themeColor="text1"/>
          <w:sz w:val="24"/>
          <w:szCs w:val="24"/>
        </w:rPr>
        <w:t>,</w:t>
      </w:r>
      <w:r w:rsidR="00DC3B7F" w:rsidRPr="00BA6E05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F4CF6" w:rsidRPr="00BA6E05">
        <w:rPr>
          <w:rFonts w:eastAsia="Calibri" w:cstheme="minorHAnsi"/>
          <w:color w:val="000000" w:themeColor="text1"/>
          <w:sz w:val="24"/>
          <w:szCs w:val="24"/>
        </w:rPr>
        <w:t>o</w:t>
      </w:r>
      <w:r w:rsidR="000F76AD" w:rsidRPr="00BA6E05">
        <w:rPr>
          <w:rFonts w:eastAsia="Calibri" w:cstheme="minorHAnsi"/>
          <w:color w:val="000000" w:themeColor="text1"/>
          <w:sz w:val="24"/>
          <w:szCs w:val="24"/>
        </w:rPr>
        <w:t xml:space="preserve">dnosno na dodatne adrese </w:t>
      </w:r>
      <w:r w:rsidR="00CF4CF6" w:rsidRPr="00BA6E05">
        <w:rPr>
          <w:rFonts w:eastAsia="Calibri" w:cstheme="minorHAnsi"/>
          <w:color w:val="000000" w:themeColor="text1"/>
          <w:sz w:val="24"/>
          <w:szCs w:val="24"/>
        </w:rPr>
        <w:t>ako</w:t>
      </w:r>
      <w:r w:rsidR="000F76AD" w:rsidRPr="00BA6E05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F72F7F" w:rsidRPr="00BA6E05">
        <w:rPr>
          <w:rFonts w:eastAsia="Calibri" w:cstheme="minorHAnsi"/>
          <w:color w:val="000000" w:themeColor="text1"/>
          <w:sz w:val="24"/>
          <w:szCs w:val="24"/>
        </w:rPr>
        <w:t>je</w:t>
      </w:r>
      <w:r w:rsidR="000F76AD" w:rsidRPr="00BA6E05">
        <w:rPr>
          <w:rFonts w:eastAsia="Calibri" w:cstheme="minorHAnsi"/>
          <w:color w:val="000000" w:themeColor="text1"/>
          <w:sz w:val="24"/>
          <w:szCs w:val="24"/>
        </w:rPr>
        <w:t xml:space="preserve"> to navedeno u pozivu za dostavu ponuda.</w:t>
      </w:r>
    </w:p>
    <w:p w14:paraId="4B85C4C5" w14:textId="5C25487B" w:rsidR="00263816" w:rsidRPr="00BA6E05" w:rsidRDefault="00263816" w:rsidP="00F933B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BA6E05">
        <w:rPr>
          <w:rFonts w:asciiTheme="minorHAnsi" w:eastAsia="Calibri" w:hAnsiTheme="minorHAnsi" w:cstheme="minorHAnsi"/>
          <w:color w:val="000000" w:themeColor="text1"/>
        </w:rPr>
        <w:t xml:space="preserve">Sve ponude zaprimaju se u </w:t>
      </w:r>
      <w:r w:rsidR="00CF4CF6" w:rsidRPr="00BA6E05">
        <w:rPr>
          <w:rFonts w:asciiTheme="minorHAnsi" w:eastAsia="Calibri" w:hAnsiTheme="minorHAnsi" w:cstheme="minorHAnsi"/>
          <w:color w:val="000000" w:themeColor="text1"/>
        </w:rPr>
        <w:t>Uredu dekana, arhive i pisarnice</w:t>
      </w:r>
      <w:r w:rsidRPr="00BA6E05">
        <w:rPr>
          <w:rFonts w:asciiTheme="minorHAnsi" w:eastAsia="Calibri" w:hAnsiTheme="minorHAnsi" w:cstheme="minorHAnsi"/>
          <w:color w:val="000000" w:themeColor="text1"/>
        </w:rPr>
        <w:t xml:space="preserve"> te se zavode prema redoslijedu zaprimanja. </w:t>
      </w:r>
    </w:p>
    <w:p w14:paraId="65DA9E31" w14:textId="77777777" w:rsidR="00263816" w:rsidRPr="00BA6E05" w:rsidRDefault="00263816" w:rsidP="00F933B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BA6E05">
        <w:rPr>
          <w:rFonts w:asciiTheme="minorHAnsi" w:eastAsia="Calibri" w:hAnsiTheme="minorHAnsi" w:cstheme="minorHAnsi"/>
          <w:color w:val="000000" w:themeColor="text1"/>
        </w:rPr>
        <w:t xml:space="preserve">Svaka pravodobno dostavljena ponuda upisuje se u Zapisnik o pregledu i ocjeni ponuda pod rednim brojem prema redoslijedu zaprimanja. </w:t>
      </w:r>
    </w:p>
    <w:p w14:paraId="0EF3BBD5" w14:textId="77777777" w:rsidR="00263816" w:rsidRPr="00BA6E05" w:rsidRDefault="00263816" w:rsidP="00F933BF">
      <w:pPr>
        <w:numPr>
          <w:ilvl w:val="0"/>
          <w:numId w:val="18"/>
        </w:num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>Ponuda dostavljena nakon isteka roka za dostavu ponuda ne upisuje se Zapisnik iz stavka 3. ovog članka, ali se obilježava kao zakašnjela.</w:t>
      </w:r>
    </w:p>
    <w:p w14:paraId="3779A1C9" w14:textId="353D6E9E" w:rsidR="00263816" w:rsidRPr="00BA6E05" w:rsidRDefault="00263816" w:rsidP="00F933B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BA6E05">
        <w:rPr>
          <w:rFonts w:asciiTheme="minorHAnsi" w:eastAsia="Calibri" w:hAnsiTheme="minorHAnsi" w:cstheme="minorHAnsi"/>
          <w:color w:val="000000" w:themeColor="text1"/>
        </w:rPr>
        <w:t>Ponude dostavljene nakon isteka roka za dostavu ponuda se obilježavaju kao zakašnjele te neotvorene vraćaju pošiljatelju, odnosno u slučaju dostave ponude putem elektroničke pošte, Fakultet će na isti način pošiljatelju vratiti zakašnjelu ponudu.</w:t>
      </w:r>
    </w:p>
    <w:p w14:paraId="365A64F1" w14:textId="77777777" w:rsidR="009F20CE" w:rsidRPr="00BA6E05" w:rsidRDefault="009F20CE" w:rsidP="00F933BF">
      <w:pPr>
        <w:autoSpaceDE w:val="0"/>
        <w:autoSpaceDN w:val="0"/>
        <w:adjustRightInd w:val="0"/>
        <w:spacing w:after="120" w:line="264" w:lineRule="auto"/>
        <w:jc w:val="center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54AF35D1" w14:textId="1D5A6E81" w:rsidR="00BC3F8B" w:rsidRPr="00BA6E05" w:rsidRDefault="00BC3F8B" w:rsidP="00F933BF">
      <w:pPr>
        <w:autoSpaceDE w:val="0"/>
        <w:autoSpaceDN w:val="0"/>
        <w:adjustRightInd w:val="0"/>
        <w:spacing w:after="120" w:line="264" w:lineRule="auto"/>
        <w:jc w:val="center"/>
        <w:rPr>
          <w:rFonts w:eastAsia="Calibri" w:cstheme="minorHAnsi"/>
          <w:b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b/>
          <w:color w:val="000000" w:themeColor="text1"/>
          <w:sz w:val="24"/>
          <w:szCs w:val="24"/>
        </w:rPr>
        <w:t>Članak 1</w:t>
      </w:r>
      <w:r w:rsidR="00CF4CF6" w:rsidRPr="00BA6E05">
        <w:rPr>
          <w:rFonts w:eastAsia="Calibri" w:cstheme="minorHAnsi"/>
          <w:b/>
          <w:color w:val="000000" w:themeColor="text1"/>
          <w:sz w:val="24"/>
          <w:szCs w:val="24"/>
        </w:rPr>
        <w:t>6</w:t>
      </w:r>
      <w:r w:rsidRPr="00BA6E05">
        <w:rPr>
          <w:rFonts w:eastAsia="Calibri" w:cstheme="minorHAnsi"/>
          <w:b/>
          <w:color w:val="000000" w:themeColor="text1"/>
          <w:sz w:val="24"/>
          <w:szCs w:val="24"/>
        </w:rPr>
        <w:t>.</w:t>
      </w:r>
    </w:p>
    <w:p w14:paraId="6A385929" w14:textId="4196FD0E" w:rsidR="00BC3F8B" w:rsidRPr="00BA6E05" w:rsidRDefault="00BC3F8B" w:rsidP="00F933BF">
      <w:pPr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lastRenderedPageBreak/>
        <w:t>Sve dokumente kojima dokazuje ispunjavanje uvjeta iz Poziva za dostavu ponuda ponuditelj može dostaviti u neovjerenoj preslici. Neovjerenom preslikom smatra se i neovjereni ispis elektroničke isprave.</w:t>
      </w:r>
    </w:p>
    <w:p w14:paraId="5876D721" w14:textId="6ED2E99D" w:rsidR="00BC3F8B" w:rsidRPr="00BA6E05" w:rsidRDefault="00BC3F8B" w:rsidP="00F933BF">
      <w:p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736D78A1" w14:textId="314DF9D8" w:rsidR="00BC3F8B" w:rsidRPr="00BA6E05" w:rsidRDefault="00BC3F8B" w:rsidP="00F933BF">
      <w:pPr>
        <w:autoSpaceDE w:val="0"/>
        <w:autoSpaceDN w:val="0"/>
        <w:adjustRightInd w:val="0"/>
        <w:spacing w:after="120" w:line="264" w:lineRule="auto"/>
        <w:jc w:val="center"/>
        <w:rPr>
          <w:rFonts w:eastAsia="Calibri" w:cstheme="minorHAnsi"/>
          <w:b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b/>
          <w:color w:val="000000" w:themeColor="text1"/>
          <w:sz w:val="24"/>
          <w:szCs w:val="24"/>
        </w:rPr>
        <w:t>Članak 1</w:t>
      </w:r>
      <w:r w:rsidR="00CF4CF6" w:rsidRPr="00BA6E05">
        <w:rPr>
          <w:rFonts w:eastAsia="Calibri" w:cstheme="minorHAnsi"/>
          <w:b/>
          <w:color w:val="000000" w:themeColor="text1"/>
          <w:sz w:val="24"/>
          <w:szCs w:val="24"/>
        </w:rPr>
        <w:t>7</w:t>
      </w:r>
      <w:r w:rsidRPr="00BA6E05">
        <w:rPr>
          <w:rFonts w:eastAsia="Calibri" w:cstheme="minorHAnsi"/>
          <w:b/>
          <w:color w:val="000000" w:themeColor="text1"/>
          <w:sz w:val="24"/>
          <w:szCs w:val="24"/>
        </w:rPr>
        <w:t>.</w:t>
      </w:r>
    </w:p>
    <w:p w14:paraId="617371A2" w14:textId="77777777" w:rsidR="00BC3F8B" w:rsidRPr="00BA6E05" w:rsidRDefault="00BC3F8B" w:rsidP="00F933BF">
      <w:pPr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 xml:space="preserve">Zainteresirani gospodarski subjekti mogu pisanim putem zatražiti dostavu objašnjenja vezanih uz elemente Poziva za dostavu ponuda. </w:t>
      </w:r>
    </w:p>
    <w:p w14:paraId="7993A240" w14:textId="609C263A" w:rsidR="00BC3F8B" w:rsidRPr="00BA6E05" w:rsidRDefault="00BC3F8B" w:rsidP="00F933BF">
      <w:pPr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 xml:space="preserve">Zahtjev je pravodoban ako je zaprimljen najkasnije 48 sati prije isteka roka za dostavu ponuda. </w:t>
      </w:r>
    </w:p>
    <w:p w14:paraId="2FC45E92" w14:textId="77777777" w:rsidR="00BC3F8B" w:rsidRPr="00BA6E05" w:rsidRDefault="00BC3F8B" w:rsidP="00F933BF">
      <w:pPr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>Fakultet je dužan dostaviti odgovor na upit najkasnije 24 sata prije roka za dostavu ponude.</w:t>
      </w:r>
    </w:p>
    <w:p w14:paraId="1B6CE17B" w14:textId="0BA4E0BD" w:rsidR="00BC3F8B" w:rsidRPr="00BA6E05" w:rsidRDefault="00BC3F8B" w:rsidP="00F933BF">
      <w:pPr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 xml:space="preserve">Ako Fakultet dostavi objašnjenje nakon isteka roka određenog za dostavu ponude rok za dostavu ponude se produžuje za onoliko sati koliko je nakon isteka roka iz stavka 3. dostavljen odgovor. </w:t>
      </w:r>
    </w:p>
    <w:p w14:paraId="3B12E860" w14:textId="77777777" w:rsidR="00BC3F8B" w:rsidRPr="00BA6E05" w:rsidRDefault="00BC3F8B" w:rsidP="00F933BF">
      <w:pPr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>Pod uvjetom da je zahtjev dostavljen pravodobno, Fakultet je obvezan odgovor staviti na raspolaganje svim zainteresiranim gospodarskim subjektima kojima je upućen poziv odnosno putem internetskih stranica Fakulteta.</w:t>
      </w:r>
    </w:p>
    <w:p w14:paraId="589C08D6" w14:textId="77777777" w:rsidR="00BC3F8B" w:rsidRPr="00BA6E05" w:rsidRDefault="00BC3F8B" w:rsidP="00F933BF">
      <w:pPr>
        <w:pStyle w:val="ListParagraph"/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67AE76C5" w14:textId="63562162" w:rsidR="0042187F" w:rsidRPr="00BA6E05" w:rsidRDefault="005113F6" w:rsidP="00F933BF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 xml:space="preserve">11. </w:t>
      </w:r>
      <w:r w:rsidR="0042187F" w:rsidRPr="00BA6E05">
        <w:rPr>
          <w:rFonts w:asciiTheme="minorHAnsi" w:hAnsiTheme="minorHAnsi" w:cstheme="minorHAnsi"/>
        </w:rPr>
        <w:t>KRITERIJI ODABIRA I JAMSTVA</w:t>
      </w:r>
    </w:p>
    <w:p w14:paraId="2B0F584E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06BB8207" w14:textId="1776A90A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1</w:t>
      </w:r>
      <w:r w:rsidR="00CF4CF6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8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790E3F28" w14:textId="671F0792" w:rsidR="00A42D15" w:rsidRPr="00BA6E05" w:rsidRDefault="00A42D15" w:rsidP="00F933BF">
      <w:pPr>
        <w:pStyle w:val="Body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Ponude moraju zadovoljavati sve tehničke specifikacije, količine, rokove i uvjete navedene u pozivu za dostavu ponuda. </w:t>
      </w:r>
    </w:p>
    <w:p w14:paraId="4C97A126" w14:textId="77777777" w:rsidR="009F20CE" w:rsidRPr="00BA6E05" w:rsidRDefault="009F20CE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58D99004" w14:textId="3E3FA8BE" w:rsidR="00263816" w:rsidRPr="00BA6E05" w:rsidRDefault="00263816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1</w:t>
      </w:r>
      <w:r w:rsidR="00CF4CF6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9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590921C5" w14:textId="77777777" w:rsidR="00263816" w:rsidRPr="00BA6E05" w:rsidRDefault="00A42D15" w:rsidP="00F933B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120" w:line="264" w:lineRule="auto"/>
        <w:ind w:left="360"/>
        <w:contextualSpacing w:val="0"/>
        <w:jc w:val="both"/>
        <w:rPr>
          <w:rFonts w:asciiTheme="minorHAnsi" w:eastAsia="Calibri" w:hAnsiTheme="minorHAnsi" w:cstheme="minorHAnsi"/>
          <w:bCs/>
          <w:color w:val="000000" w:themeColor="text1"/>
        </w:rPr>
      </w:pPr>
      <w:r w:rsidRPr="00BA6E05">
        <w:rPr>
          <w:rFonts w:asciiTheme="minorHAnsi" w:eastAsia="Calibri" w:hAnsiTheme="minorHAnsi" w:cstheme="minorHAnsi"/>
          <w:bCs/>
          <w:color w:val="000000" w:themeColor="text1"/>
        </w:rPr>
        <w:t>Fakultet može u pozivu na dostavu ponude odrediti osnove za isključenje i uvjete sposobnosti gospodarskih subjekata</w:t>
      </w:r>
      <w:r w:rsidR="00263816" w:rsidRPr="00BA6E05">
        <w:rPr>
          <w:rFonts w:asciiTheme="minorHAnsi" w:eastAsia="Calibri" w:hAnsiTheme="minorHAnsi" w:cstheme="minorHAnsi"/>
          <w:bCs/>
          <w:color w:val="000000" w:themeColor="text1"/>
        </w:rPr>
        <w:t>.</w:t>
      </w:r>
    </w:p>
    <w:p w14:paraId="4E617A73" w14:textId="77777777" w:rsidR="00263816" w:rsidRPr="00BA6E05" w:rsidRDefault="00263816" w:rsidP="00F933BF">
      <w:pPr>
        <w:numPr>
          <w:ilvl w:val="0"/>
          <w:numId w:val="32"/>
        </w:numPr>
        <w:autoSpaceDE w:val="0"/>
        <w:autoSpaceDN w:val="0"/>
        <w:adjustRightInd w:val="0"/>
        <w:spacing w:after="120" w:line="264" w:lineRule="auto"/>
        <w:ind w:left="36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>U postupku jednostavne nabave Fakultet može od gospodarskih subjekata tražiti sljedeće vrste jamstva:</w:t>
      </w:r>
    </w:p>
    <w:p w14:paraId="0CA37F99" w14:textId="77777777" w:rsidR="00263816" w:rsidRPr="00BA6E05" w:rsidRDefault="00263816" w:rsidP="00F933BF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120" w:line="264" w:lineRule="auto"/>
        <w:ind w:left="72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 xml:space="preserve">jamstvo za ozbiljnost ponude; </w:t>
      </w:r>
    </w:p>
    <w:p w14:paraId="7762C0AF" w14:textId="77777777" w:rsidR="00263816" w:rsidRPr="00BA6E05" w:rsidRDefault="00263816" w:rsidP="00F933BF">
      <w:pPr>
        <w:numPr>
          <w:ilvl w:val="0"/>
          <w:numId w:val="15"/>
        </w:numPr>
        <w:autoSpaceDE w:val="0"/>
        <w:autoSpaceDN w:val="0"/>
        <w:adjustRightInd w:val="0"/>
        <w:spacing w:after="120" w:line="264" w:lineRule="auto"/>
        <w:ind w:left="72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>jamstvo za uredno ispunjenje ugovornih obveza;</w:t>
      </w:r>
    </w:p>
    <w:p w14:paraId="2286EAF1" w14:textId="77777777" w:rsidR="00263816" w:rsidRPr="00BA6E05" w:rsidRDefault="00263816" w:rsidP="00F933BF">
      <w:pPr>
        <w:numPr>
          <w:ilvl w:val="0"/>
          <w:numId w:val="15"/>
        </w:numPr>
        <w:autoSpaceDE w:val="0"/>
        <w:autoSpaceDN w:val="0"/>
        <w:adjustRightInd w:val="0"/>
        <w:spacing w:after="120" w:line="264" w:lineRule="auto"/>
        <w:ind w:left="72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>jamstvo za otklanjanje nedostataka u jamstvenom roku;</w:t>
      </w:r>
    </w:p>
    <w:p w14:paraId="2CEFF2A6" w14:textId="77777777" w:rsidR="00263816" w:rsidRPr="00BA6E05" w:rsidRDefault="00263816" w:rsidP="00F933BF">
      <w:pPr>
        <w:numPr>
          <w:ilvl w:val="0"/>
          <w:numId w:val="15"/>
        </w:numPr>
        <w:autoSpaceDE w:val="0"/>
        <w:autoSpaceDN w:val="0"/>
        <w:adjustRightInd w:val="0"/>
        <w:spacing w:after="120" w:line="264" w:lineRule="auto"/>
        <w:ind w:left="72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lastRenderedPageBreak/>
        <w:t>jamstvo za povrat avansa.</w:t>
      </w:r>
    </w:p>
    <w:p w14:paraId="7AB10FA5" w14:textId="4FB00FF6" w:rsidR="00A42D15" w:rsidRPr="00BA6E05" w:rsidRDefault="00263816" w:rsidP="00F933BF">
      <w:pPr>
        <w:numPr>
          <w:ilvl w:val="0"/>
          <w:numId w:val="32"/>
        </w:numPr>
        <w:autoSpaceDE w:val="0"/>
        <w:autoSpaceDN w:val="0"/>
        <w:adjustRightInd w:val="0"/>
        <w:spacing w:after="120" w:line="264" w:lineRule="auto"/>
        <w:ind w:left="36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color w:val="000000" w:themeColor="text1"/>
          <w:sz w:val="24"/>
          <w:szCs w:val="24"/>
        </w:rPr>
        <w:t>Bez obzira koje je sredstvo jamstva traženo, ponuditelj može dati novčani polog u traženom iznosu.</w:t>
      </w:r>
    </w:p>
    <w:p w14:paraId="47A04AAB" w14:textId="3117D772" w:rsidR="00A42D15" w:rsidRPr="00BA6E05" w:rsidRDefault="00A42D15" w:rsidP="00F933B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120" w:line="264" w:lineRule="auto"/>
        <w:ind w:left="360"/>
        <w:contextualSpacing w:val="0"/>
        <w:jc w:val="both"/>
        <w:rPr>
          <w:rFonts w:asciiTheme="minorHAnsi" w:eastAsia="Calibri" w:hAnsiTheme="minorHAnsi" w:cstheme="minorHAnsi"/>
          <w:bCs/>
          <w:color w:val="000000" w:themeColor="text1"/>
        </w:rPr>
      </w:pPr>
      <w:r w:rsidRPr="00BA6E05">
        <w:rPr>
          <w:rFonts w:asciiTheme="minorHAnsi" w:eastAsia="Calibri" w:hAnsiTheme="minorHAnsi" w:cstheme="minorHAnsi"/>
          <w:bCs/>
          <w:color w:val="000000" w:themeColor="text1"/>
        </w:rPr>
        <w:t>Pozivu se može priložiti i dodatna dokumentacija. Dodatnu dokumentaciju mogu sačinjavati skice, nacrti, planovi, projekti, studije i slični dokumenti, na temelju kojih su izrađeni troškovnici ili projektni zadaci. Poziv može sadržavati obrasce, predloške zahtijevanih dokumenata, izjave i sl. te prijedlog ugovora o nabavi.</w:t>
      </w:r>
    </w:p>
    <w:p w14:paraId="1CE49605" w14:textId="77777777" w:rsidR="009F20CE" w:rsidRPr="00BA6E05" w:rsidRDefault="009F20CE" w:rsidP="00F933BF">
      <w:pPr>
        <w:autoSpaceDE w:val="0"/>
        <w:autoSpaceDN w:val="0"/>
        <w:adjustRightInd w:val="0"/>
        <w:spacing w:after="120" w:line="264" w:lineRule="auto"/>
        <w:jc w:val="center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1382DA10" w14:textId="53037A96" w:rsidR="00A42D15" w:rsidRPr="00BA6E05" w:rsidRDefault="00A42D15" w:rsidP="00F933BF">
      <w:pPr>
        <w:autoSpaceDE w:val="0"/>
        <w:autoSpaceDN w:val="0"/>
        <w:adjustRightInd w:val="0"/>
        <w:spacing w:after="120" w:line="264" w:lineRule="auto"/>
        <w:jc w:val="center"/>
        <w:rPr>
          <w:rFonts w:eastAsia="Calibri" w:cstheme="minorHAnsi"/>
          <w:b/>
          <w:color w:val="000000" w:themeColor="text1"/>
          <w:sz w:val="24"/>
          <w:szCs w:val="24"/>
        </w:rPr>
      </w:pPr>
      <w:r w:rsidRPr="00BA6E05">
        <w:rPr>
          <w:rFonts w:eastAsia="Calibri" w:cstheme="minorHAnsi"/>
          <w:b/>
          <w:color w:val="000000" w:themeColor="text1"/>
          <w:sz w:val="24"/>
          <w:szCs w:val="24"/>
        </w:rPr>
        <w:t xml:space="preserve">Članak </w:t>
      </w:r>
      <w:r w:rsidR="00CF4CF6" w:rsidRPr="00BA6E05">
        <w:rPr>
          <w:rFonts w:eastAsia="Calibri" w:cstheme="minorHAnsi"/>
          <w:b/>
          <w:color w:val="000000" w:themeColor="text1"/>
          <w:sz w:val="24"/>
          <w:szCs w:val="24"/>
        </w:rPr>
        <w:t>20</w:t>
      </w:r>
      <w:r w:rsidRPr="00BA6E05">
        <w:rPr>
          <w:rFonts w:eastAsia="Calibri" w:cstheme="minorHAnsi"/>
          <w:b/>
          <w:color w:val="000000" w:themeColor="text1"/>
          <w:sz w:val="24"/>
          <w:szCs w:val="24"/>
        </w:rPr>
        <w:t>.</w:t>
      </w:r>
    </w:p>
    <w:p w14:paraId="469B0982" w14:textId="77777777" w:rsidR="00263816" w:rsidRPr="00BA6E05" w:rsidRDefault="00263816" w:rsidP="00F933BF">
      <w:pPr>
        <w:pStyle w:val="Body"/>
        <w:numPr>
          <w:ilvl w:val="0"/>
          <w:numId w:val="3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Kriteriji za odabir ponude u postupcima jednostavne nabave mogu biti najniža cijena ili ekonomski najpovoljnija ponuda.</w:t>
      </w:r>
    </w:p>
    <w:p w14:paraId="44C8A741" w14:textId="4782A129" w:rsidR="00263816" w:rsidRPr="00BA6E05" w:rsidRDefault="00263816" w:rsidP="00F933BF">
      <w:pPr>
        <w:pStyle w:val="Body"/>
        <w:numPr>
          <w:ilvl w:val="0"/>
          <w:numId w:val="3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14:paraId="60C53916" w14:textId="6E2D4C20" w:rsidR="00263816" w:rsidRPr="00BA6E05" w:rsidRDefault="00263816" w:rsidP="00F933BF">
      <w:pPr>
        <w:pStyle w:val="Body"/>
        <w:numPr>
          <w:ilvl w:val="0"/>
          <w:numId w:val="3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Cijena uvijek mora biti jedan od kriterija za odabir ponude ili kao kriterij najniže cijene, ili kao jedan od kriterija za odabir ekonomski najpovoljnije ponude.</w:t>
      </w:r>
    </w:p>
    <w:p w14:paraId="092BDDFB" w14:textId="43046CE2" w:rsidR="00263816" w:rsidRPr="00BA6E05" w:rsidRDefault="00263816" w:rsidP="00F933BF">
      <w:pPr>
        <w:pStyle w:val="Body"/>
        <w:numPr>
          <w:ilvl w:val="0"/>
          <w:numId w:val="3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Ako su dvije ili više valjanih ponuda jednako rangirane prema kriteriju za odabir ponude, Fakultet će odabrati ponudu koja je zaprimljena ranije.</w:t>
      </w:r>
    </w:p>
    <w:p w14:paraId="72EFA99E" w14:textId="3D518E23" w:rsidR="00263816" w:rsidRPr="00BA6E05" w:rsidRDefault="00263816" w:rsidP="00F933BF">
      <w:pPr>
        <w:pStyle w:val="Body"/>
        <w:numPr>
          <w:ilvl w:val="0"/>
          <w:numId w:val="3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Za postupak odabira dovoljna je jedna pristigla ponuda koja udovoljava svim traženim uvjetima i zahtjevima.</w:t>
      </w:r>
    </w:p>
    <w:p w14:paraId="05998DC4" w14:textId="77777777" w:rsidR="00BF6374" w:rsidRPr="00BA6E05" w:rsidRDefault="00BF6374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12A301E" w14:textId="08269812" w:rsidR="0042187F" w:rsidRPr="00BA6E05" w:rsidRDefault="005113F6" w:rsidP="00F933BF">
      <w:pPr>
        <w:pStyle w:val="Heading2"/>
        <w:spacing w:before="0" w:after="120"/>
        <w:rPr>
          <w:rFonts w:asciiTheme="minorHAnsi" w:hAnsiTheme="minorHAnsi" w:cstheme="minorHAnsi"/>
        </w:rPr>
      </w:pPr>
      <w:r w:rsidRPr="00BA6E05">
        <w:rPr>
          <w:rFonts w:asciiTheme="minorHAnsi" w:hAnsiTheme="minorHAnsi" w:cstheme="minorHAnsi"/>
        </w:rPr>
        <w:t>1</w:t>
      </w:r>
      <w:r w:rsidR="00BF6374" w:rsidRPr="00BA6E05">
        <w:rPr>
          <w:rFonts w:asciiTheme="minorHAnsi" w:hAnsiTheme="minorHAnsi" w:cstheme="minorHAnsi"/>
        </w:rPr>
        <w:t>2</w:t>
      </w:r>
      <w:r w:rsidRPr="00BA6E05">
        <w:rPr>
          <w:rFonts w:asciiTheme="minorHAnsi" w:hAnsiTheme="minorHAnsi" w:cstheme="minorHAnsi"/>
        </w:rPr>
        <w:t xml:space="preserve">. </w:t>
      </w:r>
      <w:r w:rsidR="0042187F" w:rsidRPr="00BA6E05">
        <w:rPr>
          <w:rFonts w:asciiTheme="minorHAnsi" w:hAnsiTheme="minorHAnsi" w:cstheme="minorHAnsi"/>
        </w:rPr>
        <w:t>ODABIR PONUDE</w:t>
      </w:r>
    </w:p>
    <w:p w14:paraId="6A84A8AA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7E4783AE" w14:textId="79A65C2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 xml:space="preserve">Članak </w:t>
      </w:r>
      <w:r w:rsidR="00CF4CF6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21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73C9B894" w14:textId="77777777" w:rsidR="0042187F" w:rsidRPr="00BA6E05" w:rsidRDefault="0042187F" w:rsidP="00F933BF">
      <w:pPr>
        <w:pStyle w:val="Body"/>
        <w:numPr>
          <w:ilvl w:val="0"/>
          <w:numId w:val="1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Nakon otvaranja ponuda povjerenstvo za ocjenu ponuda pregledava i ocjenjuje ponude na temelju uvjeta i zahtjeva iz Poziva na dostavu ponude o čemu se sastavlja Zapisnik o pregledu i ocjeni ponuda.</w:t>
      </w:r>
    </w:p>
    <w:p w14:paraId="1CBB09F1" w14:textId="77777777" w:rsidR="0042187F" w:rsidRPr="00BA6E05" w:rsidRDefault="0042187F" w:rsidP="00F933BF">
      <w:pPr>
        <w:pStyle w:val="Body"/>
        <w:numPr>
          <w:ilvl w:val="0"/>
          <w:numId w:val="1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Povjerenstvo provjerava udovoljava li ponuda uvjetima i zahtjeva predmeta nabave te je li dostavljena s potpunom dokumentacijom.</w:t>
      </w:r>
    </w:p>
    <w:p w14:paraId="4E7925E9" w14:textId="77777777" w:rsidR="0042187F" w:rsidRPr="00BA6E05" w:rsidRDefault="0042187F" w:rsidP="00F933BF">
      <w:pPr>
        <w:pStyle w:val="Body"/>
        <w:numPr>
          <w:ilvl w:val="0"/>
          <w:numId w:val="1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Postupak odabira može se provesti ukoliko je pristigla najmanje jedna valjana ponuda, odnosno ponuda dostavljena s potpunom traženom dokumentacijom koja udovoljava svim traženim uvjetima i zahtjevima.</w:t>
      </w:r>
    </w:p>
    <w:p w14:paraId="18B040CD" w14:textId="77777777" w:rsidR="0042187F" w:rsidRPr="00BA6E05" w:rsidRDefault="0042187F" w:rsidP="00F933BF">
      <w:pPr>
        <w:pStyle w:val="Body"/>
        <w:numPr>
          <w:ilvl w:val="0"/>
          <w:numId w:val="19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lastRenderedPageBreak/>
        <w:t>Odluku o izboru odabranog ponuditelja donosi dekan na prijedlog povjerenstva za ocjenu ponuda.</w:t>
      </w:r>
    </w:p>
    <w:p w14:paraId="3CB2B431" w14:textId="7777777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</w:p>
    <w:p w14:paraId="2EB78CBA" w14:textId="7E2A4544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2</w:t>
      </w:r>
      <w:r w:rsidR="00CF4CF6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2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2413E5A7" w14:textId="5B596B25" w:rsidR="0042187F" w:rsidRPr="00BA6E05" w:rsidRDefault="0042187F" w:rsidP="00F933BF">
      <w:pPr>
        <w:pStyle w:val="Body"/>
        <w:numPr>
          <w:ilvl w:val="0"/>
          <w:numId w:val="20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Obavijest o rezultatu postupka Fakultet dostavlja svakom ponuditelju, u roku ne duljem od petnaest </w:t>
      </w:r>
      <w:r w:rsidR="00BC3F8B"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radnih </w:t>
      </w: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>dana od dana isteka roka za dostavu ponuda.</w:t>
      </w:r>
    </w:p>
    <w:p w14:paraId="49E7D1AA" w14:textId="77777777" w:rsidR="009F20CE" w:rsidRPr="00BA6E05" w:rsidRDefault="009F20CE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732658AD" w14:textId="36B040B5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2</w:t>
      </w:r>
      <w:r w:rsidR="00CF4CF6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3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1CE492F5" w14:textId="5B392EDB" w:rsidR="0042187F" w:rsidRPr="00BA6E05" w:rsidRDefault="0042187F" w:rsidP="00F933BF">
      <w:pPr>
        <w:numPr>
          <w:ilvl w:val="0"/>
          <w:numId w:val="21"/>
        </w:numPr>
        <w:shd w:val="clear" w:color="auto" w:fill="FFFFFF"/>
        <w:spacing w:after="120" w:line="264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BA6E05">
        <w:rPr>
          <w:rFonts w:cstheme="minorHAnsi"/>
          <w:color w:val="000000" w:themeColor="text1"/>
          <w:sz w:val="24"/>
          <w:szCs w:val="24"/>
        </w:rPr>
        <w:t>Fakultet može poništiti postupak jednostavne nabave bez posebnog pisanog obrazloženja</w:t>
      </w:r>
      <w:r w:rsidR="00BC3F8B" w:rsidRPr="00BA6E05">
        <w:rPr>
          <w:rFonts w:cstheme="minorHAnsi"/>
          <w:color w:val="000000" w:themeColor="text1"/>
          <w:sz w:val="24"/>
          <w:szCs w:val="24"/>
        </w:rPr>
        <w:t xml:space="preserve"> sve dok izabrani ponuditelj ne zaprimi obavijest o odabiru</w:t>
      </w:r>
      <w:r w:rsidRPr="00BA6E05">
        <w:rPr>
          <w:rFonts w:cstheme="minorHAnsi"/>
          <w:color w:val="000000" w:themeColor="text1"/>
          <w:sz w:val="24"/>
          <w:szCs w:val="24"/>
        </w:rPr>
        <w:t>.</w:t>
      </w:r>
    </w:p>
    <w:p w14:paraId="07E68DE2" w14:textId="77777777" w:rsidR="0042187F" w:rsidRPr="00BA6E05" w:rsidRDefault="0042187F" w:rsidP="00F933BF">
      <w:pPr>
        <w:numPr>
          <w:ilvl w:val="0"/>
          <w:numId w:val="21"/>
        </w:numPr>
        <w:shd w:val="clear" w:color="auto" w:fill="FFFFFF"/>
        <w:spacing w:after="120" w:line="264" w:lineRule="auto"/>
        <w:ind w:left="36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A6E05">
        <w:rPr>
          <w:rFonts w:cstheme="minorHAnsi"/>
          <w:bCs/>
          <w:color w:val="000000" w:themeColor="text1"/>
          <w:sz w:val="24"/>
          <w:szCs w:val="24"/>
        </w:rPr>
        <w:t xml:space="preserve">Fakultet je obvezan poništiti postupak jednostavne nabave: </w:t>
      </w:r>
    </w:p>
    <w:p w14:paraId="32DDD884" w14:textId="77777777" w:rsidR="0042187F" w:rsidRPr="00BA6E05" w:rsidRDefault="0042187F" w:rsidP="00F933BF">
      <w:pPr>
        <w:numPr>
          <w:ilvl w:val="0"/>
          <w:numId w:val="22"/>
        </w:numPr>
        <w:shd w:val="clear" w:color="auto" w:fill="FFFFFF"/>
        <w:spacing w:after="120" w:line="264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A6E05">
        <w:rPr>
          <w:rFonts w:cstheme="minorHAnsi"/>
          <w:bCs/>
          <w:color w:val="000000" w:themeColor="text1"/>
          <w:sz w:val="24"/>
          <w:szCs w:val="24"/>
        </w:rPr>
        <w:t>ako nije pristigla niti jedna ponuda odnosno niti jedna valjana ponuda;</w:t>
      </w:r>
    </w:p>
    <w:p w14:paraId="03C80963" w14:textId="78D4C1DA" w:rsidR="0042187F" w:rsidRPr="00BA6E05" w:rsidRDefault="0042187F" w:rsidP="00F933BF">
      <w:pPr>
        <w:numPr>
          <w:ilvl w:val="0"/>
          <w:numId w:val="22"/>
        </w:numPr>
        <w:spacing w:after="120" w:line="264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A6E05">
        <w:rPr>
          <w:rFonts w:cstheme="minorHAnsi"/>
          <w:color w:val="000000" w:themeColor="text1"/>
          <w:sz w:val="24"/>
          <w:szCs w:val="24"/>
        </w:rPr>
        <w:t xml:space="preserve">ako je cijena najpovoljnije ponude veća od procijenjene vrijednosti predmeta nabave, osim ako </w:t>
      </w:r>
      <w:r w:rsidR="005704C4" w:rsidRPr="00BA6E05">
        <w:rPr>
          <w:rFonts w:cstheme="minorHAnsi"/>
          <w:color w:val="000000" w:themeColor="text1"/>
          <w:sz w:val="24"/>
          <w:szCs w:val="24"/>
        </w:rPr>
        <w:t>Fakultet</w:t>
      </w:r>
      <w:r w:rsidRPr="00BA6E05">
        <w:rPr>
          <w:rFonts w:cstheme="minorHAnsi"/>
          <w:color w:val="000000" w:themeColor="text1"/>
          <w:sz w:val="24"/>
          <w:szCs w:val="24"/>
        </w:rPr>
        <w:t xml:space="preserve"> ima ili će imati osigurana sredstva.</w:t>
      </w:r>
    </w:p>
    <w:p w14:paraId="2B9708A7" w14:textId="77777777" w:rsidR="009F20CE" w:rsidRPr="00BA6E05" w:rsidRDefault="009F20CE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1578A867" w14:textId="745478CC" w:rsidR="00BC3F8B" w:rsidRPr="00BA6E05" w:rsidRDefault="00BC3F8B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2</w:t>
      </w:r>
      <w:r w:rsidR="00D35602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4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72939873" w14:textId="06126616" w:rsidR="00DC7407" w:rsidRPr="00BA6E05" w:rsidRDefault="00DC7407" w:rsidP="00F933BF">
      <w:pPr>
        <w:pStyle w:val="ListParagraph"/>
        <w:numPr>
          <w:ilvl w:val="0"/>
          <w:numId w:val="34"/>
        </w:numPr>
        <w:spacing w:after="120" w:line="264" w:lineRule="auto"/>
        <w:contextualSpacing w:val="0"/>
        <w:jc w:val="both"/>
        <w:rPr>
          <w:rFonts w:asciiTheme="minorHAnsi" w:eastAsia="ヒラギノ角ゴ Pro W3" w:hAnsiTheme="minorHAnsi" w:cstheme="minorHAnsi"/>
          <w:color w:val="000000" w:themeColor="text1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</w:rPr>
        <w:t>Na obavijest o odabiru ili o poništenju postupka jednostavne nabave nije dopuštena žalba.</w:t>
      </w:r>
    </w:p>
    <w:p w14:paraId="4B806B10" w14:textId="06D52BC8" w:rsidR="00D20A09" w:rsidRPr="00BA6E05" w:rsidRDefault="00F11E98" w:rsidP="00F933BF">
      <w:pPr>
        <w:pStyle w:val="ListParagraph"/>
        <w:numPr>
          <w:ilvl w:val="0"/>
          <w:numId w:val="34"/>
        </w:numPr>
        <w:spacing w:after="120" w:line="264" w:lineRule="auto"/>
        <w:contextualSpacing w:val="0"/>
        <w:jc w:val="both"/>
        <w:rPr>
          <w:rFonts w:asciiTheme="minorHAnsi" w:eastAsia="ヒラギノ角ゴ Pro W3" w:hAnsiTheme="minorHAnsi" w:cstheme="minorHAnsi"/>
          <w:color w:val="000000" w:themeColor="text1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</w:rPr>
        <w:t xml:space="preserve">U </w:t>
      </w:r>
      <w:r w:rsidRPr="00BA6E05">
        <w:rPr>
          <w:rFonts w:asciiTheme="minorHAnsi" w:eastAsia="ヒラギノ角ゴ Pro W3" w:hAnsiTheme="minorHAnsi" w:cstheme="minorHAnsi"/>
        </w:rPr>
        <w:t xml:space="preserve">postupcima </w:t>
      </w:r>
      <w:r w:rsidRPr="00BA6E05">
        <w:rPr>
          <w:rFonts w:asciiTheme="minorHAnsi" w:hAnsiTheme="minorHAnsi" w:cstheme="minorHAnsi"/>
        </w:rPr>
        <w:t xml:space="preserve">čija je procijenjena vrijednost veća od 15.000,00 </w:t>
      </w:r>
      <w:r w:rsidR="00CF4CF6" w:rsidRPr="00BA6E05">
        <w:rPr>
          <w:rFonts w:asciiTheme="minorHAnsi" w:hAnsiTheme="minorHAnsi" w:cstheme="minorHAnsi"/>
        </w:rPr>
        <w:t>EUR</w:t>
      </w:r>
      <w:r w:rsidRPr="00BA6E05">
        <w:rPr>
          <w:rFonts w:asciiTheme="minorHAnsi" w:eastAsia="ヒラギノ角ゴ Pro W3" w:hAnsiTheme="minorHAnsi" w:cstheme="minorHAnsi"/>
        </w:rPr>
        <w:t xml:space="preserve"> može se izjaviti </w:t>
      </w:r>
      <w:r w:rsidRPr="00BA6E05">
        <w:rPr>
          <w:rFonts w:asciiTheme="minorHAnsi" w:eastAsia="ヒラギノ角ゴ Pro W3" w:hAnsiTheme="minorHAnsi" w:cstheme="minorHAnsi"/>
          <w:color w:val="000000" w:themeColor="text1"/>
        </w:rPr>
        <w:t>prigovor Dekanu u roku od 8 dana od dna donošenja osporavane odluke</w:t>
      </w:r>
      <w:r w:rsidR="000671AC" w:rsidRPr="00BA6E05">
        <w:rPr>
          <w:rFonts w:asciiTheme="minorHAnsi" w:eastAsia="ヒラギノ角ゴ Pro W3" w:hAnsiTheme="minorHAnsi" w:cstheme="minorHAnsi"/>
          <w:color w:val="000000" w:themeColor="text1"/>
        </w:rPr>
        <w:t xml:space="preserve"> o odabiru ili poništenju</w:t>
      </w:r>
      <w:r w:rsidR="00CF4CF6" w:rsidRPr="00BA6E05">
        <w:rPr>
          <w:rFonts w:asciiTheme="minorHAnsi" w:eastAsia="ヒラギノ角ゴ Pro W3" w:hAnsiTheme="minorHAnsi" w:cstheme="minorHAnsi"/>
          <w:color w:val="000000" w:themeColor="text1"/>
        </w:rPr>
        <w:t>.</w:t>
      </w:r>
      <w:r w:rsidR="00D20A09" w:rsidRPr="00BA6E05">
        <w:rPr>
          <w:rFonts w:asciiTheme="minorHAnsi" w:eastAsia="ヒラギノ角ゴ Pro W3" w:hAnsiTheme="minorHAnsi" w:cstheme="minorHAnsi"/>
          <w:color w:val="000000" w:themeColor="text1"/>
        </w:rPr>
        <w:t xml:space="preserve"> </w:t>
      </w:r>
    </w:p>
    <w:p w14:paraId="656FDFF4" w14:textId="77777777" w:rsidR="00775483" w:rsidRPr="00BA6E05" w:rsidRDefault="00775483" w:rsidP="00F933BF">
      <w:pPr>
        <w:pStyle w:val="ListParagraph"/>
        <w:numPr>
          <w:ilvl w:val="0"/>
          <w:numId w:val="34"/>
        </w:numPr>
        <w:tabs>
          <w:tab w:val="left" w:pos="6600"/>
        </w:tabs>
        <w:spacing w:after="120"/>
        <w:contextualSpacing w:val="0"/>
        <w:jc w:val="both"/>
        <w:rPr>
          <w:rFonts w:asciiTheme="minorHAnsi" w:hAnsiTheme="minorHAnsi" w:cstheme="minorHAnsi"/>
        </w:rPr>
      </w:pPr>
      <w:r w:rsidRPr="00BA6E05">
        <w:rPr>
          <w:rFonts w:asciiTheme="minorHAnsi" w:eastAsia="Arial" w:hAnsiTheme="minorHAnsi" w:cstheme="minorHAnsi"/>
        </w:rPr>
        <w:t>Prigovor se dostavlja elektroničkim sredstvima komunikacije na adresu elektroničke pošte  koja je naznačena u Pozivu ili putem modula jednostavne nabave u EOJN RH.</w:t>
      </w:r>
    </w:p>
    <w:p w14:paraId="0FEF7593" w14:textId="08964339" w:rsidR="00775483" w:rsidRPr="00BA6E05" w:rsidRDefault="00775483" w:rsidP="00F933BF">
      <w:pPr>
        <w:pStyle w:val="ListParagraph"/>
        <w:numPr>
          <w:ilvl w:val="0"/>
          <w:numId w:val="34"/>
        </w:numPr>
        <w:tabs>
          <w:tab w:val="left" w:pos="6600"/>
        </w:tabs>
        <w:spacing w:after="120"/>
        <w:contextualSpacing w:val="0"/>
        <w:jc w:val="both"/>
        <w:rPr>
          <w:rFonts w:asciiTheme="minorHAnsi" w:hAnsiTheme="minorHAnsi" w:cstheme="minorHAnsi"/>
        </w:rPr>
      </w:pPr>
      <w:r w:rsidRPr="00BA6E05">
        <w:rPr>
          <w:rFonts w:asciiTheme="minorHAnsi" w:eastAsia="Arial" w:hAnsiTheme="minorHAnsi" w:cstheme="minorHAnsi"/>
        </w:rPr>
        <w:t xml:space="preserve">Način podnošenja prigovora iz stavka </w:t>
      </w:r>
      <w:r w:rsidR="00C117B7" w:rsidRPr="00BA6E05">
        <w:rPr>
          <w:rFonts w:asciiTheme="minorHAnsi" w:eastAsia="Arial" w:hAnsiTheme="minorHAnsi" w:cstheme="minorHAnsi"/>
        </w:rPr>
        <w:t>2</w:t>
      </w:r>
      <w:r w:rsidRPr="00BA6E05">
        <w:rPr>
          <w:rFonts w:asciiTheme="minorHAnsi" w:eastAsia="Arial" w:hAnsiTheme="minorHAnsi" w:cstheme="minorHAnsi"/>
        </w:rPr>
        <w:t>. ovog članka označiti će se u modulu EOJN RH prilikom svakog pokretanja postupka jednostavne nabave. </w:t>
      </w:r>
    </w:p>
    <w:p w14:paraId="707E4B63" w14:textId="4593252D" w:rsidR="00775483" w:rsidRPr="00BA6E05" w:rsidRDefault="00775483" w:rsidP="00F933BF">
      <w:pPr>
        <w:pStyle w:val="ListParagraph"/>
        <w:numPr>
          <w:ilvl w:val="0"/>
          <w:numId w:val="34"/>
        </w:numPr>
        <w:tabs>
          <w:tab w:val="left" w:pos="6600"/>
        </w:tabs>
        <w:spacing w:after="120"/>
        <w:contextualSpacing w:val="0"/>
        <w:jc w:val="both"/>
        <w:rPr>
          <w:rFonts w:asciiTheme="minorHAnsi" w:hAnsiTheme="minorHAnsi" w:cstheme="minorHAnsi"/>
        </w:rPr>
      </w:pPr>
      <w:r w:rsidRPr="00BA6E05">
        <w:rPr>
          <w:rFonts w:asciiTheme="minorHAnsi" w:eastAsia="Arial" w:hAnsiTheme="minorHAnsi" w:cstheme="minorHAnsi"/>
        </w:rPr>
        <w:t xml:space="preserve">Fakultet će na navedeni prigovor iz stavka </w:t>
      </w:r>
      <w:r w:rsidR="00C117B7" w:rsidRPr="00BA6E05">
        <w:rPr>
          <w:rFonts w:asciiTheme="minorHAnsi" w:eastAsia="Arial" w:hAnsiTheme="minorHAnsi" w:cstheme="minorHAnsi"/>
        </w:rPr>
        <w:t>2</w:t>
      </w:r>
      <w:r w:rsidRPr="00BA6E05">
        <w:rPr>
          <w:rFonts w:asciiTheme="minorHAnsi" w:eastAsia="Arial" w:hAnsiTheme="minorHAnsi" w:cstheme="minorHAnsi"/>
        </w:rPr>
        <w:t>. ovoga članka dostaviti pisani odgovor u roku od 10 (deset) dana od dana njegova zaprimanja ili može poništiti postupak.</w:t>
      </w:r>
    </w:p>
    <w:p w14:paraId="76E31843" w14:textId="5B9FF2E3" w:rsidR="00503CEA" w:rsidRPr="00BA6E05" w:rsidRDefault="00775483" w:rsidP="00F933BF">
      <w:pPr>
        <w:pStyle w:val="ListParagraph"/>
        <w:numPr>
          <w:ilvl w:val="0"/>
          <w:numId w:val="34"/>
        </w:numPr>
        <w:tabs>
          <w:tab w:val="left" w:pos="6600"/>
        </w:tabs>
        <w:spacing w:after="120"/>
        <w:contextualSpacing w:val="0"/>
        <w:jc w:val="both"/>
        <w:rPr>
          <w:rFonts w:asciiTheme="minorHAnsi" w:hAnsiTheme="minorHAnsi" w:cstheme="minorHAnsi"/>
        </w:rPr>
      </w:pPr>
      <w:r w:rsidRPr="00BA6E05">
        <w:rPr>
          <w:rFonts w:asciiTheme="minorHAnsi" w:eastAsia="Arial" w:hAnsiTheme="minorHAnsi" w:cstheme="minorHAnsi"/>
        </w:rPr>
        <w:t xml:space="preserve">Podnošenje prigovora ne odgađa sklapanje ugovora o nabavi ili izdavanje narudžbenice, osim ako se ocijeni da bi nastavak mogao utjecati na zakonitost postupka ili uzrokovati štetu </w:t>
      </w:r>
      <w:r w:rsidR="00C117B7" w:rsidRPr="00BA6E05">
        <w:rPr>
          <w:rFonts w:asciiTheme="minorHAnsi" w:eastAsia="Arial" w:hAnsiTheme="minorHAnsi" w:cstheme="minorHAnsi"/>
        </w:rPr>
        <w:t>Fakultetu.</w:t>
      </w:r>
    </w:p>
    <w:p w14:paraId="3C3D6C31" w14:textId="77777777" w:rsidR="009F20CE" w:rsidRPr="00BA6E05" w:rsidRDefault="009F20CE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68341634" w14:textId="6A2583C7" w:rsidR="0042187F" w:rsidRPr="00BA6E05" w:rsidRDefault="0042187F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Članak 2</w:t>
      </w:r>
      <w:r w:rsidR="00BC3F8B"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5</w:t>
      </w:r>
      <w:r w:rsidRPr="00BA6E05">
        <w:rPr>
          <w:rFonts w:asciiTheme="minorHAnsi" w:hAnsiTheme="minorHAnsi" w:cstheme="minorHAnsi"/>
          <w:b/>
          <w:color w:val="000000" w:themeColor="text1"/>
          <w:szCs w:val="24"/>
          <w:lang w:val="hr-HR"/>
        </w:rPr>
        <w:t>.</w:t>
      </w:r>
    </w:p>
    <w:p w14:paraId="1DE760F6" w14:textId="6D383856" w:rsidR="00BC3F8B" w:rsidRPr="00BA6E05" w:rsidRDefault="00BC3F8B" w:rsidP="00F933BF">
      <w:pPr>
        <w:pStyle w:val="ListParagraph"/>
        <w:numPr>
          <w:ilvl w:val="0"/>
          <w:numId w:val="35"/>
        </w:numPr>
        <w:spacing w:after="120" w:line="264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BA6E05">
        <w:rPr>
          <w:rFonts w:asciiTheme="minorHAnsi" w:hAnsiTheme="minorHAnsi" w:cstheme="minorHAnsi"/>
          <w:color w:val="000000" w:themeColor="text1"/>
        </w:rPr>
        <w:lastRenderedPageBreak/>
        <w:t xml:space="preserve">Odabranom ponuditelju izdaje se narudžbenica (za nabave vrijednosti manje od </w:t>
      </w:r>
      <w:r w:rsidR="00D20A09" w:rsidRPr="00BA6E05">
        <w:rPr>
          <w:rFonts w:asciiTheme="minorHAnsi" w:hAnsiTheme="minorHAnsi" w:cstheme="minorHAnsi"/>
          <w:color w:val="000000" w:themeColor="text1"/>
        </w:rPr>
        <w:t>5.000,00</w:t>
      </w:r>
      <w:r w:rsidR="002C3D2E" w:rsidRPr="00BA6E05">
        <w:rPr>
          <w:rFonts w:asciiTheme="minorHAnsi" w:hAnsiTheme="minorHAnsi" w:cstheme="minorHAnsi"/>
          <w:color w:val="000000" w:themeColor="text1"/>
        </w:rPr>
        <w:t xml:space="preserve"> </w:t>
      </w:r>
      <w:r w:rsidR="00CF4CF6" w:rsidRPr="00BA6E05">
        <w:rPr>
          <w:rFonts w:asciiTheme="minorHAnsi" w:hAnsiTheme="minorHAnsi" w:cstheme="minorHAnsi"/>
          <w:color w:val="000000" w:themeColor="text1"/>
        </w:rPr>
        <w:t>EUR</w:t>
      </w:r>
      <w:r w:rsidRPr="00BA6E05">
        <w:rPr>
          <w:rFonts w:asciiTheme="minorHAnsi" w:hAnsiTheme="minorHAnsi" w:cstheme="minorHAnsi"/>
          <w:color w:val="000000" w:themeColor="text1"/>
        </w:rPr>
        <w:t>) ili se s njime sklapa ugovor o nabavi.</w:t>
      </w:r>
    </w:p>
    <w:p w14:paraId="507F805A" w14:textId="18E222B4" w:rsidR="00BC3F8B" w:rsidRPr="00BA6E05" w:rsidRDefault="00BC3F8B" w:rsidP="00F933BF">
      <w:pPr>
        <w:pStyle w:val="ListParagraph"/>
        <w:numPr>
          <w:ilvl w:val="0"/>
          <w:numId w:val="35"/>
        </w:numPr>
        <w:spacing w:after="120" w:line="264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BA6E05">
        <w:rPr>
          <w:rFonts w:asciiTheme="minorHAnsi" w:hAnsiTheme="minorHAnsi" w:cstheme="minorHAnsi"/>
          <w:color w:val="000000" w:themeColor="text1"/>
        </w:rPr>
        <w:t>Narudžbenica i ugovor o nabavi moraju biti u skladu s uvjetima određenim u pozivu na dostavu ponude te s odabranom ponudom te se u skladu s njima i mora izvršavati.</w:t>
      </w:r>
    </w:p>
    <w:p w14:paraId="466BE55F" w14:textId="746BE32D" w:rsidR="00BC3F8B" w:rsidRPr="00BA6E05" w:rsidRDefault="00BC3F8B" w:rsidP="00F933BF">
      <w:pPr>
        <w:pStyle w:val="ListParagraph"/>
        <w:numPr>
          <w:ilvl w:val="0"/>
          <w:numId w:val="35"/>
        </w:numPr>
        <w:spacing w:after="120" w:line="264" w:lineRule="auto"/>
        <w:ind w:left="360"/>
        <w:contextualSpacing w:val="0"/>
        <w:jc w:val="both"/>
        <w:rPr>
          <w:rFonts w:asciiTheme="minorHAnsi" w:eastAsia="ヒラギノ角ゴ Pro W3" w:hAnsiTheme="minorHAnsi" w:cstheme="minorHAnsi"/>
          <w:color w:val="000000" w:themeColor="text1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</w:rPr>
        <w:t xml:space="preserve">Podnositelj zahtjeva za nabavu kao krajnji korisnik kontrolira kvalitativnu i kvantitativnu ispravnost isporuke i to ovjerava potpisom na računu kad nije drugačije navedeno u narudžbenici/ugovoru. </w:t>
      </w:r>
    </w:p>
    <w:p w14:paraId="344B3DD6" w14:textId="457AC92F" w:rsidR="00BC3F8B" w:rsidRPr="00BA6E05" w:rsidRDefault="00BC3F8B" w:rsidP="00F933BF">
      <w:pPr>
        <w:pStyle w:val="Body"/>
        <w:numPr>
          <w:ilvl w:val="0"/>
          <w:numId w:val="3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ind w:left="360"/>
        <w:jc w:val="both"/>
        <w:rPr>
          <w:rFonts w:asciiTheme="minorHAnsi" w:hAnsiTheme="minorHAnsi" w:cstheme="minorHAnsi"/>
          <w:color w:val="000000" w:themeColor="text1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Cs w:val="24"/>
          <w:lang w:val="hr-HR"/>
        </w:rPr>
        <w:t xml:space="preserve">Uz narudžbenicu i ugovor se u pravilu prilaže ponuda odabranog ponuditelja ako je primjenjivo. </w:t>
      </w:r>
    </w:p>
    <w:p w14:paraId="41D47C6D" w14:textId="286B6C47" w:rsidR="00BC3F8B" w:rsidRPr="00BA6E05" w:rsidRDefault="00BC3F8B" w:rsidP="00F933BF">
      <w:pPr>
        <w:pStyle w:val="NoSpacing"/>
        <w:numPr>
          <w:ilvl w:val="0"/>
          <w:numId w:val="35"/>
        </w:numPr>
        <w:spacing w:after="120" w:line="264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Narudžbenica</w:t>
      </w:r>
      <w:r w:rsidRPr="00BA6E05">
        <w:rPr>
          <w:rStyle w:val="FootnoteReference"/>
          <w:rFonts w:asciiTheme="minorHAnsi" w:hAnsiTheme="minorHAnsi" w:cstheme="minorHAnsi"/>
          <w:color w:val="000000" w:themeColor="text1"/>
          <w:sz w:val="24"/>
          <w:szCs w:val="24"/>
          <w:lang w:val="hr-HR"/>
        </w:rPr>
        <w:footnoteReference w:id="1"/>
      </w: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mora najmanje sadržavati: </w:t>
      </w:r>
    </w:p>
    <w:p w14:paraId="0FB6269C" w14:textId="77777777" w:rsidR="00BC3F8B" w:rsidRPr="00BA6E05" w:rsidRDefault="00BC3F8B" w:rsidP="00F933BF">
      <w:pPr>
        <w:pStyle w:val="NoSpacing"/>
        <w:numPr>
          <w:ilvl w:val="0"/>
          <w:numId w:val="36"/>
        </w:numPr>
        <w:spacing w:after="120" w:line="264" w:lineRule="auto"/>
        <w:ind w:left="360" w:firstLine="90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podatke o Fakultetu,</w:t>
      </w:r>
    </w:p>
    <w:p w14:paraId="59F3ED50" w14:textId="77777777" w:rsidR="00BC3F8B" w:rsidRPr="00BA6E05" w:rsidRDefault="00BC3F8B" w:rsidP="00F933BF">
      <w:pPr>
        <w:pStyle w:val="NoSpacing"/>
        <w:numPr>
          <w:ilvl w:val="0"/>
          <w:numId w:val="36"/>
        </w:numPr>
        <w:spacing w:after="120" w:line="264" w:lineRule="auto"/>
        <w:ind w:left="360" w:firstLine="90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naziv dobavljača, </w:t>
      </w:r>
    </w:p>
    <w:p w14:paraId="7DE3EA34" w14:textId="77777777" w:rsidR="00BC3F8B" w:rsidRPr="00BA6E05" w:rsidRDefault="00BC3F8B" w:rsidP="00F933BF">
      <w:pPr>
        <w:pStyle w:val="NoSpacing"/>
        <w:numPr>
          <w:ilvl w:val="0"/>
          <w:numId w:val="36"/>
        </w:numPr>
        <w:spacing w:after="120" w:line="264" w:lineRule="auto"/>
        <w:ind w:left="360" w:firstLine="90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redni broj narudžbenice,</w:t>
      </w:r>
    </w:p>
    <w:p w14:paraId="2B9CCC6C" w14:textId="77777777" w:rsidR="00BC3F8B" w:rsidRPr="00BA6E05" w:rsidRDefault="00BC3F8B" w:rsidP="00F933BF">
      <w:pPr>
        <w:pStyle w:val="NoSpacing"/>
        <w:numPr>
          <w:ilvl w:val="0"/>
          <w:numId w:val="36"/>
        </w:numPr>
        <w:spacing w:after="120" w:line="264" w:lineRule="auto"/>
        <w:ind w:left="360" w:firstLine="90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datum ispostavljanja narudžbenice,</w:t>
      </w:r>
    </w:p>
    <w:p w14:paraId="395B04B5" w14:textId="77777777" w:rsidR="00BC3F8B" w:rsidRPr="00BA6E05" w:rsidRDefault="00BC3F8B" w:rsidP="00F933BF">
      <w:pPr>
        <w:pStyle w:val="NoSpacing"/>
        <w:numPr>
          <w:ilvl w:val="0"/>
          <w:numId w:val="36"/>
        </w:numPr>
        <w:spacing w:after="120" w:line="264" w:lineRule="auto"/>
        <w:ind w:left="360" w:firstLine="90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predmet nabave, </w:t>
      </w:r>
    </w:p>
    <w:p w14:paraId="73D05371" w14:textId="77777777" w:rsidR="00BC3F8B" w:rsidRPr="00BA6E05" w:rsidRDefault="00BC3F8B" w:rsidP="00F933BF">
      <w:pPr>
        <w:pStyle w:val="NoSpacing"/>
        <w:numPr>
          <w:ilvl w:val="0"/>
          <w:numId w:val="36"/>
        </w:numPr>
        <w:spacing w:after="120" w:line="264" w:lineRule="auto"/>
        <w:ind w:left="360" w:firstLine="90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jedinicu mjere, količinu i cijenu,</w:t>
      </w:r>
    </w:p>
    <w:p w14:paraId="1A1DFF07" w14:textId="77777777" w:rsidR="00BC3F8B" w:rsidRPr="00BA6E05" w:rsidRDefault="00BC3F8B" w:rsidP="00F933BF">
      <w:pPr>
        <w:pStyle w:val="NoSpacing"/>
        <w:numPr>
          <w:ilvl w:val="0"/>
          <w:numId w:val="36"/>
        </w:numPr>
        <w:spacing w:after="120" w:line="264" w:lineRule="auto"/>
        <w:ind w:left="360" w:firstLine="90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rok izvršenja/isporuke, </w:t>
      </w:r>
    </w:p>
    <w:p w14:paraId="0BCD7574" w14:textId="0E3B4353" w:rsidR="00BC3F8B" w:rsidRPr="00BA6E05" w:rsidRDefault="00BC3F8B" w:rsidP="00F933BF">
      <w:pPr>
        <w:pStyle w:val="NoSpacing"/>
        <w:numPr>
          <w:ilvl w:val="0"/>
          <w:numId w:val="36"/>
        </w:numPr>
        <w:spacing w:after="120" w:line="264" w:lineRule="auto"/>
        <w:ind w:left="360" w:firstLine="90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BA6E05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potpis dekana ili ovlaštene osobe.</w:t>
      </w:r>
    </w:p>
    <w:p w14:paraId="7FFDC13F" w14:textId="77777777" w:rsidR="00BC3F8B" w:rsidRPr="00BA6E05" w:rsidRDefault="00BC3F8B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center"/>
        <w:rPr>
          <w:rFonts w:asciiTheme="minorHAnsi" w:hAnsiTheme="minorHAnsi" w:cstheme="minorHAnsi"/>
          <w:b/>
          <w:color w:val="000000" w:themeColor="text1"/>
          <w:szCs w:val="24"/>
          <w:lang w:val="hr-HR"/>
        </w:rPr>
      </w:pPr>
    </w:p>
    <w:p w14:paraId="6C46D410" w14:textId="1C64C531" w:rsidR="0042187F" w:rsidRPr="00BA6E05" w:rsidRDefault="00ED67C1" w:rsidP="00ED67C1">
      <w:pPr>
        <w:pStyle w:val="Heading2"/>
        <w:spacing w:before="0" w:after="120"/>
        <w:rPr>
          <w:rFonts w:asciiTheme="minorHAnsi" w:eastAsia="ヒラギノ角ゴ Pro W3" w:hAnsiTheme="minorHAnsi" w:cstheme="minorHAnsi"/>
        </w:rPr>
      </w:pPr>
      <w:r w:rsidRPr="00BA6E05">
        <w:rPr>
          <w:rFonts w:asciiTheme="minorHAnsi" w:eastAsia="ヒラギノ角ゴ Pro W3" w:hAnsiTheme="minorHAnsi" w:cstheme="minorHAnsi"/>
        </w:rPr>
        <w:t xml:space="preserve">13. </w:t>
      </w:r>
      <w:r w:rsidR="0042187F" w:rsidRPr="00BA6E05">
        <w:rPr>
          <w:rFonts w:asciiTheme="minorHAnsi" w:eastAsia="ヒラギノ角ゴ Pro W3" w:hAnsiTheme="minorHAnsi" w:cstheme="minorHAnsi"/>
        </w:rPr>
        <w:t>KONTROLA IZVRŠENJA</w:t>
      </w:r>
    </w:p>
    <w:p w14:paraId="744254A8" w14:textId="77777777" w:rsidR="0042187F" w:rsidRPr="00BA6E05" w:rsidRDefault="0042187F" w:rsidP="00F933BF">
      <w:pPr>
        <w:spacing w:after="120" w:line="264" w:lineRule="auto"/>
        <w:jc w:val="center"/>
        <w:rPr>
          <w:rFonts w:eastAsia="ヒラギノ角ゴ Pro W3" w:cstheme="minorHAnsi"/>
          <w:b/>
          <w:color w:val="000000" w:themeColor="text1"/>
          <w:sz w:val="24"/>
          <w:szCs w:val="24"/>
        </w:rPr>
      </w:pPr>
    </w:p>
    <w:p w14:paraId="2FB6B222" w14:textId="552CD950" w:rsidR="0042187F" w:rsidRPr="00BA6E05" w:rsidRDefault="0042187F" w:rsidP="00F933BF">
      <w:pPr>
        <w:spacing w:after="120" w:line="264" w:lineRule="auto"/>
        <w:jc w:val="center"/>
        <w:rPr>
          <w:rFonts w:eastAsia="ヒラギノ角ゴ Pro W3" w:cstheme="minorHAnsi"/>
          <w:b/>
          <w:color w:val="000000" w:themeColor="text1"/>
          <w:sz w:val="24"/>
          <w:szCs w:val="24"/>
        </w:rPr>
      </w:pPr>
      <w:r w:rsidRPr="00BA6E05">
        <w:rPr>
          <w:rFonts w:eastAsia="ヒラギノ角ゴ Pro W3" w:cstheme="minorHAnsi"/>
          <w:b/>
          <w:color w:val="000000" w:themeColor="text1"/>
          <w:sz w:val="24"/>
          <w:szCs w:val="24"/>
        </w:rPr>
        <w:t>Članak 2</w:t>
      </w:r>
      <w:r w:rsidR="00460B11" w:rsidRPr="00BA6E05">
        <w:rPr>
          <w:rFonts w:eastAsia="ヒラギノ角ゴ Pro W3" w:cstheme="minorHAnsi"/>
          <w:b/>
          <w:color w:val="000000" w:themeColor="text1"/>
          <w:sz w:val="24"/>
          <w:szCs w:val="24"/>
        </w:rPr>
        <w:t>6</w:t>
      </w:r>
      <w:r w:rsidRPr="00BA6E05">
        <w:rPr>
          <w:rFonts w:eastAsia="ヒラギノ角ゴ Pro W3" w:cstheme="minorHAnsi"/>
          <w:b/>
          <w:color w:val="000000" w:themeColor="text1"/>
          <w:sz w:val="24"/>
          <w:szCs w:val="24"/>
        </w:rPr>
        <w:t>.</w:t>
      </w:r>
    </w:p>
    <w:p w14:paraId="4032D78B" w14:textId="77777777" w:rsidR="0042187F" w:rsidRPr="00BA6E05" w:rsidRDefault="0042187F" w:rsidP="00F933BF">
      <w:pPr>
        <w:numPr>
          <w:ilvl w:val="0"/>
          <w:numId w:val="23"/>
        </w:numPr>
        <w:spacing w:after="120" w:line="264" w:lineRule="auto"/>
        <w:jc w:val="both"/>
        <w:rPr>
          <w:rFonts w:eastAsia="ヒラギノ角ゴ Pro W3" w:cstheme="minorHAnsi"/>
          <w:color w:val="000000" w:themeColor="text1"/>
          <w:sz w:val="24"/>
          <w:szCs w:val="24"/>
        </w:rPr>
      </w:pP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Podnositelj zahtjeva za nabavu kao krajnji korisnik kontrolira kvalitativnu i kvantitativnu ispravnost isporuke i to ovjerava potpisom na računu kad nije drugačije navedeno u narudžbenici ili ugovoru. </w:t>
      </w:r>
    </w:p>
    <w:p w14:paraId="276A4FE2" w14:textId="77777777" w:rsidR="00BF6374" w:rsidRPr="00BA6E05" w:rsidRDefault="00BF6374" w:rsidP="00F933BF">
      <w:pPr>
        <w:spacing w:after="120" w:line="264" w:lineRule="auto"/>
        <w:jc w:val="both"/>
        <w:rPr>
          <w:rFonts w:eastAsia="ヒラギノ角ゴ Pro W3" w:cstheme="minorHAnsi"/>
          <w:color w:val="000000" w:themeColor="text1"/>
          <w:sz w:val="24"/>
          <w:szCs w:val="24"/>
        </w:rPr>
      </w:pPr>
    </w:p>
    <w:p w14:paraId="4E208D50" w14:textId="2FCF0BEC" w:rsidR="0042187F" w:rsidRPr="00BA6E05" w:rsidRDefault="00ED67C1" w:rsidP="00ED67C1">
      <w:pPr>
        <w:pStyle w:val="Heading2"/>
        <w:spacing w:before="0" w:after="120"/>
        <w:rPr>
          <w:rFonts w:asciiTheme="minorHAnsi" w:eastAsia="ヒラギノ角ゴ Pro W3" w:hAnsiTheme="minorHAnsi" w:cstheme="minorHAnsi"/>
        </w:rPr>
      </w:pPr>
      <w:r w:rsidRPr="00BA6E05">
        <w:rPr>
          <w:rFonts w:asciiTheme="minorHAnsi" w:eastAsia="ヒラギノ角ゴ Pro W3" w:hAnsiTheme="minorHAnsi" w:cstheme="minorHAnsi"/>
        </w:rPr>
        <w:t xml:space="preserve">14. </w:t>
      </w:r>
      <w:r w:rsidR="0042187F" w:rsidRPr="00BA6E05">
        <w:rPr>
          <w:rFonts w:asciiTheme="minorHAnsi" w:eastAsia="ヒラギノ角ゴ Pro W3" w:hAnsiTheme="minorHAnsi" w:cstheme="minorHAnsi"/>
        </w:rPr>
        <w:t>ZAVRŠNE ODREDBE</w:t>
      </w:r>
    </w:p>
    <w:p w14:paraId="5A5D24E3" w14:textId="01DCF489" w:rsidR="00460B11" w:rsidRPr="00BA6E05" w:rsidRDefault="00460B11" w:rsidP="00F933BF">
      <w:pPr>
        <w:spacing w:after="120" w:line="264" w:lineRule="auto"/>
        <w:jc w:val="center"/>
        <w:rPr>
          <w:rFonts w:eastAsia="ヒラギノ角ゴ Pro W3" w:cstheme="minorHAnsi"/>
          <w:b/>
          <w:color w:val="000000" w:themeColor="text1"/>
        </w:rPr>
      </w:pPr>
    </w:p>
    <w:p w14:paraId="4E57DEDD" w14:textId="77777777" w:rsidR="00F31274" w:rsidRPr="00BA6E05" w:rsidRDefault="00F31274" w:rsidP="00F933BF">
      <w:pPr>
        <w:spacing w:after="120" w:line="264" w:lineRule="auto"/>
        <w:jc w:val="center"/>
        <w:rPr>
          <w:rFonts w:eastAsia="ヒラギノ角ゴ Pro W3" w:cstheme="minorHAnsi"/>
          <w:b/>
          <w:color w:val="000000" w:themeColor="text1"/>
          <w:sz w:val="24"/>
          <w:szCs w:val="24"/>
        </w:rPr>
      </w:pPr>
    </w:p>
    <w:p w14:paraId="36365BDE" w14:textId="1D415554" w:rsidR="0042187F" w:rsidRPr="00BA6E05" w:rsidRDefault="0042187F" w:rsidP="00F933BF">
      <w:pPr>
        <w:spacing w:after="120" w:line="264" w:lineRule="auto"/>
        <w:jc w:val="center"/>
        <w:rPr>
          <w:rFonts w:eastAsia="ヒラギノ角ゴ Pro W3" w:cstheme="minorHAnsi"/>
          <w:b/>
          <w:color w:val="000000" w:themeColor="text1"/>
          <w:sz w:val="24"/>
          <w:szCs w:val="24"/>
        </w:rPr>
      </w:pPr>
      <w:r w:rsidRPr="00BA6E05">
        <w:rPr>
          <w:rFonts w:eastAsia="ヒラギノ角ゴ Pro W3" w:cstheme="minorHAnsi"/>
          <w:b/>
          <w:color w:val="000000" w:themeColor="text1"/>
          <w:sz w:val="24"/>
          <w:szCs w:val="24"/>
        </w:rPr>
        <w:lastRenderedPageBreak/>
        <w:t xml:space="preserve">Članak </w:t>
      </w:r>
      <w:r w:rsidR="00AA080A" w:rsidRPr="00BA6E05">
        <w:rPr>
          <w:rFonts w:eastAsia="ヒラギノ角ゴ Pro W3" w:cstheme="minorHAnsi"/>
          <w:b/>
          <w:color w:val="000000" w:themeColor="text1"/>
          <w:sz w:val="24"/>
          <w:szCs w:val="24"/>
        </w:rPr>
        <w:t>27</w:t>
      </w:r>
      <w:r w:rsidRPr="00BA6E05">
        <w:rPr>
          <w:rFonts w:eastAsia="ヒラギノ角ゴ Pro W3" w:cstheme="minorHAnsi"/>
          <w:b/>
          <w:color w:val="000000" w:themeColor="text1"/>
          <w:sz w:val="24"/>
          <w:szCs w:val="24"/>
        </w:rPr>
        <w:t>.</w:t>
      </w:r>
    </w:p>
    <w:p w14:paraId="66C14DA7" w14:textId="6E734729" w:rsidR="0042187F" w:rsidRPr="00BA6E05" w:rsidRDefault="0042187F" w:rsidP="00F933BF">
      <w:pPr>
        <w:numPr>
          <w:ilvl w:val="0"/>
          <w:numId w:val="24"/>
        </w:numPr>
        <w:spacing w:after="120" w:line="264" w:lineRule="auto"/>
        <w:jc w:val="both"/>
        <w:rPr>
          <w:rFonts w:eastAsia="ヒラギノ角ゴ Pro W3" w:cstheme="minorHAnsi"/>
          <w:color w:val="000000" w:themeColor="text1"/>
          <w:sz w:val="24"/>
          <w:szCs w:val="24"/>
        </w:rPr>
      </w:pP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>Fakultet je obvezan čuvati svu dokumentaciju postupaka jednostavne nabave najmanje dvije godine od sklapanja ugovora/narudžbenice, odnosno do završetka svih pravnih radnji iz postupka nabave te isteka rokova</w:t>
      </w:r>
      <w:r w:rsidR="008163A9"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 za izjavljivanje pravnih lijekova</w:t>
      </w:r>
      <w:r w:rsidRPr="00BA6E05">
        <w:rPr>
          <w:rFonts w:eastAsia="ヒラギノ角ゴ Pro W3" w:cstheme="minorHAnsi"/>
          <w:color w:val="000000" w:themeColor="text1"/>
          <w:sz w:val="24"/>
          <w:szCs w:val="24"/>
        </w:rPr>
        <w:t xml:space="preserve">. </w:t>
      </w:r>
    </w:p>
    <w:p w14:paraId="551216E9" w14:textId="6ABEE9B9" w:rsidR="009F20CE" w:rsidRPr="00BA6E05" w:rsidRDefault="0042187F" w:rsidP="00F933BF">
      <w:pPr>
        <w:pStyle w:val="ListParagraph"/>
        <w:numPr>
          <w:ilvl w:val="0"/>
          <w:numId w:val="2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contextualSpacing w:val="0"/>
        <w:rPr>
          <w:rFonts w:asciiTheme="minorHAnsi" w:eastAsia="ヒラギノ角ゴ Pro W3" w:hAnsiTheme="minorHAnsi" w:cstheme="minorHAnsi"/>
          <w:color w:val="000000" w:themeColor="text1"/>
        </w:rPr>
      </w:pPr>
      <w:r w:rsidRPr="00BA6E05">
        <w:rPr>
          <w:rFonts w:asciiTheme="minorHAnsi" w:eastAsia="ヒラギノ角ゴ Pro W3" w:hAnsiTheme="minorHAnsi" w:cstheme="minorHAnsi"/>
          <w:color w:val="000000" w:themeColor="text1"/>
        </w:rPr>
        <w:t>Dokumentacija postup</w:t>
      </w:r>
      <w:r w:rsidR="008163A9" w:rsidRPr="00BA6E05">
        <w:rPr>
          <w:rFonts w:asciiTheme="minorHAnsi" w:eastAsia="ヒラギノ角ゴ Pro W3" w:hAnsiTheme="minorHAnsi" w:cstheme="minorHAnsi"/>
          <w:color w:val="000000" w:themeColor="text1"/>
        </w:rPr>
        <w:t>a</w:t>
      </w:r>
      <w:r w:rsidRPr="00BA6E05">
        <w:rPr>
          <w:rFonts w:asciiTheme="minorHAnsi" w:eastAsia="ヒラギノ角ゴ Pro W3" w:hAnsiTheme="minorHAnsi" w:cstheme="minorHAnsi"/>
          <w:color w:val="000000" w:themeColor="text1"/>
        </w:rPr>
        <w:t xml:space="preserve">ka jednostavne nabave čuva se u </w:t>
      </w:r>
      <w:r w:rsidR="00D20A09" w:rsidRPr="00BA6E05">
        <w:rPr>
          <w:rFonts w:asciiTheme="minorHAnsi" w:eastAsia="ヒラギノ角ゴ Pro W3" w:hAnsiTheme="minorHAnsi" w:cstheme="minorHAnsi"/>
          <w:color w:val="000000" w:themeColor="text1"/>
        </w:rPr>
        <w:t xml:space="preserve">Uredu za </w:t>
      </w:r>
      <w:r w:rsidR="00AA080A" w:rsidRPr="00BA6E05">
        <w:rPr>
          <w:rFonts w:asciiTheme="minorHAnsi" w:eastAsia="ヒラギノ角ゴ Pro W3" w:hAnsiTheme="minorHAnsi" w:cstheme="minorHAnsi"/>
          <w:color w:val="000000" w:themeColor="text1"/>
        </w:rPr>
        <w:t xml:space="preserve">računovodstvene i </w:t>
      </w:r>
      <w:r w:rsidR="008163A9" w:rsidRPr="00BA6E05">
        <w:rPr>
          <w:rFonts w:asciiTheme="minorHAnsi" w:eastAsia="ヒラギノ角ゴ Pro W3" w:hAnsiTheme="minorHAnsi" w:cstheme="minorHAnsi"/>
          <w:color w:val="000000" w:themeColor="text1"/>
        </w:rPr>
        <w:t>financijske</w:t>
      </w:r>
      <w:r w:rsidR="00AA080A" w:rsidRPr="00BA6E05">
        <w:rPr>
          <w:rFonts w:asciiTheme="minorHAnsi" w:eastAsia="ヒラギノ角ゴ Pro W3" w:hAnsiTheme="minorHAnsi" w:cstheme="minorHAnsi"/>
          <w:color w:val="000000" w:themeColor="text1"/>
        </w:rPr>
        <w:t xml:space="preserve"> poslove</w:t>
      </w:r>
      <w:r w:rsidR="008055C0" w:rsidRPr="00BA6E05">
        <w:rPr>
          <w:rFonts w:asciiTheme="minorHAnsi" w:eastAsia="ヒラギノ角ゴ Pro W3" w:hAnsiTheme="minorHAnsi" w:cstheme="minorHAnsi"/>
          <w:color w:val="000000" w:themeColor="text1"/>
        </w:rPr>
        <w:t>.</w:t>
      </w:r>
    </w:p>
    <w:p w14:paraId="06C7ADB0" w14:textId="77777777" w:rsidR="00D35602" w:rsidRPr="00BA6E05" w:rsidRDefault="00D35602" w:rsidP="00F933B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ind w:left="360"/>
        <w:rPr>
          <w:rFonts w:cstheme="minorHAnsi"/>
          <w:b/>
          <w:color w:val="000000" w:themeColor="text1"/>
          <w:szCs w:val="24"/>
        </w:rPr>
      </w:pPr>
    </w:p>
    <w:p w14:paraId="3D743616" w14:textId="77777777" w:rsidR="00940FBD" w:rsidRPr="00BA6E05" w:rsidRDefault="00940FBD" w:rsidP="00F933B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120" w:line="264" w:lineRule="auto"/>
        <w:jc w:val="both"/>
        <w:rPr>
          <w:rFonts w:asciiTheme="minorHAnsi" w:hAnsiTheme="minorHAnsi" w:cstheme="minorHAnsi"/>
          <w:vanish/>
          <w:color w:val="000000" w:themeColor="text1"/>
          <w:szCs w:val="24"/>
          <w:lang w:val="hr-HR"/>
        </w:rPr>
      </w:pPr>
    </w:p>
    <w:p w14:paraId="79287FDA" w14:textId="790C5293" w:rsidR="006F6C0E" w:rsidRPr="00BA6E05" w:rsidRDefault="006F6C0E" w:rsidP="00F933BF">
      <w:pPr>
        <w:spacing w:after="120" w:line="264" w:lineRule="auto"/>
        <w:rPr>
          <w:rFonts w:cstheme="minorHAnsi"/>
          <w:color w:val="000000" w:themeColor="text1"/>
          <w:sz w:val="24"/>
          <w:szCs w:val="24"/>
        </w:rPr>
      </w:pPr>
    </w:p>
    <w:sectPr w:rsidR="006F6C0E" w:rsidRPr="00BA6E05" w:rsidSect="005A4543">
      <w:headerReference w:type="default" r:id="rId9"/>
      <w:footerReference w:type="default" r:id="rId10"/>
      <w:pgSz w:w="11906" w:h="16838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DA46" w14:textId="77777777" w:rsidR="009A7252" w:rsidRDefault="009A7252" w:rsidP="002402AF">
      <w:pPr>
        <w:spacing w:line="240" w:lineRule="auto"/>
      </w:pPr>
      <w:r>
        <w:separator/>
      </w:r>
    </w:p>
  </w:endnote>
  <w:endnote w:type="continuationSeparator" w:id="0">
    <w:p w14:paraId="6476331D" w14:textId="77777777" w:rsidR="009A7252" w:rsidRDefault="009A7252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12ED" w14:textId="77777777" w:rsidR="002402AF" w:rsidRDefault="002402A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BE7B411" wp14:editId="52F3AB98">
          <wp:simplePos x="0" y="0"/>
          <wp:positionH relativeFrom="page">
            <wp:posOffset>19050</wp:posOffset>
          </wp:positionH>
          <wp:positionV relativeFrom="page">
            <wp:posOffset>9225280</wp:posOffset>
          </wp:positionV>
          <wp:extent cx="7607300" cy="1439545"/>
          <wp:effectExtent l="0" t="0" r="0" b="8255"/>
          <wp:wrapNone/>
          <wp:docPr id="2" name="Picture 2" descr="osnovni-list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novni-list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6E670" w14:textId="77777777" w:rsidR="002402AF" w:rsidRDefault="0024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9CB5" w14:textId="77777777" w:rsidR="009A7252" w:rsidRDefault="009A7252" w:rsidP="002402AF">
      <w:pPr>
        <w:spacing w:line="240" w:lineRule="auto"/>
      </w:pPr>
      <w:r>
        <w:separator/>
      </w:r>
    </w:p>
  </w:footnote>
  <w:footnote w:type="continuationSeparator" w:id="0">
    <w:p w14:paraId="78669151" w14:textId="77777777" w:rsidR="009A7252" w:rsidRDefault="009A7252" w:rsidP="002402AF">
      <w:pPr>
        <w:spacing w:line="240" w:lineRule="auto"/>
      </w:pPr>
      <w:r>
        <w:continuationSeparator/>
      </w:r>
    </w:p>
  </w:footnote>
  <w:footnote w:id="1">
    <w:p w14:paraId="641FA8AC" w14:textId="77777777" w:rsidR="00BC3F8B" w:rsidRPr="00E54D57" w:rsidRDefault="00BC3F8B" w:rsidP="00BC3F8B">
      <w:pPr>
        <w:pStyle w:val="FootnoteText"/>
        <w:rPr>
          <w:rFonts w:asciiTheme="minorHAnsi" w:hAnsiTheme="minorHAnsi" w:cstheme="minorHAnsi"/>
        </w:rPr>
      </w:pPr>
      <w:r w:rsidRPr="00E54D57">
        <w:rPr>
          <w:rStyle w:val="FootnoteReference"/>
          <w:rFonts w:asciiTheme="minorHAnsi" w:hAnsiTheme="minorHAnsi" w:cstheme="minorHAnsi"/>
        </w:rPr>
        <w:footnoteRef/>
      </w:r>
      <w:r w:rsidRPr="00E54D57">
        <w:rPr>
          <w:rFonts w:asciiTheme="minorHAnsi" w:hAnsiTheme="minorHAnsi" w:cstheme="minorHAnsi"/>
        </w:rPr>
        <w:t xml:space="preserve"> Obrazac Narudžbenice čini prilog 2 ovom Pravilniku.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9D1A" w14:textId="77777777" w:rsidR="002402AF" w:rsidRDefault="002402A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8CFF3B" wp14:editId="3F286641">
          <wp:simplePos x="0" y="0"/>
          <wp:positionH relativeFrom="page">
            <wp:posOffset>-57150</wp:posOffset>
          </wp:positionH>
          <wp:positionV relativeFrom="page">
            <wp:posOffset>-190500</wp:posOffset>
          </wp:positionV>
          <wp:extent cx="7587615" cy="2159635"/>
          <wp:effectExtent l="0" t="0" r="0" b="0"/>
          <wp:wrapNone/>
          <wp:docPr id="1" name="Picture 1" descr="osnovni-list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novni-list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7BF17F" w14:textId="77777777" w:rsidR="002402AF" w:rsidRDefault="0024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463"/>
    <w:multiLevelType w:val="hybridMultilevel"/>
    <w:tmpl w:val="B4C8D7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4693E"/>
    <w:multiLevelType w:val="hybridMultilevel"/>
    <w:tmpl w:val="5DDE96D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F167F"/>
    <w:multiLevelType w:val="hybridMultilevel"/>
    <w:tmpl w:val="66624300"/>
    <w:lvl w:ilvl="0" w:tplc="BE30BCA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1774E"/>
    <w:multiLevelType w:val="hybridMultilevel"/>
    <w:tmpl w:val="65700662"/>
    <w:lvl w:ilvl="0" w:tplc="4C68B9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0252"/>
    <w:multiLevelType w:val="hybridMultilevel"/>
    <w:tmpl w:val="7AAEEA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551B"/>
    <w:multiLevelType w:val="hybridMultilevel"/>
    <w:tmpl w:val="C90A1148"/>
    <w:lvl w:ilvl="0" w:tplc="AC547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258F"/>
    <w:multiLevelType w:val="hybridMultilevel"/>
    <w:tmpl w:val="3AE01EE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39382F"/>
    <w:multiLevelType w:val="hybridMultilevel"/>
    <w:tmpl w:val="FD9617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56E8"/>
    <w:multiLevelType w:val="hybridMultilevel"/>
    <w:tmpl w:val="8B7E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5218"/>
    <w:multiLevelType w:val="hybridMultilevel"/>
    <w:tmpl w:val="F4889D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7039AE"/>
    <w:multiLevelType w:val="hybridMultilevel"/>
    <w:tmpl w:val="EAC4E6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B6AC1"/>
    <w:multiLevelType w:val="hybridMultilevel"/>
    <w:tmpl w:val="4390822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301B3"/>
    <w:multiLevelType w:val="hybridMultilevel"/>
    <w:tmpl w:val="AEE625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B662F"/>
    <w:multiLevelType w:val="hybridMultilevel"/>
    <w:tmpl w:val="B46287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17734"/>
    <w:multiLevelType w:val="hybridMultilevel"/>
    <w:tmpl w:val="8CDEB0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572BCB"/>
    <w:multiLevelType w:val="hybridMultilevel"/>
    <w:tmpl w:val="E00609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6112F0"/>
    <w:multiLevelType w:val="hybridMultilevel"/>
    <w:tmpl w:val="4F6AE8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B6AC0"/>
    <w:multiLevelType w:val="hybridMultilevel"/>
    <w:tmpl w:val="BB204610"/>
    <w:lvl w:ilvl="0" w:tplc="40D207C6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72229"/>
    <w:multiLevelType w:val="hybridMultilevel"/>
    <w:tmpl w:val="7FD460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5577C"/>
    <w:multiLevelType w:val="hybridMultilevel"/>
    <w:tmpl w:val="470E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C4521"/>
    <w:multiLevelType w:val="hybridMultilevel"/>
    <w:tmpl w:val="8B244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F1195"/>
    <w:multiLevelType w:val="hybridMultilevel"/>
    <w:tmpl w:val="00482D40"/>
    <w:lvl w:ilvl="0" w:tplc="9250980E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3013B0"/>
    <w:multiLevelType w:val="hybridMultilevel"/>
    <w:tmpl w:val="14EAC4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A5018D"/>
    <w:multiLevelType w:val="hybridMultilevel"/>
    <w:tmpl w:val="7E14340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B7606"/>
    <w:multiLevelType w:val="hybridMultilevel"/>
    <w:tmpl w:val="1B3086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8C15F7"/>
    <w:multiLevelType w:val="hybridMultilevel"/>
    <w:tmpl w:val="CE2C21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1041A2"/>
    <w:multiLevelType w:val="hybridMultilevel"/>
    <w:tmpl w:val="A6B63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C03303"/>
    <w:multiLevelType w:val="hybridMultilevel"/>
    <w:tmpl w:val="63FE699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5C69F0"/>
    <w:multiLevelType w:val="hybridMultilevel"/>
    <w:tmpl w:val="F4889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673D5"/>
    <w:multiLevelType w:val="hybridMultilevel"/>
    <w:tmpl w:val="00482D40"/>
    <w:lvl w:ilvl="0" w:tplc="9250980E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F030D6"/>
    <w:multiLevelType w:val="hybridMultilevel"/>
    <w:tmpl w:val="0F521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77E40"/>
    <w:multiLevelType w:val="hybridMultilevel"/>
    <w:tmpl w:val="FB7EC5F6"/>
    <w:lvl w:ilvl="0" w:tplc="17DEFC3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E83833"/>
    <w:multiLevelType w:val="hybridMultilevel"/>
    <w:tmpl w:val="1F348B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24BAA"/>
    <w:multiLevelType w:val="hybridMultilevel"/>
    <w:tmpl w:val="36C0F672"/>
    <w:lvl w:ilvl="0" w:tplc="1178AD8A">
      <w:start w:val="1"/>
      <w:numFmt w:val="decimal"/>
      <w:lvlText w:val="%1)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2829E0"/>
    <w:multiLevelType w:val="hybridMultilevel"/>
    <w:tmpl w:val="E236D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AD21F5"/>
    <w:multiLevelType w:val="hybridMultilevel"/>
    <w:tmpl w:val="C7C8C3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722A99"/>
    <w:multiLevelType w:val="hybridMultilevel"/>
    <w:tmpl w:val="66624300"/>
    <w:lvl w:ilvl="0" w:tplc="BE30BCA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32DCC"/>
    <w:multiLevelType w:val="hybridMultilevel"/>
    <w:tmpl w:val="640814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511371"/>
    <w:multiLevelType w:val="hybridMultilevel"/>
    <w:tmpl w:val="3942E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068C5"/>
    <w:multiLevelType w:val="hybridMultilevel"/>
    <w:tmpl w:val="4D22A3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D90799"/>
    <w:multiLevelType w:val="hybridMultilevel"/>
    <w:tmpl w:val="D78E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64C97"/>
    <w:multiLevelType w:val="hybridMultilevel"/>
    <w:tmpl w:val="E66445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65185F"/>
    <w:multiLevelType w:val="hybridMultilevel"/>
    <w:tmpl w:val="3CC6F29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A702CD"/>
    <w:multiLevelType w:val="hybridMultilevel"/>
    <w:tmpl w:val="C75A6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66491"/>
    <w:multiLevelType w:val="hybridMultilevel"/>
    <w:tmpl w:val="CD4C6B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166981">
    <w:abstractNumId w:val="35"/>
  </w:num>
  <w:num w:numId="2" w16cid:durableId="740179676">
    <w:abstractNumId w:val="15"/>
  </w:num>
  <w:num w:numId="3" w16cid:durableId="1630476008">
    <w:abstractNumId w:val="23"/>
  </w:num>
  <w:num w:numId="4" w16cid:durableId="117837426">
    <w:abstractNumId w:val="25"/>
  </w:num>
  <w:num w:numId="5" w16cid:durableId="1406101853">
    <w:abstractNumId w:val="14"/>
  </w:num>
  <w:num w:numId="6" w16cid:durableId="816260201">
    <w:abstractNumId w:val="32"/>
  </w:num>
  <w:num w:numId="7" w16cid:durableId="367414892">
    <w:abstractNumId w:val="37"/>
  </w:num>
  <w:num w:numId="8" w16cid:durableId="1532497036">
    <w:abstractNumId w:val="31"/>
  </w:num>
  <w:num w:numId="9" w16cid:durableId="708843278">
    <w:abstractNumId w:val="21"/>
  </w:num>
  <w:num w:numId="10" w16cid:durableId="327680032">
    <w:abstractNumId w:val="18"/>
  </w:num>
  <w:num w:numId="11" w16cid:durableId="1451976144">
    <w:abstractNumId w:val="26"/>
  </w:num>
  <w:num w:numId="12" w16cid:durableId="2131050281">
    <w:abstractNumId w:val="20"/>
  </w:num>
  <w:num w:numId="13" w16cid:durableId="209653867">
    <w:abstractNumId w:val="27"/>
  </w:num>
  <w:num w:numId="14" w16cid:durableId="307824135">
    <w:abstractNumId w:val="39"/>
  </w:num>
  <w:num w:numId="15" w16cid:durableId="374426807">
    <w:abstractNumId w:val="10"/>
  </w:num>
  <w:num w:numId="16" w16cid:durableId="161437098">
    <w:abstractNumId w:val="22"/>
  </w:num>
  <w:num w:numId="17" w16cid:durableId="1761412748">
    <w:abstractNumId w:val="6"/>
  </w:num>
  <w:num w:numId="18" w16cid:durableId="2107991675">
    <w:abstractNumId w:val="24"/>
  </w:num>
  <w:num w:numId="19" w16cid:durableId="440801642">
    <w:abstractNumId w:val="1"/>
  </w:num>
  <w:num w:numId="20" w16cid:durableId="1393044429">
    <w:abstractNumId w:val="42"/>
  </w:num>
  <w:num w:numId="21" w16cid:durableId="2112430098">
    <w:abstractNumId w:val="28"/>
  </w:num>
  <w:num w:numId="22" w16cid:durableId="364721026">
    <w:abstractNumId w:val="19"/>
  </w:num>
  <w:num w:numId="23" w16cid:durableId="1718315184">
    <w:abstractNumId w:val="0"/>
  </w:num>
  <w:num w:numId="24" w16cid:durableId="830607302">
    <w:abstractNumId w:val="44"/>
  </w:num>
  <w:num w:numId="25" w16cid:durableId="1974939202">
    <w:abstractNumId w:val="16"/>
  </w:num>
  <w:num w:numId="26" w16cid:durableId="395082791">
    <w:abstractNumId w:val="17"/>
  </w:num>
  <w:num w:numId="27" w16cid:durableId="810748369">
    <w:abstractNumId w:val="33"/>
  </w:num>
  <w:num w:numId="28" w16cid:durableId="1846282812">
    <w:abstractNumId w:val="34"/>
  </w:num>
  <w:num w:numId="29" w16cid:durableId="1937058515">
    <w:abstractNumId w:val="8"/>
  </w:num>
  <w:num w:numId="30" w16cid:durableId="1176578414">
    <w:abstractNumId w:val="5"/>
  </w:num>
  <w:num w:numId="31" w16cid:durableId="1933774648">
    <w:abstractNumId w:val="3"/>
  </w:num>
  <w:num w:numId="32" w16cid:durableId="2074305011">
    <w:abstractNumId w:val="43"/>
  </w:num>
  <w:num w:numId="33" w16cid:durableId="268782534">
    <w:abstractNumId w:val="12"/>
  </w:num>
  <w:num w:numId="34" w16cid:durableId="1986666452">
    <w:abstractNumId w:val="9"/>
  </w:num>
  <w:num w:numId="35" w16cid:durableId="908854153">
    <w:abstractNumId w:val="13"/>
  </w:num>
  <w:num w:numId="36" w16cid:durableId="2111049072">
    <w:abstractNumId w:val="30"/>
  </w:num>
  <w:num w:numId="37" w16cid:durableId="593785051">
    <w:abstractNumId w:val="41"/>
  </w:num>
  <w:num w:numId="38" w16cid:durableId="253707164">
    <w:abstractNumId w:val="38"/>
  </w:num>
  <w:num w:numId="39" w16cid:durableId="105736166">
    <w:abstractNumId w:val="7"/>
  </w:num>
  <w:num w:numId="40" w16cid:durableId="1292250922">
    <w:abstractNumId w:val="2"/>
  </w:num>
  <w:num w:numId="41" w16cid:durableId="273482057">
    <w:abstractNumId w:val="29"/>
  </w:num>
  <w:num w:numId="42" w16cid:durableId="319161763">
    <w:abstractNumId w:val="36"/>
  </w:num>
  <w:num w:numId="43" w16cid:durableId="217252979">
    <w:abstractNumId w:val="40"/>
  </w:num>
  <w:num w:numId="44" w16cid:durableId="391269671">
    <w:abstractNumId w:val="11"/>
  </w:num>
  <w:num w:numId="45" w16cid:durableId="1079787405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AF"/>
    <w:rsid w:val="000010D0"/>
    <w:rsid w:val="00004869"/>
    <w:rsid w:val="0000486B"/>
    <w:rsid w:val="00015C8F"/>
    <w:rsid w:val="0002026B"/>
    <w:rsid w:val="00023152"/>
    <w:rsid w:val="00023D59"/>
    <w:rsid w:val="00033D1D"/>
    <w:rsid w:val="00035949"/>
    <w:rsid w:val="00037508"/>
    <w:rsid w:val="00041CD7"/>
    <w:rsid w:val="000429D0"/>
    <w:rsid w:val="0005208D"/>
    <w:rsid w:val="00052EC4"/>
    <w:rsid w:val="000570B9"/>
    <w:rsid w:val="00063562"/>
    <w:rsid w:val="000671AC"/>
    <w:rsid w:val="00070886"/>
    <w:rsid w:val="00072E2D"/>
    <w:rsid w:val="00073B8E"/>
    <w:rsid w:val="00073F7A"/>
    <w:rsid w:val="00074BF8"/>
    <w:rsid w:val="0007509D"/>
    <w:rsid w:val="00077243"/>
    <w:rsid w:val="00081A51"/>
    <w:rsid w:val="00090132"/>
    <w:rsid w:val="000A02F2"/>
    <w:rsid w:val="000A1481"/>
    <w:rsid w:val="000A2A13"/>
    <w:rsid w:val="000B64D8"/>
    <w:rsid w:val="000B7636"/>
    <w:rsid w:val="000C1FC8"/>
    <w:rsid w:val="000C7072"/>
    <w:rsid w:val="000D2371"/>
    <w:rsid w:val="000D42FC"/>
    <w:rsid w:val="000E434B"/>
    <w:rsid w:val="000E5FE8"/>
    <w:rsid w:val="000F76AD"/>
    <w:rsid w:val="00101E08"/>
    <w:rsid w:val="001042E3"/>
    <w:rsid w:val="00105692"/>
    <w:rsid w:val="00107948"/>
    <w:rsid w:val="00130129"/>
    <w:rsid w:val="00132529"/>
    <w:rsid w:val="00133E9F"/>
    <w:rsid w:val="00140507"/>
    <w:rsid w:val="001448B7"/>
    <w:rsid w:val="00156347"/>
    <w:rsid w:val="00160C67"/>
    <w:rsid w:val="00163BF9"/>
    <w:rsid w:val="00171AC2"/>
    <w:rsid w:val="00176347"/>
    <w:rsid w:val="00176D12"/>
    <w:rsid w:val="0018085C"/>
    <w:rsid w:val="00181D91"/>
    <w:rsid w:val="00182D50"/>
    <w:rsid w:val="00187239"/>
    <w:rsid w:val="00191864"/>
    <w:rsid w:val="001920D6"/>
    <w:rsid w:val="00194A79"/>
    <w:rsid w:val="001A2261"/>
    <w:rsid w:val="001A46EF"/>
    <w:rsid w:val="001B6320"/>
    <w:rsid w:val="001C0256"/>
    <w:rsid w:val="001C03FE"/>
    <w:rsid w:val="001C0647"/>
    <w:rsid w:val="001C4A07"/>
    <w:rsid w:val="001D1ABB"/>
    <w:rsid w:val="001D7DBE"/>
    <w:rsid w:val="001E3F20"/>
    <w:rsid w:val="001F6CCB"/>
    <w:rsid w:val="00201960"/>
    <w:rsid w:val="00201D21"/>
    <w:rsid w:val="00203445"/>
    <w:rsid w:val="00211CF3"/>
    <w:rsid w:val="002122B9"/>
    <w:rsid w:val="00212E61"/>
    <w:rsid w:val="00213D31"/>
    <w:rsid w:val="00217DA1"/>
    <w:rsid w:val="00220E60"/>
    <w:rsid w:val="00230B6E"/>
    <w:rsid w:val="002314BA"/>
    <w:rsid w:val="002402AF"/>
    <w:rsid w:val="00244189"/>
    <w:rsid w:val="002509E1"/>
    <w:rsid w:val="00251398"/>
    <w:rsid w:val="0026068A"/>
    <w:rsid w:val="002618EF"/>
    <w:rsid w:val="00262BCE"/>
    <w:rsid w:val="00263816"/>
    <w:rsid w:val="00263CA0"/>
    <w:rsid w:val="0026566D"/>
    <w:rsid w:val="0026594A"/>
    <w:rsid w:val="002762C7"/>
    <w:rsid w:val="002774A0"/>
    <w:rsid w:val="00280A6A"/>
    <w:rsid w:val="0028621D"/>
    <w:rsid w:val="0028626D"/>
    <w:rsid w:val="00286EB0"/>
    <w:rsid w:val="0029054C"/>
    <w:rsid w:val="002931EF"/>
    <w:rsid w:val="002948C9"/>
    <w:rsid w:val="00294993"/>
    <w:rsid w:val="00297256"/>
    <w:rsid w:val="002A4D95"/>
    <w:rsid w:val="002A53FB"/>
    <w:rsid w:val="002B3DC4"/>
    <w:rsid w:val="002B6DF8"/>
    <w:rsid w:val="002C1708"/>
    <w:rsid w:val="002C24AA"/>
    <w:rsid w:val="002C3D2E"/>
    <w:rsid w:val="002D30C1"/>
    <w:rsid w:val="002E4696"/>
    <w:rsid w:val="002E4A57"/>
    <w:rsid w:val="002E4B99"/>
    <w:rsid w:val="002E5598"/>
    <w:rsid w:val="002E675B"/>
    <w:rsid w:val="002E7DDB"/>
    <w:rsid w:val="002F2EFE"/>
    <w:rsid w:val="002F5583"/>
    <w:rsid w:val="00301D32"/>
    <w:rsid w:val="0030565B"/>
    <w:rsid w:val="0031140C"/>
    <w:rsid w:val="00314BCB"/>
    <w:rsid w:val="00322DF2"/>
    <w:rsid w:val="00330E70"/>
    <w:rsid w:val="003362FF"/>
    <w:rsid w:val="0035036C"/>
    <w:rsid w:val="003612BC"/>
    <w:rsid w:val="003672BA"/>
    <w:rsid w:val="0037235D"/>
    <w:rsid w:val="00375D9B"/>
    <w:rsid w:val="003767FF"/>
    <w:rsid w:val="00377128"/>
    <w:rsid w:val="00377411"/>
    <w:rsid w:val="003834E6"/>
    <w:rsid w:val="00385D2D"/>
    <w:rsid w:val="0038741F"/>
    <w:rsid w:val="00392397"/>
    <w:rsid w:val="00393B3C"/>
    <w:rsid w:val="00395B05"/>
    <w:rsid w:val="003A1D90"/>
    <w:rsid w:val="003A44DB"/>
    <w:rsid w:val="003A5712"/>
    <w:rsid w:val="003A5E54"/>
    <w:rsid w:val="003A7854"/>
    <w:rsid w:val="003B2069"/>
    <w:rsid w:val="003B7D33"/>
    <w:rsid w:val="003C47CE"/>
    <w:rsid w:val="003C4B53"/>
    <w:rsid w:val="003C714B"/>
    <w:rsid w:val="003C7ABE"/>
    <w:rsid w:val="003D58E9"/>
    <w:rsid w:val="003D6480"/>
    <w:rsid w:val="003D7130"/>
    <w:rsid w:val="003E3781"/>
    <w:rsid w:val="003E5777"/>
    <w:rsid w:val="003F26E0"/>
    <w:rsid w:val="003F3E81"/>
    <w:rsid w:val="003F526D"/>
    <w:rsid w:val="00404C2B"/>
    <w:rsid w:val="00405097"/>
    <w:rsid w:val="004119C1"/>
    <w:rsid w:val="00412444"/>
    <w:rsid w:val="0042187F"/>
    <w:rsid w:val="00422EEA"/>
    <w:rsid w:val="0042402C"/>
    <w:rsid w:val="004320FE"/>
    <w:rsid w:val="004354C4"/>
    <w:rsid w:val="00435DF6"/>
    <w:rsid w:val="00443FA7"/>
    <w:rsid w:val="00454CEC"/>
    <w:rsid w:val="00457D0A"/>
    <w:rsid w:val="00460B11"/>
    <w:rsid w:val="00462BE7"/>
    <w:rsid w:val="00466B73"/>
    <w:rsid w:val="00473DB9"/>
    <w:rsid w:val="004806FF"/>
    <w:rsid w:val="00484081"/>
    <w:rsid w:val="004879FC"/>
    <w:rsid w:val="00491443"/>
    <w:rsid w:val="00491B40"/>
    <w:rsid w:val="004A2217"/>
    <w:rsid w:val="004B2244"/>
    <w:rsid w:val="004B5F11"/>
    <w:rsid w:val="004C59BC"/>
    <w:rsid w:val="004C727B"/>
    <w:rsid w:val="004D0FE2"/>
    <w:rsid w:val="004E3E01"/>
    <w:rsid w:val="004E47F5"/>
    <w:rsid w:val="004F3CE9"/>
    <w:rsid w:val="004F4970"/>
    <w:rsid w:val="00503CEA"/>
    <w:rsid w:val="0050413E"/>
    <w:rsid w:val="0051071E"/>
    <w:rsid w:val="005113F6"/>
    <w:rsid w:val="00515BDB"/>
    <w:rsid w:val="00516504"/>
    <w:rsid w:val="00525E5D"/>
    <w:rsid w:val="005271C2"/>
    <w:rsid w:val="00530EB0"/>
    <w:rsid w:val="005364A1"/>
    <w:rsid w:val="005370D3"/>
    <w:rsid w:val="0054289E"/>
    <w:rsid w:val="00545F4E"/>
    <w:rsid w:val="005507FA"/>
    <w:rsid w:val="00566C68"/>
    <w:rsid w:val="00567137"/>
    <w:rsid w:val="005704C4"/>
    <w:rsid w:val="0058052B"/>
    <w:rsid w:val="00581036"/>
    <w:rsid w:val="0058493A"/>
    <w:rsid w:val="00585F96"/>
    <w:rsid w:val="00591919"/>
    <w:rsid w:val="005A4543"/>
    <w:rsid w:val="005A45EA"/>
    <w:rsid w:val="005A4C91"/>
    <w:rsid w:val="005A6563"/>
    <w:rsid w:val="005B40DF"/>
    <w:rsid w:val="005B5946"/>
    <w:rsid w:val="005C225B"/>
    <w:rsid w:val="005C7176"/>
    <w:rsid w:val="005D48F8"/>
    <w:rsid w:val="005D776F"/>
    <w:rsid w:val="005E10B0"/>
    <w:rsid w:val="005E2F42"/>
    <w:rsid w:val="005E42EA"/>
    <w:rsid w:val="005E6C73"/>
    <w:rsid w:val="005F0329"/>
    <w:rsid w:val="005F08D7"/>
    <w:rsid w:val="005F0DED"/>
    <w:rsid w:val="00601E6F"/>
    <w:rsid w:val="0062073A"/>
    <w:rsid w:val="006301EA"/>
    <w:rsid w:val="00632287"/>
    <w:rsid w:val="00635C8B"/>
    <w:rsid w:val="006412EF"/>
    <w:rsid w:val="00641876"/>
    <w:rsid w:val="00641B3D"/>
    <w:rsid w:val="00643B68"/>
    <w:rsid w:val="00650B5A"/>
    <w:rsid w:val="00653FDE"/>
    <w:rsid w:val="00666467"/>
    <w:rsid w:val="0067503F"/>
    <w:rsid w:val="00675246"/>
    <w:rsid w:val="006753A3"/>
    <w:rsid w:val="006770B9"/>
    <w:rsid w:val="006915B1"/>
    <w:rsid w:val="006922B5"/>
    <w:rsid w:val="00695132"/>
    <w:rsid w:val="006A4EEC"/>
    <w:rsid w:val="006A5EEA"/>
    <w:rsid w:val="006B0F18"/>
    <w:rsid w:val="006B2DC8"/>
    <w:rsid w:val="006B3CEA"/>
    <w:rsid w:val="006C3204"/>
    <w:rsid w:val="006C76DB"/>
    <w:rsid w:val="006D1BF2"/>
    <w:rsid w:val="006D30A6"/>
    <w:rsid w:val="006D3C74"/>
    <w:rsid w:val="006D3E19"/>
    <w:rsid w:val="006E34CD"/>
    <w:rsid w:val="006E355D"/>
    <w:rsid w:val="006F512F"/>
    <w:rsid w:val="006F6C0E"/>
    <w:rsid w:val="006F78A5"/>
    <w:rsid w:val="0070298E"/>
    <w:rsid w:val="00704A10"/>
    <w:rsid w:val="0070593E"/>
    <w:rsid w:val="007109A1"/>
    <w:rsid w:val="00710A3D"/>
    <w:rsid w:val="00715878"/>
    <w:rsid w:val="00716A30"/>
    <w:rsid w:val="00717B79"/>
    <w:rsid w:val="00722E21"/>
    <w:rsid w:val="00732E42"/>
    <w:rsid w:val="00735C15"/>
    <w:rsid w:val="00745251"/>
    <w:rsid w:val="00747F4E"/>
    <w:rsid w:val="007512A3"/>
    <w:rsid w:val="007514A8"/>
    <w:rsid w:val="0075389F"/>
    <w:rsid w:val="00756226"/>
    <w:rsid w:val="00757D00"/>
    <w:rsid w:val="0076480C"/>
    <w:rsid w:val="00766D73"/>
    <w:rsid w:val="00775483"/>
    <w:rsid w:val="0077787F"/>
    <w:rsid w:val="00783B75"/>
    <w:rsid w:val="00785A73"/>
    <w:rsid w:val="00792195"/>
    <w:rsid w:val="00792F4E"/>
    <w:rsid w:val="007A37B0"/>
    <w:rsid w:val="007B042E"/>
    <w:rsid w:val="007C6A0B"/>
    <w:rsid w:val="007C733B"/>
    <w:rsid w:val="007D0726"/>
    <w:rsid w:val="007D2EC9"/>
    <w:rsid w:val="007E2545"/>
    <w:rsid w:val="007F1514"/>
    <w:rsid w:val="007F7823"/>
    <w:rsid w:val="00801983"/>
    <w:rsid w:val="00802CE3"/>
    <w:rsid w:val="008055C0"/>
    <w:rsid w:val="00805774"/>
    <w:rsid w:val="00807EE3"/>
    <w:rsid w:val="00813E74"/>
    <w:rsid w:val="008163A9"/>
    <w:rsid w:val="00821AAB"/>
    <w:rsid w:val="00822C97"/>
    <w:rsid w:val="008250E7"/>
    <w:rsid w:val="00830B9D"/>
    <w:rsid w:val="0083397B"/>
    <w:rsid w:val="008426D9"/>
    <w:rsid w:val="00846383"/>
    <w:rsid w:val="0084681F"/>
    <w:rsid w:val="00846E7A"/>
    <w:rsid w:val="00851B96"/>
    <w:rsid w:val="0085466B"/>
    <w:rsid w:val="008577F4"/>
    <w:rsid w:val="00862B00"/>
    <w:rsid w:val="0087293A"/>
    <w:rsid w:val="00874623"/>
    <w:rsid w:val="00874DF2"/>
    <w:rsid w:val="008753C1"/>
    <w:rsid w:val="00877704"/>
    <w:rsid w:val="00883CB1"/>
    <w:rsid w:val="00890253"/>
    <w:rsid w:val="00892064"/>
    <w:rsid w:val="0089270B"/>
    <w:rsid w:val="008929E3"/>
    <w:rsid w:val="0089605A"/>
    <w:rsid w:val="00896DDF"/>
    <w:rsid w:val="008A0C27"/>
    <w:rsid w:val="008A431B"/>
    <w:rsid w:val="008A778E"/>
    <w:rsid w:val="008B1E52"/>
    <w:rsid w:val="008B632D"/>
    <w:rsid w:val="008B6B37"/>
    <w:rsid w:val="008B6CB7"/>
    <w:rsid w:val="008B708B"/>
    <w:rsid w:val="008C4004"/>
    <w:rsid w:val="008C4227"/>
    <w:rsid w:val="008C4DC9"/>
    <w:rsid w:val="008D0DA2"/>
    <w:rsid w:val="008D43EF"/>
    <w:rsid w:val="008D6904"/>
    <w:rsid w:val="008F0997"/>
    <w:rsid w:val="008F4020"/>
    <w:rsid w:val="008F79E2"/>
    <w:rsid w:val="0090304D"/>
    <w:rsid w:val="0091545C"/>
    <w:rsid w:val="00924C29"/>
    <w:rsid w:val="00925E7F"/>
    <w:rsid w:val="009332B0"/>
    <w:rsid w:val="00937D36"/>
    <w:rsid w:val="00940FBD"/>
    <w:rsid w:val="00942E5B"/>
    <w:rsid w:val="009432FD"/>
    <w:rsid w:val="00946C52"/>
    <w:rsid w:val="00951147"/>
    <w:rsid w:val="00954074"/>
    <w:rsid w:val="00954D0A"/>
    <w:rsid w:val="0095516E"/>
    <w:rsid w:val="00965E8B"/>
    <w:rsid w:val="0096706D"/>
    <w:rsid w:val="0097079A"/>
    <w:rsid w:val="009747ED"/>
    <w:rsid w:val="009926D1"/>
    <w:rsid w:val="0099344C"/>
    <w:rsid w:val="0099379A"/>
    <w:rsid w:val="009A0A80"/>
    <w:rsid w:val="009A4BD4"/>
    <w:rsid w:val="009A7252"/>
    <w:rsid w:val="009B3B99"/>
    <w:rsid w:val="009B3FF3"/>
    <w:rsid w:val="009D2B22"/>
    <w:rsid w:val="009F1304"/>
    <w:rsid w:val="009F20CE"/>
    <w:rsid w:val="009F312C"/>
    <w:rsid w:val="009F5D12"/>
    <w:rsid w:val="00A03C9E"/>
    <w:rsid w:val="00A072E3"/>
    <w:rsid w:val="00A11F8D"/>
    <w:rsid w:val="00A13F1B"/>
    <w:rsid w:val="00A2395E"/>
    <w:rsid w:val="00A31F0B"/>
    <w:rsid w:val="00A3764B"/>
    <w:rsid w:val="00A42D15"/>
    <w:rsid w:val="00A43556"/>
    <w:rsid w:val="00A44E57"/>
    <w:rsid w:val="00A456FA"/>
    <w:rsid w:val="00A578C0"/>
    <w:rsid w:val="00A57EF9"/>
    <w:rsid w:val="00A61D33"/>
    <w:rsid w:val="00A62B37"/>
    <w:rsid w:val="00A63617"/>
    <w:rsid w:val="00A67653"/>
    <w:rsid w:val="00A678F7"/>
    <w:rsid w:val="00A70136"/>
    <w:rsid w:val="00A73B2D"/>
    <w:rsid w:val="00A84172"/>
    <w:rsid w:val="00A872E5"/>
    <w:rsid w:val="00A92A70"/>
    <w:rsid w:val="00A961A6"/>
    <w:rsid w:val="00A9671A"/>
    <w:rsid w:val="00AA080A"/>
    <w:rsid w:val="00AA4DFD"/>
    <w:rsid w:val="00AA705D"/>
    <w:rsid w:val="00AB4085"/>
    <w:rsid w:val="00AC4033"/>
    <w:rsid w:val="00AD137D"/>
    <w:rsid w:val="00AD4C4F"/>
    <w:rsid w:val="00AD7E5F"/>
    <w:rsid w:val="00AE0CD8"/>
    <w:rsid w:val="00AF11F0"/>
    <w:rsid w:val="00AF1785"/>
    <w:rsid w:val="00AF35DA"/>
    <w:rsid w:val="00AF3C34"/>
    <w:rsid w:val="00AF452D"/>
    <w:rsid w:val="00AF72F8"/>
    <w:rsid w:val="00B01B72"/>
    <w:rsid w:val="00B027DA"/>
    <w:rsid w:val="00B03390"/>
    <w:rsid w:val="00B25884"/>
    <w:rsid w:val="00B314F7"/>
    <w:rsid w:val="00B348B6"/>
    <w:rsid w:val="00B375AF"/>
    <w:rsid w:val="00B46BBD"/>
    <w:rsid w:val="00B47214"/>
    <w:rsid w:val="00B5076D"/>
    <w:rsid w:val="00B6054C"/>
    <w:rsid w:val="00B64532"/>
    <w:rsid w:val="00B6749A"/>
    <w:rsid w:val="00B72127"/>
    <w:rsid w:val="00B730A9"/>
    <w:rsid w:val="00B7383B"/>
    <w:rsid w:val="00B741D6"/>
    <w:rsid w:val="00B7481E"/>
    <w:rsid w:val="00B75559"/>
    <w:rsid w:val="00B7777E"/>
    <w:rsid w:val="00B77F82"/>
    <w:rsid w:val="00B804A4"/>
    <w:rsid w:val="00B80E9C"/>
    <w:rsid w:val="00B9255E"/>
    <w:rsid w:val="00B93921"/>
    <w:rsid w:val="00B93C5B"/>
    <w:rsid w:val="00BA1967"/>
    <w:rsid w:val="00BA1AE4"/>
    <w:rsid w:val="00BA3BE2"/>
    <w:rsid w:val="00BA6E05"/>
    <w:rsid w:val="00BA7178"/>
    <w:rsid w:val="00BB42E4"/>
    <w:rsid w:val="00BB545D"/>
    <w:rsid w:val="00BB621D"/>
    <w:rsid w:val="00BC3F8B"/>
    <w:rsid w:val="00BD6457"/>
    <w:rsid w:val="00BD7C0D"/>
    <w:rsid w:val="00BE0C4A"/>
    <w:rsid w:val="00BE1604"/>
    <w:rsid w:val="00BF51CC"/>
    <w:rsid w:val="00BF6374"/>
    <w:rsid w:val="00BF7416"/>
    <w:rsid w:val="00C01BBD"/>
    <w:rsid w:val="00C057CF"/>
    <w:rsid w:val="00C10CFB"/>
    <w:rsid w:val="00C117B7"/>
    <w:rsid w:val="00C1221D"/>
    <w:rsid w:val="00C13FDD"/>
    <w:rsid w:val="00C16398"/>
    <w:rsid w:val="00C17C5F"/>
    <w:rsid w:val="00C2107F"/>
    <w:rsid w:val="00C21DD3"/>
    <w:rsid w:val="00C22B45"/>
    <w:rsid w:val="00C24DE7"/>
    <w:rsid w:val="00C27689"/>
    <w:rsid w:val="00C30539"/>
    <w:rsid w:val="00C31B49"/>
    <w:rsid w:val="00C337A9"/>
    <w:rsid w:val="00C44C13"/>
    <w:rsid w:val="00C46117"/>
    <w:rsid w:val="00C47DE9"/>
    <w:rsid w:val="00C5130F"/>
    <w:rsid w:val="00C52F3D"/>
    <w:rsid w:val="00C53B56"/>
    <w:rsid w:val="00C55154"/>
    <w:rsid w:val="00C5674E"/>
    <w:rsid w:val="00C63D56"/>
    <w:rsid w:val="00C84EFA"/>
    <w:rsid w:val="00C874F6"/>
    <w:rsid w:val="00C915BB"/>
    <w:rsid w:val="00C95DEA"/>
    <w:rsid w:val="00CA09AF"/>
    <w:rsid w:val="00CA1AF5"/>
    <w:rsid w:val="00CA346F"/>
    <w:rsid w:val="00CC5332"/>
    <w:rsid w:val="00CC63ED"/>
    <w:rsid w:val="00CD00C3"/>
    <w:rsid w:val="00CD0B1B"/>
    <w:rsid w:val="00CD30E2"/>
    <w:rsid w:val="00CD6DC3"/>
    <w:rsid w:val="00CD7C69"/>
    <w:rsid w:val="00CE111C"/>
    <w:rsid w:val="00CE637B"/>
    <w:rsid w:val="00CF3480"/>
    <w:rsid w:val="00CF4CF6"/>
    <w:rsid w:val="00CF4ECC"/>
    <w:rsid w:val="00D00546"/>
    <w:rsid w:val="00D00C6A"/>
    <w:rsid w:val="00D01F0D"/>
    <w:rsid w:val="00D028DD"/>
    <w:rsid w:val="00D02C99"/>
    <w:rsid w:val="00D03F9A"/>
    <w:rsid w:val="00D11DFE"/>
    <w:rsid w:val="00D128E7"/>
    <w:rsid w:val="00D13BE1"/>
    <w:rsid w:val="00D20A09"/>
    <w:rsid w:val="00D254B1"/>
    <w:rsid w:val="00D26226"/>
    <w:rsid w:val="00D31F48"/>
    <w:rsid w:val="00D33E78"/>
    <w:rsid w:val="00D35602"/>
    <w:rsid w:val="00D35A42"/>
    <w:rsid w:val="00D40529"/>
    <w:rsid w:val="00D40D3B"/>
    <w:rsid w:val="00D43D44"/>
    <w:rsid w:val="00D46B34"/>
    <w:rsid w:val="00D50BBE"/>
    <w:rsid w:val="00D50FDD"/>
    <w:rsid w:val="00D5193E"/>
    <w:rsid w:val="00D528CC"/>
    <w:rsid w:val="00D529BF"/>
    <w:rsid w:val="00D561D1"/>
    <w:rsid w:val="00D606F9"/>
    <w:rsid w:val="00D64AB7"/>
    <w:rsid w:val="00D70DD2"/>
    <w:rsid w:val="00D72197"/>
    <w:rsid w:val="00D7285A"/>
    <w:rsid w:val="00D7563D"/>
    <w:rsid w:val="00D97D6A"/>
    <w:rsid w:val="00DA3C2D"/>
    <w:rsid w:val="00DA4E05"/>
    <w:rsid w:val="00DA6261"/>
    <w:rsid w:val="00DA7A91"/>
    <w:rsid w:val="00DB334D"/>
    <w:rsid w:val="00DB7480"/>
    <w:rsid w:val="00DB7680"/>
    <w:rsid w:val="00DC22BD"/>
    <w:rsid w:val="00DC2FA3"/>
    <w:rsid w:val="00DC3B7F"/>
    <w:rsid w:val="00DC7407"/>
    <w:rsid w:val="00DC7C90"/>
    <w:rsid w:val="00DD2D15"/>
    <w:rsid w:val="00DE0396"/>
    <w:rsid w:val="00DE5CDB"/>
    <w:rsid w:val="00DE73BC"/>
    <w:rsid w:val="00DE742D"/>
    <w:rsid w:val="00DE74F7"/>
    <w:rsid w:val="00DE7DEA"/>
    <w:rsid w:val="00DF528D"/>
    <w:rsid w:val="00DF5917"/>
    <w:rsid w:val="00DF6EE5"/>
    <w:rsid w:val="00E04666"/>
    <w:rsid w:val="00E0541F"/>
    <w:rsid w:val="00E10371"/>
    <w:rsid w:val="00E13597"/>
    <w:rsid w:val="00E13998"/>
    <w:rsid w:val="00E16675"/>
    <w:rsid w:val="00E2299D"/>
    <w:rsid w:val="00E24C00"/>
    <w:rsid w:val="00E2517E"/>
    <w:rsid w:val="00E27CBE"/>
    <w:rsid w:val="00E303BE"/>
    <w:rsid w:val="00E3718F"/>
    <w:rsid w:val="00E40440"/>
    <w:rsid w:val="00E41CA8"/>
    <w:rsid w:val="00E44C59"/>
    <w:rsid w:val="00E531D6"/>
    <w:rsid w:val="00E53ED5"/>
    <w:rsid w:val="00E704BA"/>
    <w:rsid w:val="00E70830"/>
    <w:rsid w:val="00E710A0"/>
    <w:rsid w:val="00E76F88"/>
    <w:rsid w:val="00E802A3"/>
    <w:rsid w:val="00E804D3"/>
    <w:rsid w:val="00E80F96"/>
    <w:rsid w:val="00E905B6"/>
    <w:rsid w:val="00E920F7"/>
    <w:rsid w:val="00E94B88"/>
    <w:rsid w:val="00EA728D"/>
    <w:rsid w:val="00EB1417"/>
    <w:rsid w:val="00EB7031"/>
    <w:rsid w:val="00EC4778"/>
    <w:rsid w:val="00ED058F"/>
    <w:rsid w:val="00ED44E2"/>
    <w:rsid w:val="00ED461C"/>
    <w:rsid w:val="00ED67C1"/>
    <w:rsid w:val="00EE186F"/>
    <w:rsid w:val="00EE5A74"/>
    <w:rsid w:val="00EF2309"/>
    <w:rsid w:val="00EF359E"/>
    <w:rsid w:val="00F0096F"/>
    <w:rsid w:val="00F01904"/>
    <w:rsid w:val="00F0717A"/>
    <w:rsid w:val="00F11136"/>
    <w:rsid w:val="00F11E98"/>
    <w:rsid w:val="00F1530E"/>
    <w:rsid w:val="00F15332"/>
    <w:rsid w:val="00F15AE3"/>
    <w:rsid w:val="00F15B09"/>
    <w:rsid w:val="00F206F7"/>
    <w:rsid w:val="00F20C32"/>
    <w:rsid w:val="00F31274"/>
    <w:rsid w:val="00F37F75"/>
    <w:rsid w:val="00F451F9"/>
    <w:rsid w:val="00F70267"/>
    <w:rsid w:val="00F7037E"/>
    <w:rsid w:val="00F72F7F"/>
    <w:rsid w:val="00F90208"/>
    <w:rsid w:val="00F933BF"/>
    <w:rsid w:val="00F93EF2"/>
    <w:rsid w:val="00F95942"/>
    <w:rsid w:val="00F97707"/>
    <w:rsid w:val="00FB0B3F"/>
    <w:rsid w:val="00FB2DA5"/>
    <w:rsid w:val="00FB43A2"/>
    <w:rsid w:val="00FB4A45"/>
    <w:rsid w:val="00FB5F1A"/>
    <w:rsid w:val="00FC626F"/>
    <w:rsid w:val="00FD3B9F"/>
    <w:rsid w:val="00FD6B3D"/>
    <w:rsid w:val="00FE1EE6"/>
    <w:rsid w:val="00FE550A"/>
    <w:rsid w:val="00FE71C1"/>
    <w:rsid w:val="00FF03AF"/>
    <w:rsid w:val="00FF196D"/>
    <w:rsid w:val="00FF348D"/>
    <w:rsid w:val="00FF3979"/>
    <w:rsid w:val="00FF60EC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32E67"/>
  <w15:docId w15:val="{A35B7E85-D95D-46B7-AADA-070E0E3A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C9"/>
  </w:style>
  <w:style w:type="paragraph" w:styleId="Heading1">
    <w:name w:val="heading 1"/>
    <w:basedOn w:val="Normal"/>
    <w:link w:val="Heading1Char"/>
    <w:uiPriority w:val="1"/>
    <w:qFormat/>
    <w:rsid w:val="00A61D33"/>
    <w:pPr>
      <w:widowControl w:val="0"/>
      <w:autoSpaceDE w:val="0"/>
      <w:autoSpaceDN w:val="0"/>
      <w:spacing w:line="240" w:lineRule="auto"/>
      <w:ind w:left="123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9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AF"/>
  </w:style>
  <w:style w:type="paragraph" w:styleId="Footer">
    <w:name w:val="footer"/>
    <w:basedOn w:val="Normal"/>
    <w:link w:val="Foot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AF"/>
  </w:style>
  <w:style w:type="paragraph" w:styleId="BalloonText">
    <w:name w:val="Balloon Text"/>
    <w:basedOn w:val="Normal"/>
    <w:link w:val="BalloonText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588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qFormat/>
    <w:rsid w:val="00B2588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1C0256"/>
    <w:pPr>
      <w:spacing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nhideWhenUsed/>
    <w:rsid w:val="00AF178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1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1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85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D5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A61D33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61D33"/>
    <w:pPr>
      <w:widowControl w:val="0"/>
      <w:autoSpaceDE w:val="0"/>
      <w:autoSpaceDN w:val="0"/>
      <w:spacing w:line="240" w:lineRule="auto"/>
      <w:ind w:left="265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1D33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A61D33"/>
    <w:pPr>
      <w:widowControl w:val="0"/>
      <w:autoSpaceDE w:val="0"/>
      <w:autoSpaceDN w:val="0"/>
      <w:spacing w:before="35" w:line="240" w:lineRule="auto"/>
      <w:ind w:left="145" w:right="169" w:firstLine="470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A61D33"/>
    <w:rPr>
      <w:rFonts w:ascii="Calibri" w:eastAsia="Calibri" w:hAnsi="Calibri" w:cs="Calibri"/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61D33"/>
    <w:rPr>
      <w:i/>
      <w:iCs/>
    </w:rPr>
  </w:style>
  <w:style w:type="paragraph" w:customStyle="1" w:styleId="Body">
    <w:name w:val="Body"/>
    <w:rsid w:val="0042187F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E24C00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20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BC3F8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3F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C3F8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949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5C225B"/>
    <w:rPr>
      <w:rFonts w:ascii="Roboto-Regular" w:hAnsi="Roboto-Regular" w:hint="default"/>
      <w:b w:val="0"/>
      <w:bCs w:val="0"/>
      <w:i w:val="0"/>
      <w:iCs w:val="0"/>
      <w:color w:val="BF151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76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@fpz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2100-0D86-4DF7-A090-9590472A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Duško Margušić</cp:lastModifiedBy>
  <cp:revision>29</cp:revision>
  <cp:lastPrinted>2016-06-15T10:18:00Z</cp:lastPrinted>
  <dcterms:created xsi:type="dcterms:W3CDTF">2026-06-26T06:20:00Z</dcterms:created>
  <dcterms:modified xsi:type="dcterms:W3CDTF">2026-06-26T08:35:00Z</dcterms:modified>
</cp:coreProperties>
</file>