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B1536E" w:rsidRPr="00B1536E" w:rsidTr="00B1536E">
        <w:trPr>
          <w:tblCellSpacing w:w="0" w:type="dxa"/>
        </w:trPr>
        <w:tc>
          <w:tcPr>
            <w:tcW w:w="1400" w:type="pct"/>
            <w:shd w:val="clear" w:color="auto" w:fill="EFEFEF"/>
            <w:hideMark/>
          </w:tcPr>
          <w:p w:rsidR="00B1536E" w:rsidRPr="00B1536E" w:rsidRDefault="00B1536E" w:rsidP="00B1536E">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B1536E">
              <w:rPr>
                <w:rFonts w:ascii="Arial CE" w:eastAsia="Times New Roman" w:hAnsi="Arial CE" w:cs="Arial CE"/>
                <w:b/>
                <w:bCs/>
                <w:color w:val="F05023"/>
                <w:sz w:val="24"/>
                <w:szCs w:val="24"/>
                <w:lang w:eastAsia="hr-HR"/>
              </w:rPr>
              <w:t>SPIS:</w:t>
            </w:r>
          </w:p>
        </w:tc>
        <w:tc>
          <w:tcPr>
            <w:tcW w:w="3600" w:type="pct"/>
            <w:shd w:val="clear" w:color="auto" w:fill="EFEFEF"/>
            <w:hideMark/>
          </w:tcPr>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r w:rsidRPr="00B1536E">
              <w:rPr>
                <w:rFonts w:ascii="Arial CE" w:eastAsia="Times New Roman" w:hAnsi="Arial CE" w:cs="Arial CE"/>
                <w:b/>
                <w:bCs/>
                <w:color w:val="000000"/>
                <w:sz w:val="24"/>
                <w:szCs w:val="24"/>
                <w:lang w:eastAsia="hr-HR"/>
              </w:rPr>
              <w:t>U-II / 3432 / 2003</w:t>
            </w:r>
          </w:p>
        </w:tc>
      </w:tr>
    </w:tbl>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B1536E" w:rsidRPr="00B1536E" w:rsidTr="00B1536E">
        <w:trPr>
          <w:tblCellSpacing w:w="0" w:type="dxa"/>
        </w:trPr>
        <w:tc>
          <w:tcPr>
            <w:tcW w:w="1400" w:type="pct"/>
            <w:shd w:val="clear" w:color="auto" w:fill="EFEFEF"/>
            <w:hideMark/>
          </w:tcPr>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r w:rsidRPr="00B1536E">
              <w:rPr>
                <w:rFonts w:ascii="Arial CE" w:eastAsia="Times New Roman" w:hAnsi="Arial CE" w:cs="Arial CE"/>
                <w:b/>
                <w:bCs/>
                <w:color w:val="F05023"/>
                <w:sz w:val="24"/>
                <w:szCs w:val="24"/>
                <w:lang w:eastAsia="hr-HR"/>
              </w:rPr>
              <w:t>Odluka / rješenje:</w:t>
            </w:r>
          </w:p>
        </w:tc>
        <w:tc>
          <w:tcPr>
            <w:tcW w:w="3600" w:type="pct"/>
            <w:shd w:val="clear" w:color="auto" w:fill="EFEFEF"/>
            <w:hideMark/>
          </w:tcPr>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r w:rsidRPr="00B1536E">
              <w:rPr>
                <w:rFonts w:ascii="Arial CE" w:eastAsia="Times New Roman" w:hAnsi="Arial CE" w:cs="Arial CE"/>
                <w:color w:val="000000"/>
                <w:sz w:val="24"/>
                <w:szCs w:val="24"/>
                <w:lang w:eastAsia="hr-HR"/>
              </w:rPr>
              <w:t>Rješenje o neprihvaćanju prijedloga za ocjenu akata ostalih donosilaca (ministarstva-javna poduzeća-i r sve signatura II)</w:t>
            </w:r>
          </w:p>
        </w:tc>
      </w:tr>
      <w:tr w:rsidR="00B1536E" w:rsidRPr="00B1536E" w:rsidTr="00B1536E">
        <w:trPr>
          <w:tblCellSpacing w:w="0" w:type="dxa"/>
        </w:trPr>
        <w:tc>
          <w:tcPr>
            <w:tcW w:w="5000" w:type="pct"/>
            <w:gridSpan w:val="2"/>
            <w:hideMark/>
          </w:tcPr>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p>
        </w:tc>
      </w:tr>
      <w:tr w:rsidR="00B1536E" w:rsidRPr="00B1536E" w:rsidTr="00B1536E">
        <w:trPr>
          <w:tblCellSpacing w:w="0" w:type="dxa"/>
        </w:trPr>
        <w:tc>
          <w:tcPr>
            <w:tcW w:w="5000" w:type="pct"/>
            <w:gridSpan w:val="2"/>
            <w:shd w:val="clear" w:color="auto" w:fill="EFEFEF"/>
            <w:hideMark/>
          </w:tcPr>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p>
        </w:tc>
      </w:tr>
    </w:tbl>
    <w:p w:rsidR="00B1536E" w:rsidRPr="00B1536E" w:rsidRDefault="00B1536E" w:rsidP="00B1536E">
      <w:pPr>
        <w:spacing w:after="240" w:line="240" w:lineRule="auto"/>
        <w:rPr>
          <w:rFonts w:ascii="Times New Roman" w:eastAsia="Times New Roman" w:hAnsi="Times New Roman" w:cs="Times New Roman"/>
          <w:color w:val="000000"/>
          <w:sz w:val="24"/>
          <w:szCs w:val="24"/>
          <w:lang w:eastAsia="hr-HR"/>
        </w:rPr>
      </w:pPr>
      <w:r w:rsidRPr="00B1536E">
        <w:rPr>
          <w:rFonts w:ascii="Arial CE" w:eastAsia="Times New Roman" w:hAnsi="Arial CE" w:cs="Arial CE"/>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F05023"/>
          <w:sz w:val="20"/>
          <w:szCs w:val="20"/>
          <w:lang w:eastAsia="hr-HR"/>
        </w:rPr>
        <w:t>Objave:</w:t>
      </w:r>
      <w:r w:rsidRPr="00B1536E">
        <w:rPr>
          <w:rFonts w:ascii="Arial CE" w:eastAsia="Times New Roman" w:hAnsi="Arial CE" w:cs="Arial CE"/>
          <w:b/>
          <w:bCs/>
          <w:color w:val="000080"/>
          <w:sz w:val="20"/>
          <w:szCs w:val="20"/>
          <w:lang w:eastAsia="hr-HR"/>
        </w:rPr>
        <w:t xml:space="preserve"> </w:t>
      </w:r>
    </w:p>
    <w:tbl>
      <w:tblPr>
        <w:tblW w:w="5000" w:type="pct"/>
        <w:tblCellSpacing w:w="0" w:type="dxa"/>
        <w:tblCellMar>
          <w:left w:w="0" w:type="dxa"/>
          <w:right w:w="0" w:type="dxa"/>
        </w:tblCellMar>
        <w:tblLook w:val="04A0" w:firstRow="1" w:lastRow="0" w:firstColumn="1" w:lastColumn="0" w:noHBand="0" w:noVBand="1"/>
      </w:tblPr>
      <w:tblGrid>
        <w:gridCol w:w="9072"/>
      </w:tblGrid>
      <w:tr w:rsidR="00B1536E" w:rsidRPr="00B1536E" w:rsidTr="00B1536E">
        <w:trPr>
          <w:tblCellSpacing w:w="0" w:type="dxa"/>
        </w:trPr>
        <w:tc>
          <w:tcPr>
            <w:tcW w:w="5000" w:type="pct"/>
            <w:shd w:val="clear" w:color="auto" w:fill="EFEFEF"/>
            <w:hideMark/>
          </w:tcPr>
          <w:p w:rsidR="00B1536E" w:rsidRPr="00B1536E" w:rsidRDefault="00B1536E" w:rsidP="00B1536E">
            <w:pPr>
              <w:spacing w:after="240" w:line="240" w:lineRule="auto"/>
              <w:rPr>
                <w:rFonts w:ascii="Times New Roman" w:eastAsia="Times New Roman" w:hAnsi="Times New Roman" w:cs="Times New Roman"/>
                <w:color w:val="000000"/>
                <w:sz w:val="24"/>
                <w:szCs w:val="24"/>
                <w:lang w:eastAsia="hr-HR"/>
              </w:rPr>
            </w:pPr>
            <w:r w:rsidRPr="00B1536E">
              <w:rPr>
                <w:rFonts w:ascii="Arial CE" w:eastAsia="Times New Roman" w:hAnsi="Arial CE" w:cs="Arial CE"/>
                <w:b/>
                <w:bCs/>
                <w:color w:val="F05023"/>
                <w:sz w:val="24"/>
                <w:szCs w:val="24"/>
                <w:lang w:eastAsia="hr-HR"/>
              </w:rPr>
              <w:t>Zaključak:</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Ne prihvaća se prijedlog za pokretanje postupka za ocjenu suglasnosti s Ustavom i zakonom glave II. odjeljka b. točke 1. i 2. Pravila o postupanju elektroničkih medija s nacionalnom koncesijom u Republici Hrvatskoj tijekom izborne promidžbe ("Narodne novine", broj 165/03.).</w:t>
            </w:r>
          </w:p>
        </w:tc>
      </w:tr>
      <w:tr w:rsidR="00B1536E" w:rsidRPr="00B1536E" w:rsidTr="00B1536E">
        <w:trPr>
          <w:tblCellSpacing w:w="0" w:type="dxa"/>
        </w:trPr>
        <w:tc>
          <w:tcPr>
            <w:tcW w:w="5000" w:type="pct"/>
            <w:hideMark/>
          </w:tcPr>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p>
        </w:tc>
      </w:tr>
    </w:tbl>
    <w:p w:rsidR="00B1536E" w:rsidRPr="00B1536E" w:rsidRDefault="006407E7" w:rsidP="00B1536E">
      <w:pPr>
        <w:spacing w:after="0" w:line="240" w:lineRule="auto"/>
        <w:rPr>
          <w:rFonts w:ascii="Arial CE" w:eastAsia="Times New Roman" w:hAnsi="Arial CE" w:cs="Arial CE"/>
          <w:color w:val="000000"/>
          <w:sz w:val="24"/>
          <w:szCs w:val="24"/>
          <w:lang w:eastAsia="hr-HR"/>
        </w:rPr>
      </w:pPr>
      <w:r>
        <w:rPr>
          <w:rFonts w:ascii="Arial CE" w:eastAsia="Times New Roman" w:hAnsi="Arial CE" w:cs="Arial CE"/>
          <w:color w:val="000000"/>
          <w:sz w:val="24"/>
          <w:szCs w:val="24"/>
          <w:lang w:eastAsia="hr-HR"/>
        </w:rPr>
        <w:pict>
          <v:rect id="_x0000_i1025" style="width:0;height:1.5pt" o:hralign="center" o:hrstd="t" o:hr="t" fillcolor="#a0a0a0" stroked="f"/>
        </w:pict>
      </w:r>
    </w:p>
    <w:p w:rsidR="00B1536E" w:rsidRPr="00B1536E" w:rsidRDefault="00B1536E" w:rsidP="00B1536E">
      <w:pPr>
        <w:spacing w:after="0" w:line="240" w:lineRule="auto"/>
        <w:rPr>
          <w:rFonts w:ascii="Times New Roman" w:eastAsia="Times New Roman" w:hAnsi="Times New Roman" w:cs="Times New Roman"/>
          <w:color w:val="000000"/>
          <w:sz w:val="24"/>
          <w:szCs w:val="24"/>
          <w:lang w:eastAsia="hr-HR"/>
        </w:rPr>
      </w:pPr>
    </w:p>
    <w:p w:rsidR="00B1536E" w:rsidRPr="00B1536E" w:rsidRDefault="00B1536E" w:rsidP="00B1536E">
      <w:pPr>
        <w:spacing w:after="240" w:line="240" w:lineRule="auto"/>
        <w:rPr>
          <w:rFonts w:ascii="Times New Roman" w:eastAsia="Times New Roman" w:hAnsi="Times New Roman" w:cs="Times New Roman"/>
          <w:color w:val="000000"/>
          <w:sz w:val="24"/>
          <w:szCs w:val="24"/>
          <w:lang w:eastAsia="hr-HR"/>
        </w:rPr>
      </w:pP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 xml:space="preserve">Ustavni sud Republike Hrvatske, u sastavu Petar Klarić, predsjednik Suda, te suci Marijan </w:t>
      </w:r>
      <w:proofErr w:type="spellStart"/>
      <w:r w:rsidRPr="00B1536E">
        <w:rPr>
          <w:rFonts w:ascii="Arial CE" w:eastAsia="Times New Roman" w:hAnsi="Arial CE" w:cs="Arial CE"/>
          <w:color w:val="000000"/>
          <w:sz w:val="24"/>
          <w:szCs w:val="24"/>
          <w:lang w:eastAsia="hr-HR"/>
        </w:rPr>
        <w:t>Hranjski</w:t>
      </w:r>
      <w:proofErr w:type="spellEnd"/>
      <w:r w:rsidRPr="00B1536E">
        <w:rPr>
          <w:rFonts w:ascii="Arial CE" w:eastAsia="Times New Roman" w:hAnsi="Arial CE" w:cs="Arial CE"/>
          <w:color w:val="000000"/>
          <w:sz w:val="24"/>
          <w:szCs w:val="24"/>
          <w:lang w:eastAsia="hr-HR"/>
        </w:rPr>
        <w:t xml:space="preserve">, Mario Kos, Davor Krapac, Ivan Matija, Ivan Mrkonjić, Željko Potočnjak, Agata Račan, Emilija Rajić, Smiljko Sokol, Nevenka </w:t>
      </w:r>
      <w:proofErr w:type="spellStart"/>
      <w:r w:rsidRPr="00B1536E">
        <w:rPr>
          <w:rFonts w:ascii="Arial CE" w:eastAsia="Times New Roman" w:hAnsi="Arial CE" w:cs="Arial CE"/>
          <w:color w:val="000000"/>
          <w:sz w:val="24"/>
          <w:szCs w:val="24"/>
          <w:lang w:eastAsia="hr-HR"/>
        </w:rPr>
        <w:t>Šernhorst</w:t>
      </w:r>
      <w:proofErr w:type="spellEnd"/>
      <w:r w:rsidRPr="00B1536E">
        <w:rPr>
          <w:rFonts w:ascii="Arial CE" w:eastAsia="Times New Roman" w:hAnsi="Arial CE" w:cs="Arial CE"/>
          <w:color w:val="000000"/>
          <w:sz w:val="24"/>
          <w:szCs w:val="24"/>
          <w:lang w:eastAsia="hr-HR"/>
        </w:rPr>
        <w:t xml:space="preserve"> i Vice Vukojević, rješavajući o prijedlogu za pokretanje postupka za ocjenu suglasnosti drugog propisa s Ustavom i zakonom, na sjednici održanoj 11. srpnja 2007. godine, donio je</w:t>
      </w:r>
      <w:r w:rsidRPr="00B1536E">
        <w:rPr>
          <w:rFonts w:ascii="Times New Roman" w:eastAsia="Times New Roman" w:hAnsi="Times New Roman" w:cs="Times New Roman"/>
          <w:color w:val="000000"/>
          <w:sz w:val="24"/>
          <w:szCs w:val="24"/>
          <w:lang w:eastAsia="hr-HR"/>
        </w:rPr>
        <w:br/>
      </w:r>
    </w:p>
    <w:p w:rsidR="00B1536E" w:rsidRPr="00B1536E" w:rsidRDefault="00B1536E" w:rsidP="00B1536E">
      <w:pPr>
        <w:spacing w:after="0" w:line="240" w:lineRule="auto"/>
        <w:jc w:val="center"/>
        <w:rPr>
          <w:rFonts w:ascii="Times New Roman" w:eastAsia="Times New Roman" w:hAnsi="Times New Roman" w:cs="Times New Roman"/>
          <w:color w:val="000000"/>
          <w:sz w:val="24"/>
          <w:szCs w:val="24"/>
          <w:lang w:eastAsia="hr-HR"/>
        </w:rPr>
      </w:pPr>
      <w:r w:rsidRPr="00B1536E">
        <w:rPr>
          <w:rFonts w:ascii="Arial CE" w:eastAsia="Times New Roman" w:hAnsi="Arial CE" w:cs="Arial CE"/>
          <w:b/>
          <w:bCs/>
          <w:color w:val="000000"/>
          <w:sz w:val="24"/>
          <w:szCs w:val="24"/>
          <w:lang w:eastAsia="hr-HR"/>
        </w:rPr>
        <w:t>R J E Š E N J E</w:t>
      </w:r>
    </w:p>
    <w:p w:rsidR="00B1536E" w:rsidRPr="00B1536E" w:rsidRDefault="00B1536E" w:rsidP="00B1536E">
      <w:pPr>
        <w:spacing w:after="240" w:line="240" w:lineRule="auto"/>
        <w:rPr>
          <w:rFonts w:ascii="Times New Roman" w:eastAsia="Times New Roman" w:hAnsi="Times New Roman" w:cs="Times New Roman"/>
          <w:color w:val="000000"/>
          <w:sz w:val="24"/>
          <w:szCs w:val="24"/>
          <w:lang w:eastAsia="hr-HR"/>
        </w:rPr>
      </w:pP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Ne prihvaća se prijedlog za pokretanje postupka za ocjenu suglasnosti s Ustavom i zakonom glave II. odjeljka b. točke 1. i 2. Pravila o postupanju elektroničkih medija s nacionalnom koncesijom u Republici Hrvatskoj tijekom izborne promidžbe ("Narodne novine", broj 165/03.).</w:t>
      </w:r>
      <w:r w:rsidRPr="00B1536E">
        <w:rPr>
          <w:rFonts w:ascii="Times New Roman" w:eastAsia="Times New Roman" w:hAnsi="Times New Roman" w:cs="Times New Roman"/>
          <w:color w:val="000000"/>
          <w:sz w:val="24"/>
          <w:szCs w:val="24"/>
          <w:lang w:eastAsia="hr-HR"/>
        </w:rPr>
        <w:br/>
      </w:r>
    </w:p>
    <w:p w:rsidR="00B1536E" w:rsidRPr="00B1536E" w:rsidRDefault="00B1536E" w:rsidP="00B1536E">
      <w:pPr>
        <w:spacing w:after="0" w:line="240" w:lineRule="auto"/>
        <w:jc w:val="center"/>
        <w:rPr>
          <w:rFonts w:ascii="Times New Roman" w:eastAsia="Times New Roman" w:hAnsi="Times New Roman" w:cs="Times New Roman"/>
          <w:color w:val="000000"/>
          <w:sz w:val="24"/>
          <w:szCs w:val="24"/>
          <w:lang w:eastAsia="hr-HR"/>
        </w:rPr>
      </w:pPr>
      <w:r w:rsidRPr="00B1536E">
        <w:rPr>
          <w:rFonts w:ascii="Arial CE" w:eastAsia="Times New Roman" w:hAnsi="Arial CE" w:cs="Arial CE"/>
          <w:b/>
          <w:bCs/>
          <w:color w:val="000000"/>
          <w:sz w:val="24"/>
          <w:szCs w:val="24"/>
          <w:lang w:eastAsia="hr-HR"/>
        </w:rPr>
        <w:t>O b r a z l o ž e n j e</w:t>
      </w:r>
    </w:p>
    <w:p w:rsidR="00B1536E" w:rsidRPr="00B1536E" w:rsidRDefault="00B1536E" w:rsidP="00B1536E">
      <w:pPr>
        <w:spacing w:after="240" w:line="240" w:lineRule="auto"/>
        <w:rPr>
          <w:rFonts w:ascii="Times New Roman" w:eastAsia="Times New Roman" w:hAnsi="Times New Roman" w:cs="Times New Roman"/>
          <w:color w:val="000000"/>
          <w:sz w:val="24"/>
          <w:szCs w:val="24"/>
          <w:lang w:eastAsia="hr-HR"/>
        </w:rPr>
      </w:pP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 xml:space="preserve">1. </w:t>
      </w:r>
      <w:r w:rsidRPr="00B1536E">
        <w:rPr>
          <w:rFonts w:ascii="Arial CE" w:eastAsia="Times New Roman" w:hAnsi="Arial CE" w:cs="Arial CE"/>
          <w:color w:val="000000"/>
          <w:sz w:val="24"/>
          <w:szCs w:val="24"/>
          <w:lang w:eastAsia="hr-HR"/>
        </w:rPr>
        <w:t>Pravila o postupanju elektroničkih medija s nacionalnom koncesijom u Republici Hrvatskoj tijekom izborne promidžbe ("Narodne novine", broj 165/03., u daljnjem tekstu: Pravila) donio je Hrvatski sabor na temelju članka 30. Zakona o izborima zastupnika u Hrvatski sabor ("Narodne novine", broj 116/99., 109/00., 53/03. i 69/03. - pročišćeni tekst), odnosno članka 28. pročišćenog teksta Zakona o izborima zastupnika u Hrvatski sabor.</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2.</w:t>
      </w:r>
      <w:r w:rsidRPr="00B1536E">
        <w:rPr>
          <w:rFonts w:ascii="Arial CE" w:eastAsia="Times New Roman" w:hAnsi="Arial CE" w:cs="Arial CE"/>
          <w:color w:val="000000"/>
          <w:sz w:val="24"/>
          <w:szCs w:val="24"/>
          <w:lang w:eastAsia="hr-HR"/>
        </w:rPr>
        <w:t xml:space="preserve"> NOVA TV d.d. Zagreb, koju zastupaju Ante </w:t>
      </w:r>
      <w:proofErr w:type="spellStart"/>
      <w:r w:rsidRPr="00B1536E">
        <w:rPr>
          <w:rFonts w:ascii="Arial CE" w:eastAsia="Times New Roman" w:hAnsi="Arial CE" w:cs="Arial CE"/>
          <w:color w:val="000000"/>
          <w:sz w:val="24"/>
          <w:szCs w:val="24"/>
          <w:lang w:eastAsia="hr-HR"/>
        </w:rPr>
        <w:t>Župić</w:t>
      </w:r>
      <w:proofErr w:type="spellEnd"/>
      <w:r w:rsidRPr="00B1536E">
        <w:rPr>
          <w:rFonts w:ascii="Arial CE" w:eastAsia="Times New Roman" w:hAnsi="Arial CE" w:cs="Arial CE"/>
          <w:color w:val="000000"/>
          <w:sz w:val="24"/>
          <w:szCs w:val="24"/>
          <w:lang w:eastAsia="hr-HR"/>
        </w:rPr>
        <w:t xml:space="preserve">, Vlatka Pavletić Marović, Sandra </w:t>
      </w:r>
      <w:proofErr w:type="spellStart"/>
      <w:r w:rsidRPr="00B1536E">
        <w:rPr>
          <w:rFonts w:ascii="Arial CE" w:eastAsia="Times New Roman" w:hAnsi="Arial CE" w:cs="Arial CE"/>
          <w:color w:val="000000"/>
          <w:sz w:val="24"/>
          <w:szCs w:val="24"/>
          <w:lang w:eastAsia="hr-HR"/>
        </w:rPr>
        <w:t>Bilanović</w:t>
      </w:r>
      <w:proofErr w:type="spellEnd"/>
      <w:r w:rsidRPr="00B1536E">
        <w:rPr>
          <w:rFonts w:ascii="Arial CE" w:eastAsia="Times New Roman" w:hAnsi="Arial CE" w:cs="Arial CE"/>
          <w:color w:val="000000"/>
          <w:sz w:val="24"/>
          <w:szCs w:val="24"/>
          <w:lang w:eastAsia="hr-HR"/>
        </w:rPr>
        <w:t xml:space="preserve"> i Maja </w:t>
      </w:r>
      <w:proofErr w:type="spellStart"/>
      <w:r w:rsidRPr="00B1536E">
        <w:rPr>
          <w:rFonts w:ascii="Arial CE" w:eastAsia="Times New Roman" w:hAnsi="Arial CE" w:cs="Arial CE"/>
          <w:color w:val="000000"/>
          <w:sz w:val="24"/>
          <w:szCs w:val="24"/>
          <w:lang w:eastAsia="hr-HR"/>
        </w:rPr>
        <w:t>Dubenik</w:t>
      </w:r>
      <w:proofErr w:type="spellEnd"/>
      <w:r w:rsidRPr="00B1536E">
        <w:rPr>
          <w:rFonts w:ascii="Arial CE" w:eastAsia="Times New Roman" w:hAnsi="Arial CE" w:cs="Arial CE"/>
          <w:color w:val="000000"/>
          <w:sz w:val="24"/>
          <w:szCs w:val="24"/>
          <w:lang w:eastAsia="hr-HR"/>
        </w:rPr>
        <w:t>, odvjetnici u Zagrebu, podnijela je prijedlog za pokretanje postupka za ocjenu suglasnosti s Ustavom i zakonom glave II. odjeljka b. točke 1. i 2. Pravila.</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proofErr w:type="spellStart"/>
      <w:r w:rsidRPr="00B1536E">
        <w:rPr>
          <w:rFonts w:ascii="Arial CE" w:eastAsia="Times New Roman" w:hAnsi="Arial CE" w:cs="Arial CE"/>
          <w:color w:val="000000"/>
          <w:sz w:val="24"/>
          <w:szCs w:val="24"/>
          <w:lang w:eastAsia="hr-HR"/>
        </w:rPr>
        <w:t>Predlagateljica</w:t>
      </w:r>
      <w:proofErr w:type="spellEnd"/>
      <w:r w:rsidRPr="00B1536E">
        <w:rPr>
          <w:rFonts w:ascii="Arial CE" w:eastAsia="Times New Roman" w:hAnsi="Arial CE" w:cs="Arial CE"/>
          <w:color w:val="000000"/>
          <w:sz w:val="24"/>
          <w:szCs w:val="24"/>
          <w:lang w:eastAsia="hr-HR"/>
        </w:rPr>
        <w:t xml:space="preserve"> ističe da je Hrvatski sabor odredbama Pravila propisanih u glavi II. odjeljku b. točkama 1. i 2., protivno najvišim vrednotama ustavnog poretka Republike </w:t>
      </w:r>
      <w:r w:rsidRPr="00B1536E">
        <w:rPr>
          <w:rFonts w:ascii="Arial CE" w:eastAsia="Times New Roman" w:hAnsi="Arial CE" w:cs="Arial CE"/>
          <w:color w:val="000000"/>
          <w:sz w:val="24"/>
          <w:szCs w:val="24"/>
          <w:lang w:eastAsia="hr-HR"/>
        </w:rPr>
        <w:lastRenderedPageBreak/>
        <w:t xml:space="preserve">Hrvatske, nametnuo komercijalnoj televiziji kakve će emisije u vrijeme izborne kampanje emitirati, tko će u njima sudjelovati, koliko će trajati takve emisije te u kojem vremenu će se emitirati. Time su prema mišljenju </w:t>
      </w:r>
      <w:proofErr w:type="spellStart"/>
      <w:r w:rsidRPr="00B1536E">
        <w:rPr>
          <w:rFonts w:ascii="Arial CE" w:eastAsia="Times New Roman" w:hAnsi="Arial CE" w:cs="Arial CE"/>
          <w:color w:val="000000"/>
          <w:sz w:val="24"/>
          <w:szCs w:val="24"/>
          <w:lang w:eastAsia="hr-HR"/>
        </w:rPr>
        <w:t>predlagateljice</w:t>
      </w:r>
      <w:proofErr w:type="spellEnd"/>
      <w:r w:rsidRPr="00B1536E">
        <w:rPr>
          <w:rFonts w:ascii="Arial CE" w:eastAsia="Times New Roman" w:hAnsi="Arial CE" w:cs="Arial CE"/>
          <w:color w:val="000000"/>
          <w:sz w:val="24"/>
          <w:szCs w:val="24"/>
          <w:lang w:eastAsia="hr-HR"/>
        </w:rPr>
        <w:t xml:space="preserve"> povrijeđene odredbe članka 38. i članka 49. Ustava Republike Hrvatske. </w:t>
      </w:r>
      <w:proofErr w:type="spellStart"/>
      <w:r w:rsidRPr="00B1536E">
        <w:rPr>
          <w:rFonts w:ascii="Arial CE" w:eastAsia="Times New Roman" w:hAnsi="Arial CE" w:cs="Arial CE"/>
          <w:color w:val="000000"/>
          <w:sz w:val="24"/>
          <w:szCs w:val="24"/>
          <w:lang w:eastAsia="hr-HR"/>
        </w:rPr>
        <w:t>Predlagateljica</w:t>
      </w:r>
      <w:proofErr w:type="spellEnd"/>
      <w:r w:rsidRPr="00B1536E">
        <w:rPr>
          <w:rFonts w:ascii="Arial CE" w:eastAsia="Times New Roman" w:hAnsi="Arial CE" w:cs="Arial CE"/>
          <w:color w:val="000000"/>
          <w:sz w:val="24"/>
          <w:szCs w:val="24"/>
          <w:lang w:eastAsia="hr-HR"/>
        </w:rPr>
        <w:t xml:space="preserve"> smatra da je osporenim Pravilima povrijeđeno i jedno od osnovnih načela Zakona o elektroničkim medijima ("Narodne novine", broj 122/03.) - načelo slobode izražavanja i programske slobode. Predlaže da Ustavni sud poništi osporeni dio Pravila.</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3.</w:t>
      </w:r>
      <w:r w:rsidRPr="00B1536E">
        <w:rPr>
          <w:rFonts w:ascii="Arial CE" w:eastAsia="Times New Roman" w:hAnsi="Arial CE" w:cs="Arial CE"/>
          <w:color w:val="000000"/>
          <w:sz w:val="24"/>
          <w:szCs w:val="24"/>
          <w:lang w:eastAsia="hr-HR"/>
        </w:rPr>
        <w:t xml:space="preserve"> Osporeni dio Pravila glasi: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II. PROGRAMSKA PRAVILA NAKLADNIKA ELEKTRONIČKIH MEDIJA ZA PRAĆENJE "IZBORA ZA ZASTUPNIKE U HRVATSKI SABOR"</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b) Posebno predstavljanje lista na nacionalnoj razini</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 xml:space="preserve">1. Nakladnici elektroničkih medija će omogućiti svakoj političkoj stranci koja samostalno ističe listu, listi koalicije stranaka, neovisnim listama i kandidatima za zastupnike pripadnike nacionalnih manjina da se predstave hrvatskoj javnosti u posebnoj emisiji u trajanju od 45 minuta u emisijama Hrvatske televizije, a 15 minuta u emisijama ostalih nakladnika, u večernjem terminu preko svoja tri do najviše pet predstavnika vodeći računa da se termini ne preklapaju. </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2. Po jedan predstavnik svih istaknutih lista u pojedinoj izbornoj jedinici sučeljavat će se u toj izbornoj jedinici u posebnim emisijama u poslijepodnevnim satima u trajanju od 50 minuta u emisijama Hrvatske televizije, a 20 minuta u emisijama ostalih nakladnika.</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4.</w:t>
      </w:r>
      <w:r w:rsidRPr="00B1536E">
        <w:rPr>
          <w:rFonts w:ascii="Arial CE" w:eastAsia="Times New Roman" w:hAnsi="Arial CE" w:cs="Arial CE"/>
          <w:color w:val="000000"/>
          <w:sz w:val="24"/>
          <w:szCs w:val="24"/>
          <w:lang w:eastAsia="hr-HR"/>
        </w:rPr>
        <w:t xml:space="preserve"> Na temelju članka 42. stavka 1. Ustavnog zakona o Ustavnom sudu Republike Hrvatske ("Narodne novine", broj 99/99., 29/02. i 49/02. - pročišćeni tekst), od Hrvatskog sabora, kao donositelja osporenog akta zatražen je i dobiven odgovor na prijedlog.</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Prijedlog nije osnovan.</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5.</w:t>
      </w:r>
      <w:r w:rsidRPr="00B1536E">
        <w:rPr>
          <w:rFonts w:ascii="Arial CE" w:eastAsia="Times New Roman" w:hAnsi="Arial CE" w:cs="Arial CE"/>
          <w:color w:val="000000"/>
          <w:sz w:val="24"/>
          <w:szCs w:val="24"/>
          <w:lang w:eastAsia="hr-HR"/>
        </w:rPr>
        <w:t xml:space="preserve"> Članak 38. Ustava glasi: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Jamči se sloboda mišljenja i izražavanja misli.</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Sloboda izražavanja misli obuhvaća osobito slobodu tiska i drugih sredstava priopćavanja, slobodu govora i javnog nastupa i slobodno osnivanje svih ustanova javnog priopćavanja.</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Zabranjuje se cenzura. Novinari imaju pravo na slobodu izvještavanja i pristupa informaciji.</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Članak 49. Ustava glasi: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Poduzetnička i tržišna sloboda temelj su gospodarskog ustroja Republike Hrvatske.</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 xml:space="preserve">Država osigurava svim poduzetnicima jednak pravni položaj na tržištu. Zabranjena je </w:t>
      </w:r>
      <w:r w:rsidRPr="00B1536E">
        <w:rPr>
          <w:rFonts w:ascii="Arial CE" w:eastAsia="Times New Roman" w:hAnsi="Arial CE" w:cs="Arial CE"/>
          <w:i/>
          <w:iCs/>
          <w:color w:val="000000"/>
          <w:sz w:val="24"/>
          <w:szCs w:val="24"/>
          <w:lang w:eastAsia="hr-HR"/>
        </w:rPr>
        <w:lastRenderedPageBreak/>
        <w:t>zlouporaba monopolskog položaja određenog zakonom.</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 xml:space="preserve">Ustavni sud je u nekoliko odluka i rješenja izrazio stajalište kako Ustavom zajamčene slobode i prava nemaju značenje apsolutnih sloboda i prava već su podložna ograničenjima propisanim Ustavom i zakonom (primjerice odluka broj: U-I-884/1997 od 3. veljače 2000., "Narodne novine", broj 20/00.; odluka broj: U-III-1810/2004 od 20. rujna 2006. i U-II-593/1997 od 14. ožujka 2001.). </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Razrađujući ustavna jamstva iz članka 38. Ustava, Zakon o elektroničkim medijima, kojim se uređuju prava, obveze i odgovornosti osoba koje obavljaju djelatnost proizvodnje i objavljivanja programskih sadržaja i programskih usluga putem elektroničkih medija, među opća načela svrstava jamstvo slobode izražavanja i programske slobode. Članak 3. stavak 1. Zakona o elektroničkim medijima glasi: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(1) Jamči se sloboda izražavanja i puna programska sloboda elektroničkih medija, uz ograničenja propisana ovim i posebnim zakonima.</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Jedno od ograničenja navedenog općeg načela propisano Zakonom o elektroničkim medijima sadržano je u članku 22.:</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 xml:space="preserve">(8) U vrijeme predizbornog natjecanja nakladnik mora omogućiti svim političkim strankama promidžbu pod jednakim uvjetima sukladno izbornim propisima i uputama nadležnog tijela koje nadzire ili provodi izbore. </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Članak 29. (članak 27. pročišćenog teksta) Zakona o izborima zastupnika u Hrvatski sabor glasi: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 xml:space="preserve">U vrijeme izborne promidžbe sve političke stranke koje su predložile </w:t>
      </w:r>
      <w:proofErr w:type="spellStart"/>
      <w:r w:rsidRPr="00B1536E">
        <w:rPr>
          <w:rFonts w:ascii="Arial CE" w:eastAsia="Times New Roman" w:hAnsi="Arial CE" w:cs="Arial CE"/>
          <w:i/>
          <w:iCs/>
          <w:color w:val="000000"/>
          <w:sz w:val="24"/>
          <w:szCs w:val="24"/>
          <w:lang w:eastAsia="hr-HR"/>
        </w:rPr>
        <w:t>kandidatske</w:t>
      </w:r>
      <w:proofErr w:type="spellEnd"/>
      <w:r w:rsidRPr="00B1536E">
        <w:rPr>
          <w:rFonts w:ascii="Arial CE" w:eastAsia="Times New Roman" w:hAnsi="Arial CE" w:cs="Arial CE"/>
          <w:i/>
          <w:iCs/>
          <w:color w:val="000000"/>
          <w:sz w:val="24"/>
          <w:szCs w:val="24"/>
          <w:lang w:eastAsia="hr-HR"/>
        </w:rPr>
        <w:t xml:space="preserve"> liste imaju pod jednakim uvjetima pravo na iznošenje i obrazlaganje svojih izbornih programa te izbornu promidžbu.</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Sva sredstva javnog priopćavanja dužna su u svom djelovanju omogućiti ostvarivanje prava političkih stranaka iz stavka 1. ovoga članka.</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Članak 30. (članak 28. pročišćenog teksta) Zakona o izborima zastupnika u Hrvatski sabor, na temelju kojeg je Hrvatski sabor donio Pravila, glasi: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Radi ostvarenja jednakosti svih političkih stranaka koje su istakle liste i jednake mogućnosti predstavljanja programa i promidžbe političkih stranaka, Sabor će donijeti u roku od 15 dana od stupanja na snagu Zakona o izmjenama i dopunama Zakona o izborima zastupnika u Hrvatski državni sabor ("Narodne novine", broj 53/03.) Pravila o postupanju elektronskih medija s nacionalnom koncesijom u Republici Hrvatskoj tijekom izborne promidžbe.</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Pravilima iz stavka 1. ovoga članka razradit će se i utvrditi oblici i vrijeme praćenja izborne promidžbe političkih stranaka, način predstavljanja programa političkih stranaka, kandidata na stranačkim i na neovisnim listama, kandidata za zastupnike pripadnika nacionalnih manjina, stranačkih dužnosnika, te pravila za emisije sa sučeljavanjima nositelja izbornih lista.</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Pravilima iz stavka 1. ovoga članka također će se utvrditi ukupno vrijeme svih emisija (</w:t>
      </w:r>
      <w:proofErr w:type="spellStart"/>
      <w:r w:rsidRPr="00B1536E">
        <w:rPr>
          <w:rFonts w:ascii="Arial CE" w:eastAsia="Times New Roman" w:hAnsi="Arial CE" w:cs="Arial CE"/>
          <w:i/>
          <w:iCs/>
          <w:color w:val="000000"/>
          <w:sz w:val="24"/>
          <w:szCs w:val="24"/>
          <w:lang w:eastAsia="hr-HR"/>
        </w:rPr>
        <w:t>telopi</w:t>
      </w:r>
      <w:proofErr w:type="spellEnd"/>
      <w:r w:rsidRPr="00B1536E">
        <w:rPr>
          <w:rFonts w:ascii="Arial CE" w:eastAsia="Times New Roman" w:hAnsi="Arial CE" w:cs="Arial CE"/>
          <w:i/>
          <w:iCs/>
          <w:color w:val="000000"/>
          <w:sz w:val="24"/>
          <w:szCs w:val="24"/>
          <w:lang w:eastAsia="hr-HR"/>
        </w:rPr>
        <w:t xml:space="preserve">, spotovi, snimke sa skupova, posebne emisije i slično) koje putem elektronskih </w:t>
      </w:r>
      <w:r w:rsidRPr="00B1536E">
        <w:rPr>
          <w:rFonts w:ascii="Arial CE" w:eastAsia="Times New Roman" w:hAnsi="Arial CE" w:cs="Arial CE"/>
          <w:i/>
          <w:iCs/>
          <w:color w:val="000000"/>
          <w:sz w:val="24"/>
          <w:szCs w:val="24"/>
          <w:lang w:eastAsia="hr-HR"/>
        </w:rPr>
        <w:lastRenderedPageBreak/>
        <w:t xml:space="preserve">medija s nacionalnom koncesijom u Republici Hrvatskoj u jednakom trajanju mogu zakupiti većinska politička stranka i koalicija i oporbene političke stranke ili koalicije, vodeći računa da će se jednako vrijeme obračunavati po pojedinačnoj listi koja sudjeluje na izborima. </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Pravila u Općim odredbama, u točki 1. propisuju:</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i/>
          <w:iCs/>
          <w:color w:val="000000"/>
          <w:sz w:val="24"/>
          <w:szCs w:val="24"/>
          <w:lang w:eastAsia="hr-HR"/>
        </w:rPr>
        <w:t>Sukladno odredbama Zakona o izborima zastupnika u Hrvatski sabor ("Narodne novine", broj 116/99., 109/00., 53/03. i 69/03. - pročišćeni tekst) i članka 22. Zakona o elektroničkim medijima ("Narodne novine", broj 122/03.) te utvrđenim programskim načelima i obvezama Hrvatske radiotelevizije, Hrvatska radiotelevizija i drugi elektronički mediji s nacionalnom koncesijom u Republici Hrvatskoj u razdoblju izborne promidžbe "Izbori za zastupnike u Hrvatski sabor", počevši od dana objave zbirnih lista izbornih jedinica, pa do 24 sata prije dana održavanja izbora omogućit će svim političkim strankama, stranačkim koalicijama, nositeljima neovisnih lista i kandidatima za zastupnike pripadnike nacionalnih manjina njihovo ravnopravno predstavljanje u emisijama nakladnika elektroničkih medija.</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6.</w:t>
      </w:r>
      <w:r w:rsidRPr="00B1536E">
        <w:rPr>
          <w:rFonts w:ascii="Arial CE" w:eastAsia="Times New Roman" w:hAnsi="Arial CE" w:cs="Arial CE"/>
          <w:color w:val="000000"/>
          <w:sz w:val="24"/>
          <w:szCs w:val="24"/>
          <w:lang w:eastAsia="hr-HR"/>
        </w:rPr>
        <w:t xml:space="preserve"> S obzirom na značenje izbora predstavnika preko kojih narod u Republici Hrvatskoj, kao zajednica slobodnih i ravnopravnih državljana, ostvaruje vlast (članak 1. Ustava) te društvenu važnost ostvarivanja biračkog prava koje se ostvaruje na neposrednim izborima (članak 45. stavak 1. Ustava), a imajući u vidu ulogu političkih stranaka u ostvarivanju tog prava te demokratski višestranački sustav kao jednu od najviših vrednota ustavnog poretka Republike Hrvatske i temelj za tumačenje Ustava (članak 3. Ustava), Zakon o izborima zastupnika u Hrvatski sabor utvrđuje pravo svih političkih stranaka (koje su predložile </w:t>
      </w:r>
      <w:proofErr w:type="spellStart"/>
      <w:r w:rsidRPr="00B1536E">
        <w:rPr>
          <w:rFonts w:ascii="Arial CE" w:eastAsia="Times New Roman" w:hAnsi="Arial CE" w:cs="Arial CE"/>
          <w:color w:val="000000"/>
          <w:sz w:val="24"/>
          <w:szCs w:val="24"/>
          <w:lang w:eastAsia="hr-HR"/>
        </w:rPr>
        <w:t>kandidatske</w:t>
      </w:r>
      <w:proofErr w:type="spellEnd"/>
      <w:r w:rsidRPr="00B1536E">
        <w:rPr>
          <w:rFonts w:ascii="Arial CE" w:eastAsia="Times New Roman" w:hAnsi="Arial CE" w:cs="Arial CE"/>
          <w:color w:val="000000"/>
          <w:sz w:val="24"/>
          <w:szCs w:val="24"/>
          <w:lang w:eastAsia="hr-HR"/>
        </w:rPr>
        <w:t xml:space="preserve"> liste) na iznošenje i obrazlaganje svojih izbornih programa (pod jednakim uvjetima), te istodobno utvrđuje dužnost svih sredstava javnog priopćavanja da osiguraju ostvarivanje tog prava političkih stranaka (pod jednakim uvjetima). </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Polazeći od zakonima propisane obveze nakladnicima da u vrijeme izborne promidžbe omoguće svim političkim strankama promidžbu pod jednakim uvjetima te ovlaštenja Hrvatskog sabora da Pravilima razradi način praćenja izborne promidžbe, razrada obveza nakladnika elektroničkih medija tijekom izborne promidžbe kako je propisana osporenim dijelom Pravila, prema ocjeni Ustavnog suda, nije u nesuglasnosti s člancima 38. i 49. Ustava, niti s odredbama Zakona o elektroničkim medijima i Zakona o izborima zastupnika u Hrvatski sabor.</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Pri tome, kao što je razvidno iz naprijed navedenih osporenih odredbi, Pravila čine razliku između javne i privatnih televizija. To pokazuje da je donositelj Pravila vodio računa o specifičnom, drugačijem položaju komercijalnih elektroničkih medija u odnosu na javnu televiziju, pa Ustavni sud utvrđuje da i zbog toga, osporene odredbe Pravila nisu u nesuglasnosti s člankom 49. Ustava.</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7.</w:t>
      </w:r>
      <w:r w:rsidRPr="00B1536E">
        <w:rPr>
          <w:rFonts w:ascii="Arial CE" w:eastAsia="Times New Roman" w:hAnsi="Arial CE" w:cs="Arial CE"/>
          <w:color w:val="000000"/>
          <w:sz w:val="24"/>
          <w:szCs w:val="24"/>
          <w:lang w:eastAsia="hr-HR"/>
        </w:rPr>
        <w:t xml:space="preserve"> Ustavni sud smatra potrebnim istaći i sljedeće:</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 xml:space="preserve">Cjelina Pravila i svih njegovih odredbi previše podrobno razrađuju obveze svih nakladnika elektroničkih medija u predstavljanju stranaka i kandidata u izborima za zastupnike u Hrvatski sabor. Cijeli sustav praćenja izborne promidžbe, HRT kao javne televizije i ostalih nakladnika (privatnih), nesvrhovit je s motrišta interesa </w:t>
      </w:r>
      <w:r w:rsidRPr="00B1536E">
        <w:rPr>
          <w:rFonts w:ascii="Arial CE" w:eastAsia="Times New Roman" w:hAnsi="Arial CE" w:cs="Arial CE"/>
          <w:color w:val="000000"/>
          <w:sz w:val="24"/>
          <w:szCs w:val="24"/>
          <w:lang w:eastAsia="hr-HR"/>
        </w:rPr>
        <w:lastRenderedPageBreak/>
        <w:t>sudionika u izborima i gledatelja koji prate te emisije jer su one po svom trajanju i strukturi obveznih pitanja i izlaganja kandidata u osnovi suprotne njihovoj svrsi.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Pitanje svrhovitosti takve podrobne i složene razrade praćenja izborne promidžbe ne podliježe međutim nadzoru ustavnosti i zakonitosti.</w:t>
      </w:r>
      <w:r w:rsidRPr="00B1536E">
        <w:rPr>
          <w:rFonts w:ascii="Times New Roman" w:eastAsia="Times New Roman" w:hAnsi="Times New Roman" w:cs="Times New Roman"/>
          <w:color w:val="000000"/>
          <w:sz w:val="24"/>
          <w:szCs w:val="24"/>
          <w:lang w:eastAsia="hr-HR"/>
        </w:rPr>
        <w:br/>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b/>
          <w:bCs/>
          <w:color w:val="000000"/>
          <w:sz w:val="24"/>
          <w:szCs w:val="24"/>
          <w:lang w:eastAsia="hr-HR"/>
        </w:rPr>
        <w:t>8.</w:t>
      </w:r>
      <w:r w:rsidRPr="00B1536E">
        <w:rPr>
          <w:rFonts w:ascii="Arial CE" w:eastAsia="Times New Roman" w:hAnsi="Arial CE" w:cs="Arial CE"/>
          <w:color w:val="000000"/>
          <w:sz w:val="24"/>
          <w:szCs w:val="24"/>
          <w:lang w:eastAsia="hr-HR"/>
        </w:rPr>
        <w:t xml:space="preserve"> Slijedom navedenog, na temelju odredbe članka 43. Ustavnog zakona o Ustavnom sudu Republike Hrvatske, riješeno je kao u izreci.</w:t>
      </w:r>
    </w:p>
    <w:p w:rsidR="00B1536E" w:rsidRPr="00B1536E" w:rsidRDefault="00B1536E" w:rsidP="00B1536E">
      <w:pPr>
        <w:spacing w:after="0" w:line="240" w:lineRule="auto"/>
        <w:jc w:val="center"/>
        <w:rPr>
          <w:rFonts w:ascii="Times New Roman" w:eastAsia="Times New Roman" w:hAnsi="Times New Roman" w:cs="Times New Roman"/>
          <w:color w:val="000000"/>
          <w:sz w:val="24"/>
          <w:szCs w:val="24"/>
          <w:lang w:eastAsia="hr-HR"/>
        </w:rPr>
      </w:pPr>
      <w:r w:rsidRPr="00B1536E">
        <w:rPr>
          <w:rFonts w:ascii="Arial CE" w:eastAsia="Times New Roman" w:hAnsi="Arial CE" w:cs="Arial CE"/>
          <w:b/>
          <w:bCs/>
          <w:color w:val="000000"/>
          <w:sz w:val="24"/>
          <w:szCs w:val="24"/>
          <w:lang w:eastAsia="hr-HR"/>
        </w:rPr>
        <w:t>USTAVNI SUD REPUBLIKE HRVATSKE</w:t>
      </w:r>
    </w:p>
    <w:p w:rsidR="00B1536E" w:rsidRPr="00B1536E" w:rsidRDefault="00B1536E" w:rsidP="00B1536E">
      <w:pPr>
        <w:spacing w:after="240" w:line="240" w:lineRule="auto"/>
        <w:rPr>
          <w:rFonts w:ascii="Times New Roman" w:eastAsia="Times New Roman" w:hAnsi="Times New Roman" w:cs="Times New Roman"/>
          <w:color w:val="000000"/>
          <w:sz w:val="24"/>
          <w:szCs w:val="24"/>
          <w:lang w:eastAsia="hr-HR"/>
        </w:rPr>
      </w:pP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Broj: U-II-3432/2003</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Zagreb, 11. srpnja 2007.</w:t>
      </w:r>
    </w:p>
    <w:p w:rsidR="00B1536E" w:rsidRPr="00B1536E" w:rsidRDefault="00B1536E" w:rsidP="00B1536E">
      <w:pPr>
        <w:spacing w:after="0" w:line="240" w:lineRule="auto"/>
        <w:jc w:val="right"/>
        <w:rPr>
          <w:rFonts w:ascii="Times New Roman" w:eastAsia="Times New Roman" w:hAnsi="Times New Roman" w:cs="Times New Roman"/>
          <w:color w:val="000000"/>
          <w:sz w:val="24"/>
          <w:szCs w:val="24"/>
          <w:lang w:eastAsia="hr-HR"/>
        </w:rPr>
      </w:pPr>
      <w:r w:rsidRPr="00B1536E">
        <w:rPr>
          <w:rFonts w:ascii="Arial CE" w:eastAsia="Times New Roman" w:hAnsi="Arial CE" w:cs="Arial CE"/>
          <w:color w:val="000000"/>
          <w:sz w:val="24"/>
          <w:szCs w:val="24"/>
          <w:lang w:eastAsia="hr-HR"/>
        </w:rPr>
        <w:t>PREDSJEDNIK</w:t>
      </w:r>
      <w:r w:rsidRPr="00B1536E">
        <w:rPr>
          <w:rFonts w:ascii="Times New Roman" w:eastAsia="Times New Roman" w:hAnsi="Times New Roman" w:cs="Times New Roman"/>
          <w:color w:val="000000"/>
          <w:sz w:val="24"/>
          <w:szCs w:val="24"/>
          <w:lang w:eastAsia="hr-HR"/>
        </w:rPr>
        <w:br/>
      </w:r>
      <w:r w:rsidRPr="00B1536E">
        <w:rPr>
          <w:rFonts w:ascii="Arial CE" w:eastAsia="Times New Roman" w:hAnsi="Arial CE" w:cs="Arial CE"/>
          <w:color w:val="000000"/>
          <w:sz w:val="24"/>
          <w:szCs w:val="24"/>
          <w:lang w:eastAsia="hr-HR"/>
        </w:rPr>
        <w:t>dr. sc. Petar Klarić, v. r.</w:t>
      </w:r>
    </w:p>
    <w:p w:rsidR="002242D8" w:rsidRDefault="002242D8"/>
    <w:sectPr w:rsidR="002242D8" w:rsidSect="002242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E7" w:rsidRDefault="006407E7" w:rsidP="00CC6539">
      <w:pPr>
        <w:spacing w:after="0" w:line="240" w:lineRule="auto"/>
      </w:pPr>
      <w:r>
        <w:separator/>
      </w:r>
    </w:p>
  </w:endnote>
  <w:endnote w:type="continuationSeparator" w:id="0">
    <w:p w:rsidR="006407E7" w:rsidRDefault="006407E7" w:rsidP="00CC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E9" w:rsidRDefault="00BE6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E9" w:rsidRDefault="00BE6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E9" w:rsidRDefault="00BE6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E7" w:rsidRDefault="006407E7" w:rsidP="00CC6539">
      <w:pPr>
        <w:spacing w:after="0" w:line="240" w:lineRule="auto"/>
      </w:pPr>
      <w:r>
        <w:separator/>
      </w:r>
    </w:p>
  </w:footnote>
  <w:footnote w:type="continuationSeparator" w:id="0">
    <w:p w:rsidR="006407E7" w:rsidRDefault="006407E7" w:rsidP="00CC6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E9" w:rsidRDefault="00BE6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id w:val="-886723785"/>
      <w:docPartObj>
        <w:docPartGallery w:val="Page Numbers (Top of Page)"/>
        <w:docPartUnique/>
      </w:docPartObj>
    </w:sdtPr>
    <w:sdtEndPr>
      <w:rPr>
        <w:noProof/>
      </w:rPr>
    </w:sdtEndPr>
    <w:sdtContent>
      <w:p w:rsidR="00CC6539" w:rsidRDefault="00BE60E9">
        <w:pPr>
          <w:pStyle w:val="Header"/>
          <w:jc w:val="right"/>
        </w:pPr>
        <w:r>
          <w:t>a</w:t>
        </w:r>
        <w:r w:rsidR="00CC6539">
          <w:fldChar w:fldCharType="begin"/>
        </w:r>
        <w:r w:rsidR="00CC6539">
          <w:instrText xml:space="preserve"> PAGE   \* MERGEFORMAT </w:instrText>
        </w:r>
        <w:r w:rsidR="00CC6539">
          <w:fldChar w:fldCharType="separate"/>
        </w:r>
        <w:r>
          <w:rPr>
            <w:noProof/>
          </w:rPr>
          <w:t>1</w:t>
        </w:r>
        <w:r w:rsidR="00CC6539">
          <w:rPr>
            <w:noProof/>
          </w:rPr>
          <w:fldChar w:fldCharType="end"/>
        </w:r>
      </w:p>
    </w:sdtContent>
  </w:sdt>
  <w:p w:rsidR="00CC6539" w:rsidRDefault="00CC6539">
    <w:pPr>
      <w:pStyle w:val="Header"/>
    </w:pPr>
    <w:r>
      <w:t>NOVA TV U-II-3432-2003 ZEM si-</w:t>
    </w:r>
    <w:r w:rsidR="00BE60E9">
      <w:t>ps-</w:t>
    </w:r>
    <w:proofErr w:type="spellStart"/>
    <w:r>
      <w:t>tv</w:t>
    </w:r>
    <w:r w:rsidR="00BE60E9">
      <w:t>a</w:t>
    </w:r>
    <w:proofErr w:type="spellEnd"/>
    <w:r w:rsidR="00BE60E9">
      <w:t xml:space="preserve"> &lt;6&gt;</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E9" w:rsidRDefault="00BE6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536E"/>
    <w:rsid w:val="002242D8"/>
    <w:rsid w:val="002B1693"/>
    <w:rsid w:val="006407E7"/>
    <w:rsid w:val="008D2F12"/>
    <w:rsid w:val="00B1536E"/>
    <w:rsid w:val="00BE60E9"/>
    <w:rsid w:val="00CC65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36E"/>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Header">
    <w:name w:val="header"/>
    <w:basedOn w:val="Normal"/>
    <w:link w:val="HeaderChar"/>
    <w:uiPriority w:val="99"/>
    <w:unhideWhenUsed/>
    <w:rsid w:val="00CC65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6539"/>
  </w:style>
  <w:style w:type="paragraph" w:styleId="Footer">
    <w:name w:val="footer"/>
    <w:basedOn w:val="Normal"/>
    <w:link w:val="FooterChar"/>
    <w:uiPriority w:val="99"/>
    <w:unhideWhenUsed/>
    <w:rsid w:val="00CC65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6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7168">
      <w:bodyDiv w:val="1"/>
      <w:marLeft w:val="0"/>
      <w:marRight w:val="0"/>
      <w:marTop w:val="0"/>
      <w:marBottom w:val="0"/>
      <w:divBdr>
        <w:top w:val="none" w:sz="0" w:space="0" w:color="auto"/>
        <w:left w:val="none" w:sz="0" w:space="0" w:color="auto"/>
        <w:bottom w:val="none" w:sz="0" w:space="0" w:color="auto"/>
        <w:right w:val="none" w:sz="0" w:space="0" w:color="auto"/>
      </w:divBdr>
      <w:divsChild>
        <w:div w:id="52337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Pađen</cp:lastModifiedBy>
  <cp:revision>2</cp:revision>
  <dcterms:created xsi:type="dcterms:W3CDTF">2011-03-03T20:56:00Z</dcterms:created>
  <dcterms:modified xsi:type="dcterms:W3CDTF">2018-03-15T15:20:00Z</dcterms:modified>
</cp:coreProperties>
</file>