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8C80" w14:textId="77777777" w:rsidR="001275F8" w:rsidRDefault="002333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Loncar_Bozidar_Zadaca_12_03</w:t>
      </w:r>
    </w:p>
    <w:p w14:paraId="249345FC" w14:textId="77777777" w:rsidR="001275F8" w:rsidRDefault="001275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D2A4E7B" w14:textId="77777777" w:rsidR="001275F8" w:rsidRDefault="001275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AA018C0" w14:textId="77777777" w:rsidR="001275F8" w:rsidRDefault="001275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08FC5DE" w14:textId="77777777" w:rsidR="001275F8" w:rsidRDefault="002333FA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Kvalitativne </w:t>
      </w:r>
      <w:commentRangeStart w:id="0"/>
      <w:r>
        <w:rPr>
          <w:rFonts w:ascii="Times New Roman" w:hAnsi="Times New Roman" w:cs="Times New Roman"/>
          <w:sz w:val="24"/>
          <w:szCs w:val="24"/>
          <w:lang w:val="hr-HR"/>
        </w:rPr>
        <w:t>studije</w:t>
      </w:r>
      <w:commentRangeEnd w:id="0"/>
      <w:r>
        <w:rPr>
          <w:rStyle w:val="Referencakomentara"/>
        </w:rPr>
        <w:commentReference w:id="0"/>
      </w:r>
    </w:p>
    <w:p w14:paraId="209152BC" w14:textId="77777777" w:rsidR="001275F8" w:rsidRDefault="001275F8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C8C370E" w14:textId="77777777" w:rsidR="001275F8" w:rsidRDefault="001275F8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ECA9042" w14:textId="77777777" w:rsidR="001275F8" w:rsidRDefault="001275F8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6F96016" w14:textId="77777777" w:rsidR="001275F8" w:rsidRDefault="002333FA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Baleria, G. (2021). </w:t>
      </w:r>
      <w:r>
        <w:rPr>
          <w:rFonts w:ascii="Times New Roman" w:hAnsi="Times New Roman"/>
          <w:i/>
          <w:iCs/>
          <w:sz w:val="24"/>
          <w:szCs w:val="24"/>
          <w:lang w:val="hr-HR"/>
        </w:rPr>
        <w:t xml:space="preserve">The Journalism Behind Journalism: Going Beyond the Basics to Train Effective Journalists in a Shifting Landscape. </w:t>
      </w:r>
      <w:r>
        <w:rPr>
          <w:rFonts w:ascii="Times New Roman" w:hAnsi="Times New Roman"/>
          <w:sz w:val="24"/>
          <w:szCs w:val="24"/>
          <w:lang w:val="hr-HR"/>
        </w:rPr>
        <w:t>London: Routledge</w:t>
      </w:r>
    </w:p>
    <w:p w14:paraId="741E0F75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403807CB" w14:textId="77777777" w:rsidR="001275F8" w:rsidRDefault="002333FA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Deuze, M. i Witschge T. (2017). Beyond journalism: Theorizing the transformation of journalism. </w:t>
      </w:r>
      <w:r>
        <w:rPr>
          <w:rFonts w:ascii="Times New Roman" w:hAnsi="Times New Roman"/>
          <w:i/>
          <w:iCs/>
          <w:sz w:val="24"/>
          <w:szCs w:val="24"/>
          <w:lang w:val="hr-HR"/>
        </w:rPr>
        <w:t xml:space="preserve">Sage Journals, </w:t>
      </w:r>
      <w:r>
        <w:rPr>
          <w:rFonts w:ascii="Times New Roman" w:hAnsi="Times New Roman"/>
          <w:sz w:val="24"/>
          <w:szCs w:val="24"/>
          <w:lang w:val="hr-HR"/>
        </w:rPr>
        <w:t>19(2), 165-1</w:t>
      </w:r>
      <w:r>
        <w:rPr>
          <w:rFonts w:ascii="Times New Roman" w:hAnsi="Times New Roman"/>
          <w:sz w:val="24"/>
          <w:szCs w:val="24"/>
          <w:lang w:val="hr-HR"/>
        </w:rPr>
        <w:t>81.</w:t>
      </w:r>
    </w:p>
    <w:p w14:paraId="5AC312E0" w14:textId="77777777" w:rsidR="001275F8" w:rsidRDefault="001275F8">
      <w:pPr>
        <w:spacing w:line="360" w:lineRule="auto"/>
        <w:rPr>
          <w:rFonts w:ascii="Times New Roman" w:hAnsi="Times New Roman"/>
          <w:i/>
          <w:iCs/>
          <w:sz w:val="24"/>
          <w:szCs w:val="24"/>
          <w:lang w:val="hr-HR"/>
        </w:rPr>
      </w:pPr>
    </w:p>
    <w:p w14:paraId="70D8682F" w14:textId="77777777" w:rsidR="001275F8" w:rsidRDefault="002333FA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Mellado, C. i Van Dalen A. (2017). Changing Times, Changing Journalism: A Content Analysis of Journalistic Role Performances in a Transitional Democracy. </w:t>
      </w:r>
      <w:r>
        <w:rPr>
          <w:rFonts w:ascii="Times New Roman" w:hAnsi="Times New Roman"/>
          <w:i/>
          <w:iCs/>
          <w:sz w:val="24"/>
          <w:szCs w:val="24"/>
          <w:lang w:val="hr-HR"/>
        </w:rPr>
        <w:t>Sage Journals</w:t>
      </w:r>
      <w:r>
        <w:rPr>
          <w:rFonts w:ascii="Times New Roman" w:hAnsi="Times New Roman"/>
          <w:sz w:val="24"/>
          <w:szCs w:val="24"/>
          <w:lang w:val="hr-HR"/>
        </w:rPr>
        <w:t>, 22(2), 244-263.</w:t>
      </w:r>
    </w:p>
    <w:p w14:paraId="13F59B9B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0E347CE3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22CF72CC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12AE9533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4970B8C1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1EE12D42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58D80B3B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09DB6E98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6F30FF39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4DDF8209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39707E63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23B6531A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7A12D009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16FA5286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030A0C7F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7F0A58CA" w14:textId="77777777" w:rsidR="001275F8" w:rsidRDefault="001275F8">
      <w:pPr>
        <w:spacing w:line="360" w:lineRule="auto"/>
        <w:rPr>
          <w:rFonts w:ascii="Times New Roman" w:hAnsi="Times New Roman"/>
          <w:i/>
          <w:iCs/>
          <w:sz w:val="24"/>
          <w:szCs w:val="24"/>
          <w:lang w:val="hr-HR"/>
        </w:rPr>
      </w:pPr>
    </w:p>
    <w:p w14:paraId="55E25FD3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54DE7747" w14:textId="77777777" w:rsidR="001275F8" w:rsidRDefault="002333FA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Kvantitativne studije</w:t>
      </w:r>
    </w:p>
    <w:p w14:paraId="0FAF8748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34BA382F" w14:textId="77777777" w:rsidR="001275F8" w:rsidRDefault="002333FA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Choi, P.J. i Yang S. (2021). Investigative journalism and media capture in the digital age. </w:t>
      </w:r>
      <w:r>
        <w:rPr>
          <w:rFonts w:ascii="Times New Roman" w:hAnsi="Times New Roman"/>
          <w:i/>
          <w:iCs/>
          <w:sz w:val="24"/>
          <w:szCs w:val="24"/>
          <w:lang w:val="hr-HR"/>
        </w:rPr>
        <w:t xml:space="preserve">Information Economics and Policy, </w:t>
      </w:r>
      <w:r>
        <w:rPr>
          <w:rFonts w:ascii="Times New Roman" w:hAnsi="Times New Roman"/>
          <w:sz w:val="24"/>
          <w:szCs w:val="24"/>
          <w:lang w:val="hr-HR"/>
        </w:rPr>
        <w:t>57(1), 1-11</w:t>
      </w:r>
    </w:p>
    <w:p w14:paraId="607CEDDD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5C484091" w14:textId="77777777" w:rsidR="001275F8" w:rsidRDefault="002333FA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Lin, J. (2014). The effects of gratifications on intention to read citizen journalism news: The mediating effect of a</w:t>
      </w:r>
      <w:r>
        <w:rPr>
          <w:rFonts w:ascii="Times New Roman" w:hAnsi="Times New Roman"/>
          <w:sz w:val="24"/>
          <w:szCs w:val="24"/>
          <w:lang w:val="hr-HR"/>
        </w:rPr>
        <w:t xml:space="preserve">ttitude. </w:t>
      </w:r>
      <w:r>
        <w:rPr>
          <w:rFonts w:ascii="Times New Roman" w:hAnsi="Times New Roman"/>
          <w:i/>
          <w:iCs/>
          <w:sz w:val="24"/>
          <w:szCs w:val="24"/>
          <w:lang w:val="hr-HR"/>
        </w:rPr>
        <w:t xml:space="preserve">Computers in Human Behavior, </w:t>
      </w:r>
      <w:r>
        <w:rPr>
          <w:rFonts w:ascii="Times New Roman" w:hAnsi="Times New Roman"/>
          <w:sz w:val="24"/>
          <w:szCs w:val="24"/>
          <w:lang w:val="hr-HR"/>
        </w:rPr>
        <w:t>36(1) 129-137</w:t>
      </w:r>
    </w:p>
    <w:p w14:paraId="1B62B61F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19D5B484" w14:textId="77777777" w:rsidR="001275F8" w:rsidRDefault="002333FA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Næss, O.A.E. (2025). Investigative journalism: Market failures and government</w:t>
      </w:r>
    </w:p>
    <w:p w14:paraId="04BD5C6A" w14:textId="77777777" w:rsidR="001275F8" w:rsidRDefault="002333FA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intervention through public broadcasters. </w:t>
      </w:r>
      <w:r>
        <w:rPr>
          <w:rFonts w:ascii="Times New Roman" w:hAnsi="Times New Roman"/>
          <w:i/>
          <w:iCs/>
          <w:sz w:val="24"/>
          <w:szCs w:val="24"/>
          <w:lang w:val="hr-HR"/>
        </w:rPr>
        <w:t xml:space="preserve">Journal of Economic Behavior and Organization, </w:t>
      </w:r>
      <w:r>
        <w:rPr>
          <w:rFonts w:ascii="Times New Roman" w:hAnsi="Times New Roman"/>
          <w:sz w:val="24"/>
          <w:szCs w:val="24"/>
          <w:lang w:val="hr-HR"/>
        </w:rPr>
        <w:t>229(1), 1-16.</w:t>
      </w:r>
    </w:p>
    <w:p w14:paraId="0289FE48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4FBD96C3" w14:textId="77777777" w:rsidR="001275F8" w:rsidRDefault="001275F8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sectPr w:rsidR="001275F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12T17:36:00Z" w:initials="VR">
    <w:p w14:paraId="3377AEFC" w14:textId="2CB6BEC3" w:rsidR="002333FA" w:rsidRDefault="002333FA">
      <w:pPr>
        <w:pStyle w:val="Tekstkomentara"/>
      </w:pPr>
      <w:r>
        <w:rPr>
          <w:rStyle w:val="Referencakomentara"/>
        </w:rPr>
        <w:annotationRef/>
      </w:r>
      <w:r>
        <w:t>Dobri časopisi.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77AE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C448E" w16cex:dateUtc="2025-03-12T1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77AEFC" w16cid:durableId="2B7C44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5F161D"/>
    <w:rsid w:val="001275F8"/>
    <w:rsid w:val="002333FA"/>
    <w:rsid w:val="05810A13"/>
    <w:rsid w:val="089B43F4"/>
    <w:rsid w:val="151B4A10"/>
    <w:rsid w:val="16D35DFF"/>
    <w:rsid w:val="1CAD7018"/>
    <w:rsid w:val="23A45007"/>
    <w:rsid w:val="241330BC"/>
    <w:rsid w:val="245F161D"/>
    <w:rsid w:val="262F7F34"/>
    <w:rsid w:val="2EB432BB"/>
    <w:rsid w:val="30EC2BD6"/>
    <w:rsid w:val="3D5877B1"/>
    <w:rsid w:val="42EE6E5E"/>
    <w:rsid w:val="444D3F6D"/>
    <w:rsid w:val="465D1FFE"/>
    <w:rsid w:val="46EB2B66"/>
    <w:rsid w:val="4EE53BFB"/>
    <w:rsid w:val="549A32CB"/>
    <w:rsid w:val="57152BEC"/>
    <w:rsid w:val="57833220"/>
    <w:rsid w:val="59EA1CFC"/>
    <w:rsid w:val="5DDA7107"/>
    <w:rsid w:val="63B20C38"/>
    <w:rsid w:val="7167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66E0C50"/>
  <w15:docId w15:val="{43006740-9F35-4A95-8EAD-D2218C0B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rsid w:val="002333FA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333FA"/>
  </w:style>
  <w:style w:type="character" w:customStyle="1" w:styleId="TekstkomentaraChar">
    <w:name w:val="Tekst komentara Char"/>
    <w:basedOn w:val="Zadanifontodlomka"/>
    <w:link w:val="Tekstkomentara"/>
    <w:rsid w:val="002333FA"/>
    <w:rPr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2333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2333F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</dc:creator>
  <cp:lastModifiedBy>Višeslav Raos</cp:lastModifiedBy>
  <cp:revision>2</cp:revision>
  <dcterms:created xsi:type="dcterms:W3CDTF">2025-03-12T14:39:00Z</dcterms:created>
  <dcterms:modified xsi:type="dcterms:W3CDTF">2025-03-12T16:36:00Z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3BAB47716DB240F79941E99DB3BE1B8B_13</vt:lpwstr>
  </property>
</Properties>
</file>