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aramond" w:eastAsiaTheme="majorEastAsia" w:hAnsi="Garamond" w:cstheme="majorBidi"/>
          <w:lang w:val="hr-HR" w:eastAsia="en-US"/>
        </w:rPr>
        <w:id w:val="17670547"/>
        <w:docPartObj>
          <w:docPartGallery w:val="Cover Pages"/>
          <w:docPartUnique/>
        </w:docPartObj>
      </w:sdtPr>
      <w:sdtEndPr>
        <w:rPr>
          <w:rFonts w:eastAsia="Calibri" w:cs="Times New Roman"/>
        </w:rPr>
      </w:sdtEndPr>
      <w:sdtContent>
        <w:tbl>
          <w:tblPr>
            <w:tblpPr w:leftFromText="187" w:rightFromText="187" w:vertAnchor="page" w:horzAnchor="margin" w:tblpXSpec="center" w:tblpY="4321"/>
            <w:tblW w:w="4645" w:type="pct"/>
            <w:tblBorders>
              <w:left w:val="single" w:sz="18" w:space="0" w:color="C00000"/>
            </w:tblBorders>
            <w:tblLook w:val="04A0" w:firstRow="1" w:lastRow="0" w:firstColumn="1" w:lastColumn="0" w:noHBand="0" w:noVBand="1"/>
          </w:tblPr>
          <w:tblGrid>
            <w:gridCol w:w="8904"/>
          </w:tblGrid>
          <w:tr w:rsidR="00FE5F9A" w:rsidRPr="00D22E6A" w14:paraId="1E623205" w14:textId="77777777" w:rsidTr="00FE5F9A">
            <w:tc>
              <w:tcPr>
                <w:tcW w:w="8904" w:type="dxa"/>
                <w:tcMar>
                  <w:top w:w="216" w:type="dxa"/>
                  <w:left w:w="115" w:type="dxa"/>
                  <w:bottom w:w="216" w:type="dxa"/>
                  <w:right w:w="115" w:type="dxa"/>
                </w:tcMar>
              </w:tcPr>
              <w:p w14:paraId="3ED577D0" w14:textId="77777777" w:rsidR="00FE5F9A" w:rsidRPr="00D22E6A" w:rsidRDefault="00FE5F9A" w:rsidP="000328E3">
                <w:pPr>
                  <w:pStyle w:val="NoSpacing"/>
                  <w:rPr>
                    <w:rFonts w:ascii="Garamond" w:eastAsiaTheme="majorEastAsia" w:hAnsi="Garamond" w:cstheme="majorBidi"/>
                    <w:lang w:val="hr-HR"/>
                  </w:rPr>
                </w:pPr>
              </w:p>
            </w:tc>
          </w:tr>
          <w:tr w:rsidR="00FE5F9A" w:rsidRPr="00D22E6A" w14:paraId="6632CCF0" w14:textId="77777777" w:rsidTr="00D5639F">
            <w:trPr>
              <w:trHeight w:val="2648"/>
            </w:trPr>
            <w:tc>
              <w:tcPr>
                <w:tcW w:w="8904" w:type="dxa"/>
              </w:tcPr>
              <w:sdt>
                <w:sdtPr>
                  <w:rPr>
                    <w:rFonts w:ascii="Garamond" w:eastAsiaTheme="majorEastAsia" w:hAnsi="Garamond" w:cstheme="majorBidi"/>
                    <w:color w:val="17365D" w:themeColor="text2" w:themeShade="BF"/>
                    <w:sz w:val="80"/>
                    <w:szCs w:val="80"/>
                    <w:lang w:val="hr-HR"/>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82599EC" w14:textId="77777777" w:rsidR="00D5639F" w:rsidRPr="00D22E6A" w:rsidRDefault="004F57F3" w:rsidP="00D5639F">
                    <w:pPr>
                      <w:pStyle w:val="NoSpacing"/>
                      <w:rPr>
                        <w:rFonts w:ascii="Garamond" w:eastAsiaTheme="majorEastAsia" w:hAnsi="Garamond" w:cstheme="majorBidi"/>
                        <w:color w:val="17365D" w:themeColor="text2" w:themeShade="BF"/>
                        <w:sz w:val="80"/>
                        <w:szCs w:val="80"/>
                        <w:lang w:val="hr-HR"/>
                      </w:rPr>
                    </w:pPr>
                    <w:r w:rsidRPr="00D22E6A">
                      <w:rPr>
                        <w:rFonts w:ascii="Garamond" w:eastAsiaTheme="majorEastAsia" w:hAnsi="Garamond" w:cstheme="majorBidi"/>
                        <w:color w:val="17365D" w:themeColor="text2" w:themeShade="BF"/>
                        <w:sz w:val="80"/>
                        <w:szCs w:val="80"/>
                        <w:lang w:val="hr-HR"/>
                      </w:rPr>
                      <w:t>Anketa poslodavaca</w:t>
                    </w:r>
                  </w:p>
                </w:sdtContent>
              </w:sdt>
              <w:p w14:paraId="158EBDBE" w14:textId="77777777" w:rsidR="00D5639F" w:rsidRPr="00D22E6A" w:rsidRDefault="004F57F3" w:rsidP="00D5639F">
                <w:pPr>
                  <w:rPr>
                    <w:rFonts w:ascii="Garamond" w:hAnsi="Garamond"/>
                    <w:color w:val="17365D" w:themeColor="text2" w:themeShade="BF"/>
                    <w:sz w:val="40"/>
                    <w:szCs w:val="56"/>
                    <w:lang w:eastAsia="ja-JP"/>
                  </w:rPr>
                </w:pPr>
                <w:r w:rsidRPr="00D22E6A">
                  <w:rPr>
                    <w:rFonts w:ascii="Garamond" w:hAnsi="Garamond"/>
                    <w:color w:val="17365D" w:themeColor="text2" w:themeShade="BF"/>
                    <w:sz w:val="40"/>
                    <w:szCs w:val="56"/>
                    <w:lang w:eastAsia="ja-JP"/>
                  </w:rPr>
                  <w:t>Fakultet političkih znanosti</w:t>
                </w:r>
              </w:p>
              <w:p w14:paraId="2011CEAF" w14:textId="77777777" w:rsidR="00D5639F" w:rsidRPr="00D22E6A" w:rsidRDefault="00D5639F" w:rsidP="00D5639F">
                <w:pPr>
                  <w:rPr>
                    <w:rFonts w:ascii="Garamond" w:hAnsi="Garamond"/>
                    <w:color w:val="C00000"/>
                    <w:sz w:val="56"/>
                    <w:szCs w:val="56"/>
                    <w:lang w:eastAsia="ja-JP"/>
                  </w:rPr>
                </w:pPr>
              </w:p>
            </w:tc>
          </w:tr>
          <w:tr w:rsidR="00FE5F9A" w:rsidRPr="00D22E6A" w14:paraId="31B1E4A6" w14:textId="77777777" w:rsidTr="00FE5F9A">
            <w:sdt>
              <w:sdtPr>
                <w:rPr>
                  <w:rFonts w:ascii="Garamond" w:eastAsiaTheme="majorEastAsia" w:hAnsi="Garamond" w:cstheme="majorBidi"/>
                  <w:sz w:val="56"/>
                  <w:szCs w:val="56"/>
                  <w:lang w:val="hr-HR"/>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904" w:type="dxa"/>
                    <w:tcMar>
                      <w:top w:w="216" w:type="dxa"/>
                      <w:left w:w="115" w:type="dxa"/>
                      <w:bottom w:w="216" w:type="dxa"/>
                      <w:right w:w="115" w:type="dxa"/>
                    </w:tcMar>
                  </w:tcPr>
                  <w:p w14:paraId="45ED0A53" w14:textId="720A019F" w:rsidR="007B6743" w:rsidRPr="00D22E6A" w:rsidRDefault="00D22E6A" w:rsidP="003F3A6A">
                    <w:pPr>
                      <w:pStyle w:val="NoSpacing"/>
                      <w:tabs>
                        <w:tab w:val="left" w:pos="5235"/>
                      </w:tabs>
                      <w:rPr>
                        <w:rFonts w:ascii="Garamond" w:eastAsiaTheme="majorEastAsia" w:hAnsi="Garamond" w:cstheme="majorBidi"/>
                        <w:lang w:val="hr-HR"/>
                      </w:rPr>
                    </w:pPr>
                    <w:r w:rsidRPr="00D22E6A">
                      <w:rPr>
                        <w:rFonts w:ascii="Garamond" w:eastAsiaTheme="majorEastAsia" w:hAnsi="Garamond" w:cstheme="majorBidi"/>
                        <w:sz w:val="56"/>
                        <w:szCs w:val="56"/>
                        <w:lang w:val="hr-HR"/>
                      </w:rPr>
                      <w:t>Specijalist javnih politika</w:t>
                    </w:r>
                  </w:p>
                </w:tc>
              </w:sdtContent>
            </w:sdt>
          </w:tr>
        </w:tbl>
        <w:p w14:paraId="109D8D9F" w14:textId="77777777" w:rsidR="00FE5F9A" w:rsidRPr="00D22E6A" w:rsidRDefault="00FE5F9A" w:rsidP="00FE5F9A">
          <w:pPr>
            <w:tabs>
              <w:tab w:val="left" w:pos="1140"/>
              <w:tab w:val="center" w:pos="4677"/>
              <w:tab w:val="right" w:pos="9354"/>
            </w:tabs>
            <w:rPr>
              <w:rFonts w:ascii="Garamond" w:hAnsi="Garamond"/>
            </w:rPr>
          </w:pPr>
          <w:r w:rsidRPr="00D22E6A">
            <w:rPr>
              <w:rFonts w:ascii="Garamond" w:hAnsi="Garamond"/>
            </w:rPr>
            <w:tab/>
          </w:r>
          <w:r w:rsidRPr="00D22E6A">
            <w:rPr>
              <w:rFonts w:ascii="Garamond" w:hAnsi="Garamond"/>
            </w:rPr>
            <w:tab/>
            <w:t xml:space="preserve">                                                                                     </w:t>
          </w:r>
          <w:r w:rsidRPr="00D22E6A">
            <w:rPr>
              <w:rFonts w:ascii="Garamond" w:hAnsi="Garamond"/>
            </w:rPr>
            <w:tab/>
          </w:r>
        </w:p>
        <w:p w14:paraId="074ED406" w14:textId="77777777" w:rsidR="00FE5F9A" w:rsidRPr="00D22E6A" w:rsidRDefault="00FE5F9A" w:rsidP="00FE5F9A">
          <w:pPr>
            <w:jc w:val="center"/>
            <w:rPr>
              <w:rFonts w:ascii="Garamond" w:hAnsi="Garamond" w:cs="Tahoma"/>
              <w:b/>
              <w:sz w:val="24"/>
              <w:szCs w:val="24"/>
            </w:rPr>
          </w:pPr>
        </w:p>
        <w:p w14:paraId="762893B0" w14:textId="77777777" w:rsidR="00FE5F9A" w:rsidRPr="00D22E6A" w:rsidRDefault="00FE5F9A">
          <w:pPr>
            <w:spacing w:before="0" w:beforeAutospacing="0"/>
            <w:rPr>
              <w:rFonts w:ascii="Garamond" w:hAnsi="Garamond"/>
              <w:lang w:eastAsia="ja-JP"/>
            </w:rPr>
          </w:pPr>
        </w:p>
        <w:p w14:paraId="0DB6B8E8" w14:textId="77777777" w:rsidR="00FE5F9A" w:rsidRPr="00D22E6A" w:rsidRDefault="00FE5F9A">
          <w:pPr>
            <w:spacing w:before="0" w:beforeAutospacing="0"/>
            <w:rPr>
              <w:rFonts w:ascii="Garamond" w:hAnsi="Garamond"/>
              <w:lang w:eastAsia="ja-JP"/>
            </w:rPr>
          </w:pPr>
        </w:p>
        <w:p w14:paraId="35E05A66" w14:textId="77777777" w:rsidR="00FE5F9A" w:rsidRPr="00D22E6A" w:rsidRDefault="00FE5F9A">
          <w:pPr>
            <w:spacing w:before="0" w:beforeAutospacing="0"/>
            <w:rPr>
              <w:rFonts w:ascii="Garamond" w:hAnsi="Garamond"/>
              <w:lang w:eastAsia="ja-JP"/>
            </w:rPr>
          </w:pPr>
        </w:p>
        <w:p w14:paraId="7AF8C4C8" w14:textId="77777777" w:rsidR="00FE5F9A" w:rsidRPr="00D22E6A" w:rsidRDefault="00FE5F9A">
          <w:pPr>
            <w:spacing w:before="0" w:beforeAutospacing="0"/>
            <w:rPr>
              <w:rFonts w:ascii="Garamond" w:hAnsi="Garamond"/>
              <w:lang w:eastAsia="ja-JP"/>
            </w:rPr>
          </w:pPr>
        </w:p>
        <w:p w14:paraId="34A222AB" w14:textId="77777777" w:rsidR="00E16D59" w:rsidRPr="00D22E6A" w:rsidRDefault="00FE5F9A">
          <w:pPr>
            <w:spacing w:before="0" w:beforeAutospacing="0"/>
            <w:rPr>
              <w:rFonts w:ascii="Garamond" w:hAnsi="Garamond"/>
              <w:lang w:eastAsia="ja-JP"/>
            </w:rPr>
            <w:sectPr w:rsidR="00E16D59" w:rsidRPr="00D22E6A" w:rsidSect="009B764E">
              <w:headerReference w:type="default" r:id="rId8"/>
              <w:footerReference w:type="default" r:id="rId9"/>
              <w:headerReference w:type="first" r:id="rId10"/>
              <w:footerReference w:type="first" r:id="rId11"/>
              <w:pgSz w:w="11906" w:h="16838"/>
              <w:pgMar w:top="1239" w:right="1418" w:bottom="851" w:left="1134" w:header="284" w:footer="0" w:gutter="0"/>
              <w:pgNumType w:start="0"/>
              <w:cols w:space="708"/>
              <w:docGrid w:linePitch="360"/>
            </w:sectPr>
          </w:pPr>
          <w:r w:rsidRPr="00D22E6A">
            <w:rPr>
              <w:rFonts w:ascii="Garamond" w:hAnsi="Garamond"/>
              <w:lang w:eastAsia="ja-JP"/>
            </w:rPr>
            <w:br w:type="page"/>
          </w:r>
        </w:p>
        <w:p w14:paraId="4B18D742" w14:textId="77777777" w:rsidR="00FE5F9A" w:rsidRPr="00D22E6A" w:rsidRDefault="00D20466">
          <w:pPr>
            <w:spacing w:before="0" w:beforeAutospacing="0"/>
            <w:rPr>
              <w:rFonts w:ascii="Garamond" w:hAnsi="Garamond"/>
              <w:lang w:eastAsia="ja-JP"/>
            </w:rPr>
          </w:pPr>
        </w:p>
      </w:sdtContent>
    </w:sdt>
    <w:tbl>
      <w:tblPr>
        <w:tblpPr w:leftFromText="187" w:rightFromText="187" w:horzAnchor="margin" w:tblpXSpec="center" w:tblpYSpec="bottom"/>
        <w:tblW w:w="5000" w:type="pct"/>
        <w:tblLook w:val="04A0" w:firstRow="1" w:lastRow="0" w:firstColumn="1" w:lastColumn="0" w:noHBand="0" w:noVBand="1"/>
      </w:tblPr>
      <w:tblGrid>
        <w:gridCol w:w="9570"/>
      </w:tblGrid>
      <w:tr w:rsidR="007D4AB1" w:rsidRPr="00D22E6A" w14:paraId="1A4658C6" w14:textId="77777777">
        <w:tc>
          <w:tcPr>
            <w:tcW w:w="5000" w:type="pct"/>
          </w:tcPr>
          <w:p w14:paraId="1306D05A" w14:textId="77777777" w:rsidR="007D4AB1" w:rsidRPr="00D22E6A" w:rsidRDefault="007D4AB1" w:rsidP="00222E57">
            <w:pPr>
              <w:pStyle w:val="NoSpacing"/>
              <w:jc w:val="center"/>
              <w:rPr>
                <w:rFonts w:ascii="Garamond" w:hAnsi="Garamond" w:cs="Arial"/>
                <w:sz w:val="24"/>
                <w:szCs w:val="24"/>
                <w:lang w:val="hr-HR"/>
              </w:rPr>
            </w:pPr>
          </w:p>
          <w:p w14:paraId="0773CA37" w14:textId="77777777" w:rsidR="00FE5F9A" w:rsidRPr="00D22E6A" w:rsidRDefault="00FE5F9A" w:rsidP="00222E57">
            <w:pPr>
              <w:pStyle w:val="NoSpacing"/>
              <w:jc w:val="center"/>
              <w:rPr>
                <w:rFonts w:ascii="Garamond" w:hAnsi="Garamond" w:cs="Arial"/>
                <w:sz w:val="24"/>
                <w:szCs w:val="24"/>
                <w:lang w:val="hr-HR"/>
              </w:rPr>
            </w:pPr>
          </w:p>
          <w:p w14:paraId="00215855" w14:textId="77777777" w:rsidR="00FE5F9A" w:rsidRPr="00D22E6A" w:rsidRDefault="00FE5F9A" w:rsidP="00FE5F9A">
            <w:pPr>
              <w:pStyle w:val="NoSpacing"/>
              <w:rPr>
                <w:rFonts w:ascii="Garamond" w:hAnsi="Garamond" w:cs="Arial"/>
                <w:sz w:val="24"/>
                <w:szCs w:val="24"/>
                <w:lang w:val="hr-HR"/>
              </w:rPr>
            </w:pPr>
          </w:p>
        </w:tc>
      </w:tr>
    </w:tbl>
    <w:p w14:paraId="17C857A2" w14:textId="77777777" w:rsidR="00071349" w:rsidRPr="00D22E6A" w:rsidRDefault="00AB0E08" w:rsidP="00FB2742">
      <w:pPr>
        <w:pStyle w:val="ListParagraph"/>
        <w:numPr>
          <w:ilvl w:val="0"/>
          <w:numId w:val="19"/>
        </w:numPr>
        <w:jc w:val="both"/>
        <w:rPr>
          <w:rFonts w:ascii="Garamond" w:hAnsi="Garamond"/>
          <w:sz w:val="28"/>
        </w:rPr>
      </w:pPr>
      <w:r w:rsidRPr="00D22E6A">
        <w:rPr>
          <w:rFonts w:ascii="Garamond" w:hAnsi="Garamond"/>
          <w:b/>
          <w:sz w:val="28"/>
        </w:rPr>
        <w:t xml:space="preserve">UVOD </w:t>
      </w:r>
      <w:r w:rsidR="004B4D73" w:rsidRPr="00D22E6A">
        <w:rPr>
          <w:rFonts w:ascii="Garamond" w:hAnsi="Garamond"/>
          <w:b/>
          <w:sz w:val="28"/>
        </w:rPr>
        <w:t>I METODA ISTRAŽIVANJA</w:t>
      </w:r>
      <w:r w:rsidR="004B4D73" w:rsidRPr="00D22E6A">
        <w:rPr>
          <w:rFonts w:ascii="Garamond" w:hAnsi="Garamond"/>
          <w:sz w:val="28"/>
        </w:rPr>
        <w:t xml:space="preserve"> </w:t>
      </w:r>
    </w:p>
    <w:p w14:paraId="7BD6B06E" w14:textId="77777777" w:rsidR="00DC6B70" w:rsidRPr="00D22E6A" w:rsidRDefault="00DC6B70" w:rsidP="00DC6B70">
      <w:pPr>
        <w:pStyle w:val="ListParagraph"/>
        <w:ind w:left="1776"/>
        <w:jc w:val="both"/>
        <w:rPr>
          <w:rFonts w:ascii="Garamond" w:hAnsi="Garamond"/>
        </w:rPr>
      </w:pPr>
    </w:p>
    <w:p w14:paraId="763B6267" w14:textId="77777777" w:rsidR="00682B54" w:rsidRPr="00D22E6A" w:rsidRDefault="00682B54" w:rsidP="00682B54">
      <w:pPr>
        <w:pStyle w:val="ListParagraph"/>
        <w:ind w:left="1776"/>
        <w:jc w:val="both"/>
        <w:rPr>
          <w:rFonts w:ascii="Garamond" w:hAnsi="Garamond"/>
        </w:rPr>
      </w:pPr>
    </w:p>
    <w:p w14:paraId="5F3AF1CB" w14:textId="77777777" w:rsidR="00FB2742" w:rsidRPr="00D22E6A" w:rsidRDefault="00FB2742" w:rsidP="00654C3D">
      <w:pPr>
        <w:pStyle w:val="ListParagraph"/>
        <w:ind w:left="0"/>
        <w:jc w:val="both"/>
        <w:rPr>
          <w:rFonts w:ascii="Garamond" w:hAnsi="Garamond"/>
          <w:sz w:val="24"/>
        </w:rPr>
      </w:pPr>
      <w:r w:rsidRPr="00D22E6A">
        <w:rPr>
          <w:rFonts w:ascii="Garamond" w:hAnsi="Garamond"/>
          <w:sz w:val="24"/>
        </w:rPr>
        <w:t>Hrvatski kvalifikacijski okvir (HKO) predstavlja instrument kojim se uređuje sustav obrazovanja i cjeloživotnog učenja u Republici Hrvatskoj. Pri tom je jedna od glavnih zadaća HKO-a povezati potrebe tržišta rada sa obrazovnim programima na svih razinama. Ključni alati u tom povezivanju su standardi zanimanja i standardi kvalifikacija te ishodi učenja.</w:t>
      </w:r>
    </w:p>
    <w:p w14:paraId="735AD3A2" w14:textId="77777777" w:rsidR="00FB2742" w:rsidRPr="00D22E6A" w:rsidRDefault="00FB2742" w:rsidP="00654C3D">
      <w:pPr>
        <w:pStyle w:val="ListParagraph"/>
        <w:jc w:val="both"/>
        <w:rPr>
          <w:rFonts w:ascii="Garamond" w:hAnsi="Garamond"/>
          <w:sz w:val="24"/>
        </w:rPr>
      </w:pPr>
    </w:p>
    <w:p w14:paraId="7E75D45A" w14:textId="1EF3C305" w:rsidR="00FB2742" w:rsidRPr="00D22E6A" w:rsidRDefault="00FB2742" w:rsidP="00654C3D">
      <w:pPr>
        <w:pStyle w:val="ListParagraph"/>
        <w:ind w:left="0"/>
        <w:jc w:val="both"/>
        <w:rPr>
          <w:rFonts w:ascii="Garamond" w:hAnsi="Garamond"/>
          <w:sz w:val="24"/>
        </w:rPr>
      </w:pPr>
      <w:r w:rsidRPr="00D22E6A">
        <w:rPr>
          <w:rFonts w:ascii="Garamond" w:hAnsi="Garamond"/>
          <w:sz w:val="24"/>
        </w:rPr>
        <w:t xml:space="preserve">Kvalifikacija je naziv za skupove ishoda učenja određenih razina, obujma i profila koji se potvrđuju svjedodžbom, diplomom ili drugom ispravom nadležne obrazovne ustanove, a </w:t>
      </w:r>
      <w:r w:rsidRPr="00D22E6A">
        <w:rPr>
          <w:rFonts w:ascii="Garamond" w:hAnsi="Garamond"/>
          <w:b/>
          <w:sz w:val="24"/>
        </w:rPr>
        <w:t>standardom kvalifikacije</w:t>
      </w:r>
      <w:r w:rsidRPr="00D22E6A">
        <w:rPr>
          <w:rFonts w:ascii="Garamond" w:hAnsi="Garamond"/>
          <w:sz w:val="24"/>
        </w:rPr>
        <w:t xml:space="preserve"> se određuje njen sadržaj i struktura.  </w:t>
      </w:r>
      <w:r w:rsidRPr="00D22E6A">
        <w:rPr>
          <w:rFonts w:ascii="Garamond" w:hAnsi="Garamond"/>
          <w:b/>
          <w:sz w:val="24"/>
        </w:rPr>
        <w:t>Standardom zanimanja</w:t>
      </w:r>
      <w:r w:rsidRPr="00D22E6A">
        <w:rPr>
          <w:rFonts w:ascii="Garamond" w:hAnsi="Garamond"/>
          <w:sz w:val="24"/>
        </w:rPr>
        <w:t xml:space="preserve"> se pak utvrđuju ključni poslovi te znanja i vještine potrebne za obavljanje tih poslova za svako pojedino zanimanje.</w:t>
      </w:r>
    </w:p>
    <w:p w14:paraId="09606D1F" w14:textId="77777777" w:rsidR="00FB2742" w:rsidRPr="00D22E6A" w:rsidRDefault="00FB2742" w:rsidP="00654C3D">
      <w:pPr>
        <w:pStyle w:val="ListParagraph"/>
        <w:jc w:val="both"/>
        <w:rPr>
          <w:rFonts w:ascii="Garamond" w:hAnsi="Garamond"/>
          <w:sz w:val="24"/>
        </w:rPr>
      </w:pPr>
    </w:p>
    <w:p w14:paraId="5346EB71" w14:textId="77777777" w:rsidR="00FB2742" w:rsidRPr="00D22E6A" w:rsidRDefault="00FB2742" w:rsidP="00654C3D">
      <w:pPr>
        <w:pStyle w:val="ListParagraph"/>
        <w:ind w:left="0"/>
        <w:jc w:val="both"/>
        <w:rPr>
          <w:rFonts w:ascii="Garamond" w:hAnsi="Garamond"/>
          <w:sz w:val="24"/>
        </w:rPr>
      </w:pPr>
      <w:r w:rsidRPr="00D22E6A">
        <w:rPr>
          <w:rFonts w:ascii="Garamond" w:hAnsi="Garamond"/>
          <w:sz w:val="24"/>
        </w:rPr>
        <w:t xml:space="preserve">Ključna poveznica standarda zanimanja i standarda kvalifikacija su </w:t>
      </w:r>
      <w:r w:rsidRPr="00D22E6A">
        <w:rPr>
          <w:rFonts w:ascii="Garamond" w:hAnsi="Garamond"/>
          <w:b/>
          <w:sz w:val="24"/>
        </w:rPr>
        <w:t>ishodi učenja</w:t>
      </w:r>
      <w:r w:rsidRPr="00D22E6A">
        <w:rPr>
          <w:rFonts w:ascii="Garamond" w:hAnsi="Garamond"/>
          <w:sz w:val="24"/>
        </w:rPr>
        <w:t xml:space="preserve">. Ishodi učenja su znanja i vještine, odnosno kompetencije koje pojedinac stječe učenjem i dokazuje adekvatnim provjerama, a koje su definirane na temelju znanja i vještina utvrđenih standardom zanimanja. </w:t>
      </w:r>
    </w:p>
    <w:p w14:paraId="62C33C32" w14:textId="77777777" w:rsidR="00FB2742" w:rsidRPr="00D22E6A" w:rsidRDefault="00FB2742" w:rsidP="00654C3D">
      <w:pPr>
        <w:pStyle w:val="ListParagraph"/>
        <w:jc w:val="both"/>
        <w:rPr>
          <w:rFonts w:ascii="Garamond" w:hAnsi="Garamond"/>
          <w:sz w:val="24"/>
        </w:rPr>
      </w:pPr>
    </w:p>
    <w:p w14:paraId="76E92473" w14:textId="77777777" w:rsidR="00FB2742" w:rsidRPr="00D22E6A" w:rsidRDefault="00FB2742" w:rsidP="00654C3D">
      <w:pPr>
        <w:pStyle w:val="ListParagraph"/>
        <w:ind w:left="0"/>
        <w:jc w:val="both"/>
        <w:rPr>
          <w:rFonts w:ascii="Garamond" w:hAnsi="Garamond"/>
          <w:sz w:val="24"/>
        </w:rPr>
      </w:pPr>
      <w:r w:rsidRPr="00D22E6A">
        <w:rPr>
          <w:rFonts w:ascii="Garamond" w:hAnsi="Garamond"/>
          <w:sz w:val="24"/>
        </w:rPr>
        <w:t>Prema tome, temelj za izradu kvalitetnih obrazovnih programa koji će biti u skladu sa potrebama poslodavca jesu kvalitetno izrađeni standardi zanimanja koji sadrže ključne informacije o potrebama poslodavaca, sadržaju zanimanja i specifikaciji radnog mjesta.</w:t>
      </w:r>
      <w:r w:rsidR="008F7869" w:rsidRPr="00D22E6A">
        <w:rPr>
          <w:rFonts w:ascii="Garamond" w:hAnsi="Garamond"/>
          <w:sz w:val="24"/>
        </w:rPr>
        <w:t xml:space="preserve"> Tako pri definiranju obrazovnih programa značajnu ulogu dobivaju i poslodavci čime se obrazovni sustav izravno povezuje sa potrebama tržišta rada. </w:t>
      </w:r>
    </w:p>
    <w:p w14:paraId="69284B42" w14:textId="77777777" w:rsidR="00682B54" w:rsidRPr="00D22E6A" w:rsidRDefault="00682B54" w:rsidP="00654C3D">
      <w:pPr>
        <w:pStyle w:val="ListParagraph"/>
        <w:ind w:left="0"/>
        <w:jc w:val="both"/>
        <w:rPr>
          <w:rFonts w:ascii="Garamond" w:hAnsi="Garamond"/>
          <w:sz w:val="24"/>
        </w:rPr>
      </w:pPr>
    </w:p>
    <w:p w14:paraId="49DC0A01" w14:textId="77777777" w:rsidR="00916909" w:rsidRPr="00D22E6A" w:rsidRDefault="00916909" w:rsidP="00654C3D">
      <w:pPr>
        <w:pStyle w:val="ListParagraph"/>
        <w:ind w:left="0"/>
        <w:jc w:val="both"/>
        <w:rPr>
          <w:rFonts w:ascii="Garamond" w:hAnsi="Garamond"/>
          <w:sz w:val="24"/>
        </w:rPr>
      </w:pPr>
      <w:r w:rsidRPr="00D22E6A">
        <w:rPr>
          <w:rFonts w:ascii="Garamond" w:hAnsi="Garamond"/>
          <w:sz w:val="24"/>
        </w:rPr>
        <w:t>Anketa i istraživanje kojim će se prikupljati podaci razvijeni su od strane Ministarstva rada i mirovinskog sustava i Hrvatskog zavoda za zapošljavanje, a samo istraživanje je provedeno o okviru projekta „Daljnji razvoj standarda zanimanja</w:t>
      </w:r>
      <w:r w:rsidR="00835F09" w:rsidRPr="00D22E6A">
        <w:rPr>
          <w:rFonts w:ascii="Garamond" w:hAnsi="Garamond"/>
          <w:sz w:val="24"/>
        </w:rPr>
        <w:t xml:space="preserve"> uz primjenu Hrvatskog kvalifikacijskog okvira</w:t>
      </w:r>
      <w:r w:rsidRPr="00D22E6A">
        <w:rPr>
          <w:rFonts w:ascii="Garamond" w:hAnsi="Garamond"/>
          <w:sz w:val="24"/>
        </w:rPr>
        <w:t xml:space="preserve">“. </w:t>
      </w:r>
    </w:p>
    <w:p w14:paraId="197898D7" w14:textId="77777777" w:rsidR="00916909" w:rsidRPr="00D22E6A" w:rsidRDefault="00916909" w:rsidP="00FB2742">
      <w:pPr>
        <w:pStyle w:val="ListParagraph"/>
        <w:ind w:left="0"/>
        <w:jc w:val="both"/>
        <w:rPr>
          <w:rFonts w:ascii="Garamond" w:hAnsi="Garamond"/>
        </w:rPr>
      </w:pPr>
    </w:p>
    <w:p w14:paraId="428C26BA" w14:textId="77777777" w:rsidR="00DC6B70" w:rsidRPr="00D22E6A" w:rsidRDefault="00DC6B70" w:rsidP="00FB2742">
      <w:pPr>
        <w:pStyle w:val="ListParagraph"/>
        <w:jc w:val="both"/>
        <w:rPr>
          <w:rFonts w:ascii="Garamond" w:hAnsi="Garamond"/>
        </w:rPr>
      </w:pPr>
    </w:p>
    <w:p w14:paraId="15B6975F" w14:textId="77777777" w:rsidR="00FB2742" w:rsidRPr="00D22E6A" w:rsidRDefault="00FB2742" w:rsidP="00FB2742">
      <w:pPr>
        <w:pStyle w:val="ListParagraph"/>
        <w:numPr>
          <w:ilvl w:val="1"/>
          <w:numId w:val="19"/>
        </w:numPr>
        <w:jc w:val="both"/>
        <w:rPr>
          <w:rFonts w:ascii="Garamond" w:hAnsi="Garamond"/>
          <w:b/>
          <w:sz w:val="28"/>
        </w:rPr>
      </w:pPr>
      <w:r w:rsidRPr="00D22E6A">
        <w:rPr>
          <w:rFonts w:ascii="Garamond" w:hAnsi="Garamond"/>
          <w:b/>
          <w:sz w:val="28"/>
        </w:rPr>
        <w:t>CILJEVI ISTRAŽIVANJA</w:t>
      </w:r>
    </w:p>
    <w:p w14:paraId="18D9DD46" w14:textId="77777777" w:rsidR="00FB2742" w:rsidRPr="00D22E6A" w:rsidRDefault="00FB2742" w:rsidP="00FB2742">
      <w:pPr>
        <w:pStyle w:val="ListParagraph"/>
        <w:jc w:val="both"/>
        <w:rPr>
          <w:rFonts w:ascii="Garamond" w:hAnsi="Garamond"/>
        </w:rPr>
      </w:pPr>
    </w:p>
    <w:p w14:paraId="790A7E06" w14:textId="2E7792F7" w:rsidR="00FB2742" w:rsidRPr="00D22E6A" w:rsidRDefault="00FB2742" w:rsidP="00FB2742">
      <w:pPr>
        <w:pStyle w:val="ListParagraph"/>
        <w:ind w:left="0"/>
        <w:rPr>
          <w:rFonts w:ascii="Garamond" w:hAnsi="Garamond"/>
          <w:sz w:val="24"/>
        </w:rPr>
      </w:pPr>
      <w:r w:rsidRPr="00D22E6A">
        <w:rPr>
          <w:rFonts w:ascii="Garamond" w:hAnsi="Garamond"/>
          <w:sz w:val="24"/>
        </w:rPr>
        <w:t>Cilj ovog istraživanja je anketom prikupiti podatke od poslodavaca o ključnim poslovnim procesima te znanjima i vještinama pot</w:t>
      </w:r>
      <w:r w:rsidR="00916909" w:rsidRPr="00D22E6A">
        <w:rPr>
          <w:rFonts w:ascii="Garamond" w:hAnsi="Garamond"/>
          <w:sz w:val="24"/>
        </w:rPr>
        <w:t xml:space="preserve">rebnim za njihovo obavljanje u </w:t>
      </w:r>
      <w:r w:rsidRPr="00D22E6A">
        <w:rPr>
          <w:rFonts w:ascii="Garamond" w:hAnsi="Garamond"/>
          <w:sz w:val="24"/>
        </w:rPr>
        <w:t>zanimanju</w:t>
      </w:r>
      <w:r w:rsidR="00916909" w:rsidRPr="00D22E6A">
        <w:rPr>
          <w:rFonts w:ascii="Garamond" w:hAnsi="Garamond"/>
          <w:sz w:val="24"/>
        </w:rPr>
        <w:t xml:space="preserve"> </w:t>
      </w:r>
      <w:r w:rsidR="00D22E6A">
        <w:rPr>
          <w:rFonts w:ascii="Garamond" w:hAnsi="Garamond"/>
          <w:sz w:val="24"/>
        </w:rPr>
        <w:t>specijalist javnih politika</w:t>
      </w:r>
      <w:r w:rsidR="00654C3D" w:rsidRPr="00D22E6A">
        <w:rPr>
          <w:rFonts w:ascii="Garamond" w:hAnsi="Garamond"/>
          <w:sz w:val="24"/>
        </w:rPr>
        <w:t xml:space="preserve">, specijalista za odnose s javnošću, </w:t>
      </w:r>
      <w:proofErr w:type="spellStart"/>
      <w:r w:rsidR="00654C3D" w:rsidRPr="00D22E6A">
        <w:rPr>
          <w:rFonts w:ascii="Garamond" w:hAnsi="Garamond"/>
          <w:sz w:val="24"/>
        </w:rPr>
        <w:t>novirara</w:t>
      </w:r>
      <w:proofErr w:type="spellEnd"/>
      <w:r w:rsidR="00654C3D" w:rsidRPr="00D22E6A">
        <w:rPr>
          <w:rFonts w:ascii="Garamond" w:hAnsi="Garamond"/>
          <w:sz w:val="24"/>
        </w:rPr>
        <w:t xml:space="preserve"> i medijskog specijalista, kao zanimanja za koje obrazuje fakultet političkih znanosti</w:t>
      </w:r>
      <w:r w:rsidRPr="00D22E6A">
        <w:rPr>
          <w:rFonts w:ascii="Garamond" w:hAnsi="Garamond"/>
          <w:sz w:val="24"/>
        </w:rPr>
        <w:t xml:space="preserve">. Tako definirani podaci, zajedno sa podacima eventualno prikupljenim </w:t>
      </w:r>
      <w:r w:rsidR="00654C3D" w:rsidRPr="00D22E6A">
        <w:rPr>
          <w:rFonts w:ascii="Garamond" w:hAnsi="Garamond"/>
          <w:sz w:val="24"/>
        </w:rPr>
        <w:t>anketom završenih studenata</w:t>
      </w:r>
      <w:r w:rsidRPr="00D22E6A">
        <w:rPr>
          <w:rFonts w:ascii="Garamond" w:hAnsi="Garamond"/>
          <w:sz w:val="24"/>
        </w:rPr>
        <w:t>, temelj su za definiranje standarda zanimanja i ishoda učenja što za krajnji cilj ima uspostavu suvremenog sustava kvalifikacija i kurikuluma</w:t>
      </w:r>
      <w:r w:rsidR="00654C3D" w:rsidRPr="00D22E6A">
        <w:rPr>
          <w:rFonts w:ascii="Garamond" w:hAnsi="Garamond"/>
          <w:sz w:val="24"/>
        </w:rPr>
        <w:t>, te reviziju studijskih programa te njihovu prilagodbu novim uvjetima</w:t>
      </w:r>
      <w:r w:rsidRPr="00D22E6A">
        <w:rPr>
          <w:rFonts w:ascii="Garamond" w:hAnsi="Garamond"/>
          <w:sz w:val="24"/>
        </w:rPr>
        <w:t xml:space="preserve">. </w:t>
      </w:r>
    </w:p>
    <w:p w14:paraId="2291A3D8" w14:textId="77777777" w:rsidR="00FB2742" w:rsidRPr="00D22E6A" w:rsidRDefault="00FB2742" w:rsidP="00FB2742">
      <w:pPr>
        <w:pStyle w:val="ListParagraph"/>
        <w:ind w:left="709" w:hanging="1"/>
        <w:rPr>
          <w:rFonts w:ascii="Garamond" w:hAnsi="Garamond"/>
          <w:sz w:val="24"/>
        </w:rPr>
      </w:pPr>
    </w:p>
    <w:p w14:paraId="48474C17" w14:textId="14633615" w:rsidR="00FB2742" w:rsidRPr="00D22E6A" w:rsidRDefault="00916909" w:rsidP="00FB2742">
      <w:pPr>
        <w:pStyle w:val="ListParagraph"/>
        <w:ind w:left="0"/>
        <w:rPr>
          <w:rFonts w:ascii="Garamond" w:hAnsi="Garamond"/>
          <w:sz w:val="24"/>
        </w:rPr>
      </w:pPr>
      <w:r w:rsidRPr="00D22E6A">
        <w:rPr>
          <w:rFonts w:ascii="Garamond" w:hAnsi="Garamond"/>
          <w:sz w:val="24"/>
        </w:rPr>
        <w:t xml:space="preserve">Osim podataka o </w:t>
      </w:r>
      <w:r w:rsidR="00841EAA" w:rsidRPr="00D22E6A">
        <w:rPr>
          <w:rFonts w:ascii="Garamond" w:hAnsi="Garamond"/>
          <w:sz w:val="24"/>
        </w:rPr>
        <w:t>zanimanjima</w:t>
      </w:r>
      <w:r w:rsidR="00FB2742" w:rsidRPr="00D22E6A">
        <w:rPr>
          <w:rFonts w:ascii="Garamond" w:hAnsi="Garamond"/>
          <w:sz w:val="24"/>
        </w:rPr>
        <w:t xml:space="preserve"> cilj je </w:t>
      </w:r>
      <w:r w:rsidRPr="00D22E6A">
        <w:rPr>
          <w:rFonts w:ascii="Garamond" w:hAnsi="Garamond"/>
          <w:sz w:val="24"/>
        </w:rPr>
        <w:t xml:space="preserve">istraživanja </w:t>
      </w:r>
      <w:r w:rsidR="00FB2742" w:rsidRPr="00D22E6A">
        <w:rPr>
          <w:rFonts w:ascii="Garamond" w:hAnsi="Garamond"/>
          <w:sz w:val="24"/>
        </w:rPr>
        <w:t xml:space="preserve">prikupiti podatke i o </w:t>
      </w:r>
      <w:r w:rsidR="00682B54" w:rsidRPr="00D22E6A">
        <w:rPr>
          <w:rFonts w:ascii="Garamond" w:hAnsi="Garamond"/>
          <w:sz w:val="24"/>
        </w:rPr>
        <w:t>obilježjima organizacija koje</w:t>
      </w:r>
      <w:r w:rsidR="00FB2742" w:rsidRPr="00D22E6A">
        <w:rPr>
          <w:rFonts w:ascii="Garamond" w:hAnsi="Garamond"/>
          <w:sz w:val="24"/>
        </w:rPr>
        <w:t xml:space="preserve"> zapošljavaju radnike u zanimanju </w:t>
      </w:r>
      <w:r w:rsidR="00D22E6A">
        <w:rPr>
          <w:rFonts w:ascii="Garamond" w:hAnsi="Garamond"/>
          <w:sz w:val="24"/>
        </w:rPr>
        <w:t>specijalist javnih politika</w:t>
      </w:r>
      <w:r w:rsidR="00654C3D" w:rsidRPr="00D22E6A">
        <w:rPr>
          <w:rFonts w:ascii="Garamond" w:hAnsi="Garamond"/>
          <w:sz w:val="24"/>
        </w:rPr>
        <w:t xml:space="preserve">, specijalista za odnose s javnošću, </w:t>
      </w:r>
      <w:proofErr w:type="spellStart"/>
      <w:r w:rsidR="00654C3D" w:rsidRPr="00D22E6A">
        <w:rPr>
          <w:rFonts w:ascii="Garamond" w:hAnsi="Garamond"/>
          <w:sz w:val="24"/>
        </w:rPr>
        <w:t>novirara</w:t>
      </w:r>
      <w:proofErr w:type="spellEnd"/>
      <w:r w:rsidR="00654C3D" w:rsidRPr="00D22E6A">
        <w:rPr>
          <w:rFonts w:ascii="Garamond" w:hAnsi="Garamond"/>
          <w:sz w:val="24"/>
        </w:rPr>
        <w:t xml:space="preserve"> i medijskog specijalista</w:t>
      </w:r>
      <w:r w:rsidRPr="00D22E6A">
        <w:rPr>
          <w:rFonts w:ascii="Garamond" w:hAnsi="Garamond"/>
          <w:sz w:val="24"/>
        </w:rPr>
        <w:t xml:space="preserve"> </w:t>
      </w:r>
      <w:r w:rsidR="00FB2742" w:rsidRPr="00D22E6A">
        <w:rPr>
          <w:rFonts w:ascii="Garamond" w:hAnsi="Garamond"/>
          <w:sz w:val="24"/>
        </w:rPr>
        <w:t>kako bi se mogle uspoređivati razlike u specifičnim potrebama poslodavaca</w:t>
      </w:r>
      <w:r w:rsidR="00682B54" w:rsidRPr="00D22E6A">
        <w:rPr>
          <w:rFonts w:ascii="Garamond" w:hAnsi="Garamond"/>
          <w:sz w:val="24"/>
        </w:rPr>
        <w:t xml:space="preserve"> ovisno o tim obilježjima</w:t>
      </w:r>
      <w:r w:rsidR="00FB2742" w:rsidRPr="00D22E6A">
        <w:rPr>
          <w:rFonts w:ascii="Garamond" w:hAnsi="Garamond"/>
          <w:sz w:val="24"/>
        </w:rPr>
        <w:t xml:space="preserve">. </w:t>
      </w:r>
    </w:p>
    <w:p w14:paraId="723EF827" w14:textId="77777777" w:rsidR="00FB2742" w:rsidRPr="00D22E6A" w:rsidRDefault="00FB2742" w:rsidP="00FB2742">
      <w:pPr>
        <w:pStyle w:val="ListParagraph"/>
        <w:ind w:left="709" w:hanging="1"/>
        <w:rPr>
          <w:rFonts w:ascii="Garamond" w:hAnsi="Garamond"/>
        </w:rPr>
      </w:pPr>
    </w:p>
    <w:p w14:paraId="74C2DC49" w14:textId="77777777" w:rsidR="00654C3D" w:rsidRPr="00D22E6A" w:rsidRDefault="00654C3D" w:rsidP="00071349">
      <w:pPr>
        <w:pStyle w:val="ListParagraph"/>
        <w:ind w:left="1440"/>
        <w:jc w:val="both"/>
        <w:rPr>
          <w:rFonts w:ascii="Garamond" w:hAnsi="Garamond"/>
        </w:rPr>
      </w:pPr>
    </w:p>
    <w:p w14:paraId="7289E0EA" w14:textId="77777777" w:rsidR="00071349" w:rsidRPr="00D22E6A" w:rsidRDefault="00071349" w:rsidP="00FB2742">
      <w:pPr>
        <w:pStyle w:val="ListParagraph"/>
        <w:numPr>
          <w:ilvl w:val="1"/>
          <w:numId w:val="19"/>
        </w:numPr>
        <w:jc w:val="both"/>
        <w:rPr>
          <w:rFonts w:ascii="Garamond" w:hAnsi="Garamond"/>
          <w:b/>
          <w:sz w:val="28"/>
        </w:rPr>
      </w:pPr>
      <w:r w:rsidRPr="00D22E6A">
        <w:rPr>
          <w:rFonts w:ascii="Garamond" w:hAnsi="Garamond"/>
          <w:b/>
          <w:sz w:val="28"/>
        </w:rPr>
        <w:t>OPIS ANKETE</w:t>
      </w:r>
    </w:p>
    <w:p w14:paraId="2E866FB7" w14:textId="77777777" w:rsidR="00071349" w:rsidRPr="00D22E6A" w:rsidRDefault="00071349" w:rsidP="00071349">
      <w:pPr>
        <w:pStyle w:val="ListParagraph"/>
        <w:ind w:left="0"/>
        <w:jc w:val="both"/>
        <w:rPr>
          <w:rFonts w:ascii="Garamond" w:hAnsi="Garamond"/>
          <w:b/>
        </w:rPr>
      </w:pPr>
    </w:p>
    <w:p w14:paraId="767878F3" w14:textId="77777777" w:rsidR="00071349" w:rsidRPr="00D22E6A" w:rsidRDefault="00071349" w:rsidP="00071349">
      <w:pPr>
        <w:pStyle w:val="ListParagraph"/>
        <w:ind w:left="0"/>
        <w:jc w:val="both"/>
        <w:rPr>
          <w:rFonts w:ascii="Garamond" w:hAnsi="Garamond"/>
        </w:rPr>
      </w:pPr>
    </w:p>
    <w:p w14:paraId="06C4E855" w14:textId="77777777" w:rsidR="00071349" w:rsidRPr="00D22E6A" w:rsidRDefault="00682B54" w:rsidP="00682B54">
      <w:pPr>
        <w:pStyle w:val="ListParagraph"/>
        <w:ind w:left="0"/>
        <w:jc w:val="both"/>
        <w:rPr>
          <w:rFonts w:ascii="Garamond" w:hAnsi="Garamond"/>
          <w:sz w:val="24"/>
        </w:rPr>
      </w:pPr>
      <w:r w:rsidRPr="00D22E6A">
        <w:rPr>
          <w:rFonts w:ascii="Garamond" w:hAnsi="Garamond"/>
          <w:sz w:val="24"/>
        </w:rPr>
        <w:t xml:space="preserve">Kako bi bili ispunjeni zadani ciljevi istraživanja, </w:t>
      </w:r>
      <w:r w:rsidR="00DC6B70" w:rsidRPr="00D22E6A">
        <w:rPr>
          <w:rFonts w:ascii="Garamond" w:hAnsi="Garamond"/>
          <w:sz w:val="24"/>
        </w:rPr>
        <w:t xml:space="preserve">pitanja su </w:t>
      </w:r>
      <w:r w:rsidR="00841EAA" w:rsidRPr="00D22E6A">
        <w:rPr>
          <w:rFonts w:ascii="Garamond" w:hAnsi="Garamond"/>
          <w:sz w:val="24"/>
        </w:rPr>
        <w:t>podijeljena</w:t>
      </w:r>
      <w:r w:rsidR="00DC6B70" w:rsidRPr="00D22E6A">
        <w:rPr>
          <w:rFonts w:ascii="Garamond" w:hAnsi="Garamond"/>
          <w:sz w:val="24"/>
        </w:rPr>
        <w:t xml:space="preserve"> u sedam skupina</w:t>
      </w:r>
      <w:r w:rsidRPr="00D22E6A">
        <w:rPr>
          <w:rFonts w:ascii="Garamond" w:hAnsi="Garamond"/>
          <w:sz w:val="24"/>
        </w:rPr>
        <w:t xml:space="preserve"> kojim</w:t>
      </w:r>
      <w:r w:rsidR="00DC6B70" w:rsidRPr="00D22E6A">
        <w:rPr>
          <w:rFonts w:ascii="Garamond" w:hAnsi="Garamond"/>
          <w:sz w:val="24"/>
        </w:rPr>
        <w:t>a</w:t>
      </w:r>
      <w:r w:rsidRPr="00D22E6A">
        <w:rPr>
          <w:rFonts w:ascii="Garamond" w:hAnsi="Garamond"/>
          <w:sz w:val="24"/>
        </w:rPr>
        <w:t xml:space="preserve"> se prik</w:t>
      </w:r>
      <w:r w:rsidR="00DC6B70" w:rsidRPr="00D22E6A">
        <w:rPr>
          <w:rFonts w:ascii="Garamond" w:hAnsi="Garamond"/>
          <w:sz w:val="24"/>
        </w:rPr>
        <w:t>up</w:t>
      </w:r>
      <w:r w:rsidRPr="00D22E6A">
        <w:rPr>
          <w:rFonts w:ascii="Garamond" w:hAnsi="Garamond"/>
          <w:sz w:val="24"/>
        </w:rPr>
        <w:t xml:space="preserve">ljaju podaci o </w:t>
      </w:r>
      <w:r w:rsidR="00DC6B70" w:rsidRPr="00D22E6A">
        <w:rPr>
          <w:rFonts w:ascii="Garamond" w:hAnsi="Garamond"/>
          <w:sz w:val="24"/>
        </w:rPr>
        <w:t xml:space="preserve">područjima </w:t>
      </w:r>
      <w:r w:rsidR="00841EAA" w:rsidRPr="00D22E6A">
        <w:rPr>
          <w:rFonts w:ascii="Garamond" w:hAnsi="Garamond"/>
          <w:sz w:val="24"/>
        </w:rPr>
        <w:t>relevantnima</w:t>
      </w:r>
      <w:r w:rsidR="00DC6B70" w:rsidRPr="00D22E6A">
        <w:rPr>
          <w:rFonts w:ascii="Garamond" w:hAnsi="Garamond"/>
          <w:sz w:val="24"/>
        </w:rPr>
        <w:t xml:space="preserve"> za standard zanimanja</w:t>
      </w:r>
      <w:r w:rsidRPr="00D22E6A">
        <w:rPr>
          <w:rFonts w:ascii="Garamond" w:hAnsi="Garamond"/>
          <w:sz w:val="24"/>
        </w:rPr>
        <w:t>:</w:t>
      </w:r>
    </w:p>
    <w:p w14:paraId="4B11C7A4" w14:textId="77777777" w:rsidR="00682B54" w:rsidRPr="00D22E6A" w:rsidRDefault="00682B54" w:rsidP="00071349">
      <w:pPr>
        <w:pStyle w:val="ListParagraph"/>
        <w:ind w:left="0"/>
        <w:jc w:val="both"/>
        <w:rPr>
          <w:rFonts w:ascii="Garamond" w:hAnsi="Garamond"/>
          <w:sz w:val="24"/>
        </w:rPr>
      </w:pPr>
    </w:p>
    <w:p w14:paraId="0424B25A"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lastRenderedPageBreak/>
        <w:t>Opći podaci o poslodavcu</w:t>
      </w:r>
    </w:p>
    <w:p w14:paraId="0EDADD06"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t>Opis radnog mjesta</w:t>
      </w:r>
    </w:p>
    <w:p w14:paraId="7D5DD6BD"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t>Opis ključnih poslova i specifičnih znanja i vještina</w:t>
      </w:r>
    </w:p>
    <w:p w14:paraId="14040D45"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t>Ključne kompetencije za cjeloživotno učenje</w:t>
      </w:r>
    </w:p>
    <w:p w14:paraId="7A7DC63C"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t xml:space="preserve">Ostale generičke vještine i </w:t>
      </w:r>
      <w:proofErr w:type="spellStart"/>
      <w:r w:rsidRPr="00D22E6A">
        <w:rPr>
          <w:rFonts w:ascii="Garamond" w:hAnsi="Garamond"/>
          <w:sz w:val="24"/>
        </w:rPr>
        <w:t>psihomotoričke</w:t>
      </w:r>
      <w:proofErr w:type="spellEnd"/>
      <w:r w:rsidRPr="00D22E6A">
        <w:rPr>
          <w:rFonts w:ascii="Garamond" w:hAnsi="Garamond"/>
          <w:sz w:val="24"/>
        </w:rPr>
        <w:t xml:space="preserve"> sposobnosti</w:t>
      </w:r>
    </w:p>
    <w:p w14:paraId="462AF883"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t>Osposobljavanje za radno mjesto</w:t>
      </w:r>
    </w:p>
    <w:p w14:paraId="798C9839" w14:textId="77777777" w:rsidR="00071349" w:rsidRPr="00D22E6A" w:rsidRDefault="00071349" w:rsidP="00071349">
      <w:pPr>
        <w:pStyle w:val="ListParagraph"/>
        <w:numPr>
          <w:ilvl w:val="0"/>
          <w:numId w:val="4"/>
        </w:numPr>
        <w:jc w:val="both"/>
        <w:rPr>
          <w:rFonts w:ascii="Garamond" w:hAnsi="Garamond"/>
          <w:sz w:val="24"/>
        </w:rPr>
      </w:pPr>
      <w:r w:rsidRPr="00D22E6A">
        <w:rPr>
          <w:rFonts w:ascii="Garamond" w:hAnsi="Garamond"/>
          <w:sz w:val="24"/>
        </w:rPr>
        <w:t>Karakteristike radnog mjesta</w:t>
      </w:r>
    </w:p>
    <w:p w14:paraId="21B8AC5C" w14:textId="77777777" w:rsidR="00071349" w:rsidRPr="00D22E6A" w:rsidRDefault="00071349" w:rsidP="00071349">
      <w:pPr>
        <w:pStyle w:val="ListParagraph"/>
        <w:ind w:left="0"/>
        <w:jc w:val="both"/>
        <w:rPr>
          <w:rFonts w:ascii="Garamond" w:hAnsi="Garamond"/>
          <w:sz w:val="24"/>
        </w:rPr>
      </w:pPr>
    </w:p>
    <w:p w14:paraId="44B8FD65" w14:textId="77777777" w:rsidR="00071349" w:rsidRPr="00D22E6A" w:rsidRDefault="00951CB2" w:rsidP="00071349">
      <w:pPr>
        <w:pStyle w:val="ListParagraph"/>
        <w:ind w:left="0"/>
        <w:jc w:val="both"/>
        <w:rPr>
          <w:rFonts w:ascii="Garamond" w:hAnsi="Garamond"/>
          <w:sz w:val="24"/>
        </w:rPr>
      </w:pPr>
      <w:r w:rsidRPr="00D22E6A">
        <w:rPr>
          <w:rFonts w:ascii="Garamond" w:hAnsi="Garamond"/>
          <w:sz w:val="24"/>
        </w:rPr>
        <w:t xml:space="preserve">Središnji dio ankete kojim se prikupljaju podaci o </w:t>
      </w:r>
      <w:r w:rsidR="00071349" w:rsidRPr="00D22E6A">
        <w:rPr>
          <w:rFonts w:ascii="Garamond" w:hAnsi="Garamond"/>
          <w:sz w:val="24"/>
        </w:rPr>
        <w:t>ključnim poslovima i znanjima i vještinama potrebnim za njihovo uspješno obavljanje konstruiran je na način da poslodavci sami upisuju ključne poslove koje smatraju relevantnim za radno mjesto koje opisuju. Moguće je upisati najviše 6 ključnih poslova. Nakon što su definirani ključni poslovi, poslodavac za svaki</w:t>
      </w:r>
      <w:r w:rsidRPr="00D22E6A">
        <w:rPr>
          <w:rFonts w:ascii="Garamond" w:hAnsi="Garamond"/>
          <w:sz w:val="24"/>
        </w:rPr>
        <w:t xml:space="preserve"> od poslova</w:t>
      </w:r>
      <w:r w:rsidR="00071349" w:rsidRPr="00D22E6A">
        <w:rPr>
          <w:rFonts w:ascii="Garamond" w:hAnsi="Garamond"/>
          <w:sz w:val="24"/>
        </w:rPr>
        <w:t xml:space="preserve"> navodi do 5 znanja i vještina potrebnih za </w:t>
      </w:r>
      <w:r w:rsidRPr="00D22E6A">
        <w:rPr>
          <w:rFonts w:ascii="Garamond" w:hAnsi="Garamond"/>
          <w:sz w:val="24"/>
        </w:rPr>
        <w:t>njihovo obavljanje</w:t>
      </w:r>
      <w:r w:rsidR="00071349" w:rsidRPr="00D22E6A">
        <w:rPr>
          <w:rFonts w:ascii="Garamond" w:hAnsi="Garamond"/>
          <w:sz w:val="24"/>
        </w:rPr>
        <w:t xml:space="preserve">. </w:t>
      </w:r>
    </w:p>
    <w:p w14:paraId="07DDD979" w14:textId="77777777" w:rsidR="00071349" w:rsidRPr="00D22E6A" w:rsidRDefault="00071349" w:rsidP="00071349">
      <w:pPr>
        <w:pStyle w:val="ListParagraph"/>
        <w:ind w:left="0"/>
        <w:jc w:val="both"/>
        <w:rPr>
          <w:rFonts w:ascii="Garamond" w:hAnsi="Garamond"/>
          <w:sz w:val="24"/>
        </w:rPr>
      </w:pPr>
    </w:p>
    <w:p w14:paraId="64EC98E6" w14:textId="77777777" w:rsidR="00071349" w:rsidRPr="00D22E6A" w:rsidRDefault="00951CB2" w:rsidP="00071349">
      <w:pPr>
        <w:pStyle w:val="ListParagraph"/>
        <w:ind w:left="0"/>
        <w:jc w:val="both"/>
        <w:rPr>
          <w:rFonts w:ascii="Garamond" w:hAnsi="Garamond" w:cs="Calibri"/>
          <w:sz w:val="24"/>
        </w:rPr>
      </w:pPr>
      <w:r w:rsidRPr="00D22E6A">
        <w:rPr>
          <w:rFonts w:ascii="Garamond" w:hAnsi="Garamond"/>
          <w:sz w:val="24"/>
        </w:rPr>
        <w:t>U zasebnom dijelu ankete ispituju se k</w:t>
      </w:r>
      <w:r w:rsidR="00071349" w:rsidRPr="00D22E6A">
        <w:rPr>
          <w:rFonts w:ascii="Garamond" w:hAnsi="Garamond"/>
          <w:sz w:val="24"/>
        </w:rPr>
        <w:t>ljučne kompetencije za cjeloživotno učenje</w:t>
      </w:r>
      <w:r w:rsidRPr="00D22E6A">
        <w:rPr>
          <w:rFonts w:ascii="Garamond" w:hAnsi="Garamond"/>
          <w:sz w:val="24"/>
        </w:rPr>
        <w:t>. One se</w:t>
      </w:r>
      <w:r w:rsidR="00071349" w:rsidRPr="00D22E6A">
        <w:rPr>
          <w:rFonts w:ascii="Garamond" w:hAnsi="Garamond"/>
          <w:sz w:val="24"/>
        </w:rPr>
        <w:t xml:space="preserve"> odnose na preporuku Europske unije iz 2006.g.</w:t>
      </w:r>
      <w:r w:rsidR="00654C3D" w:rsidRPr="00D22E6A">
        <w:rPr>
          <w:rFonts w:ascii="Garamond" w:hAnsi="Garamond"/>
          <w:sz w:val="24"/>
        </w:rPr>
        <w:t>*</w:t>
      </w:r>
      <w:r w:rsidR="00071349" w:rsidRPr="00D22E6A">
        <w:rPr>
          <w:rFonts w:ascii="Garamond" w:hAnsi="Garamond"/>
          <w:sz w:val="24"/>
        </w:rPr>
        <w:t xml:space="preserve"> o kompetencijama koje su potrebne </w:t>
      </w:r>
      <w:r w:rsidR="00071349" w:rsidRPr="00D22E6A">
        <w:rPr>
          <w:rFonts w:ascii="Garamond" w:hAnsi="Garamond" w:cs="Calibri"/>
          <w:sz w:val="24"/>
        </w:rPr>
        <w:t xml:space="preserve">svim ljudima za njihovo uključivanje u društvo, zapošljavanje i razvitak te za daljnje cjeloživotno učenje. </w:t>
      </w:r>
    </w:p>
    <w:p w14:paraId="63B29442" w14:textId="77777777" w:rsidR="00654C3D" w:rsidRPr="00D22E6A" w:rsidRDefault="00654C3D" w:rsidP="00071349">
      <w:pPr>
        <w:pStyle w:val="ListParagraph"/>
        <w:ind w:left="0"/>
        <w:jc w:val="both"/>
        <w:rPr>
          <w:rFonts w:ascii="Garamond" w:hAnsi="Garamond" w:cs="Calibri"/>
          <w:sz w:val="24"/>
        </w:rPr>
      </w:pPr>
    </w:p>
    <w:p w14:paraId="54EE869C" w14:textId="77777777" w:rsidR="00071349" w:rsidRPr="00D22E6A" w:rsidRDefault="00071349" w:rsidP="00071349">
      <w:pPr>
        <w:pStyle w:val="ListParagraph"/>
        <w:ind w:left="0"/>
        <w:jc w:val="both"/>
        <w:rPr>
          <w:rFonts w:ascii="Garamond" w:hAnsi="Garamond" w:cs="Calibri"/>
          <w:sz w:val="24"/>
        </w:rPr>
      </w:pPr>
      <w:r w:rsidRPr="00D22E6A">
        <w:rPr>
          <w:rFonts w:ascii="Garamond" w:hAnsi="Garamond" w:cs="Calibri"/>
          <w:sz w:val="24"/>
        </w:rPr>
        <w:t>Generičke (transverzalne, prenosive) vještine odnose se na vještine za koje se smatra da su potrebne u širem spektru zanimanja te ih pojedinac može koristiti ili  „prenositi“ u različita p</w:t>
      </w:r>
      <w:r w:rsidR="00B8053A" w:rsidRPr="00D22E6A">
        <w:rPr>
          <w:rFonts w:ascii="Garamond" w:hAnsi="Garamond" w:cs="Calibri"/>
          <w:sz w:val="24"/>
        </w:rPr>
        <w:t xml:space="preserve">odručja profesionalnog života. </w:t>
      </w:r>
      <w:r w:rsidRPr="00D22E6A">
        <w:rPr>
          <w:rFonts w:ascii="Garamond" w:hAnsi="Garamond" w:cs="Calibri"/>
          <w:sz w:val="24"/>
        </w:rPr>
        <w:t xml:space="preserve">Uz ključne kompetencije za cjeloživotno učenje, definirane od strane EU, ostale generičke vještine koje se ispituju ovom anketom odabrane su na temelju nekoliko dostupnih istraživanja, prvenstveno </w:t>
      </w:r>
      <w:proofErr w:type="spellStart"/>
      <w:r w:rsidRPr="00D22E6A">
        <w:rPr>
          <w:rFonts w:ascii="Garamond" w:hAnsi="Garamond" w:cs="Calibri"/>
          <w:sz w:val="24"/>
        </w:rPr>
        <w:t>Bartramovog</w:t>
      </w:r>
      <w:proofErr w:type="spellEnd"/>
      <w:r w:rsidRPr="00D22E6A">
        <w:rPr>
          <w:rFonts w:ascii="Garamond" w:hAnsi="Garamond" w:cs="Calibri"/>
          <w:sz w:val="24"/>
        </w:rPr>
        <w:t xml:space="preserve"> modela kompetencija</w:t>
      </w:r>
      <w:r w:rsidRPr="00D22E6A">
        <w:rPr>
          <w:rFonts w:ascii="Garamond" w:hAnsi="Garamond" w:cs="Calibri"/>
          <w:sz w:val="20"/>
          <w:szCs w:val="18"/>
        </w:rPr>
        <w:t>*</w:t>
      </w:r>
      <w:r w:rsidR="00B8053A" w:rsidRPr="00D22E6A">
        <w:rPr>
          <w:rFonts w:ascii="Garamond" w:hAnsi="Garamond" w:cs="Calibri"/>
          <w:sz w:val="20"/>
          <w:szCs w:val="18"/>
        </w:rPr>
        <w:t>*</w:t>
      </w:r>
      <w:r w:rsidRPr="00D22E6A">
        <w:rPr>
          <w:rFonts w:ascii="Garamond" w:hAnsi="Garamond" w:cs="Calibri"/>
          <w:sz w:val="24"/>
        </w:rPr>
        <w:t xml:space="preserve"> te na temelju istraživanja „</w:t>
      </w:r>
      <w:proofErr w:type="spellStart"/>
      <w:r w:rsidRPr="00D22E6A">
        <w:rPr>
          <w:rFonts w:ascii="Garamond" w:hAnsi="Garamond" w:cs="Calibri"/>
          <w:sz w:val="24"/>
        </w:rPr>
        <w:t>Piloting</w:t>
      </w:r>
      <w:proofErr w:type="spellEnd"/>
      <w:r w:rsidRPr="00D22E6A">
        <w:rPr>
          <w:rFonts w:ascii="Garamond" w:hAnsi="Garamond" w:cs="Calibri"/>
          <w:sz w:val="24"/>
        </w:rPr>
        <w:t xml:space="preserve"> a European </w:t>
      </w:r>
      <w:proofErr w:type="spellStart"/>
      <w:r w:rsidRPr="00D22E6A">
        <w:rPr>
          <w:rFonts w:ascii="Garamond" w:hAnsi="Garamond" w:cs="Calibri"/>
          <w:sz w:val="24"/>
        </w:rPr>
        <w:t>Employer</w:t>
      </w:r>
      <w:proofErr w:type="spellEnd"/>
      <w:r w:rsidRPr="00D22E6A">
        <w:rPr>
          <w:rFonts w:ascii="Garamond" w:hAnsi="Garamond" w:cs="Calibri"/>
          <w:sz w:val="24"/>
        </w:rPr>
        <w:t xml:space="preserve"> Survey on </w:t>
      </w:r>
      <w:proofErr w:type="spellStart"/>
      <w:r w:rsidRPr="00D22E6A">
        <w:rPr>
          <w:rFonts w:ascii="Garamond" w:hAnsi="Garamond" w:cs="Calibri"/>
          <w:sz w:val="24"/>
        </w:rPr>
        <w:t>Skill</w:t>
      </w:r>
      <w:proofErr w:type="spellEnd"/>
      <w:r w:rsidRPr="00D22E6A">
        <w:rPr>
          <w:rFonts w:ascii="Garamond" w:hAnsi="Garamond" w:cs="Calibri"/>
          <w:sz w:val="24"/>
        </w:rPr>
        <w:t xml:space="preserve"> </w:t>
      </w:r>
      <w:proofErr w:type="spellStart"/>
      <w:r w:rsidRPr="00D22E6A">
        <w:rPr>
          <w:rFonts w:ascii="Garamond" w:hAnsi="Garamond" w:cs="Calibri"/>
          <w:sz w:val="24"/>
        </w:rPr>
        <w:t>Needs</w:t>
      </w:r>
      <w:proofErr w:type="spellEnd"/>
      <w:r w:rsidRPr="00D22E6A">
        <w:rPr>
          <w:rFonts w:ascii="Garamond" w:hAnsi="Garamond" w:cs="Calibri"/>
          <w:sz w:val="24"/>
        </w:rPr>
        <w:t>“</w:t>
      </w:r>
      <w:r w:rsidRPr="00D22E6A">
        <w:rPr>
          <w:rFonts w:ascii="Garamond" w:hAnsi="Garamond" w:cs="Calibri"/>
          <w:sz w:val="20"/>
          <w:szCs w:val="18"/>
        </w:rPr>
        <w:t>**</w:t>
      </w:r>
      <w:r w:rsidR="00B8053A" w:rsidRPr="00D22E6A">
        <w:rPr>
          <w:rFonts w:ascii="Garamond" w:hAnsi="Garamond" w:cs="Calibri"/>
          <w:sz w:val="20"/>
          <w:szCs w:val="18"/>
        </w:rPr>
        <w:t>*</w:t>
      </w:r>
      <w:r w:rsidRPr="00D22E6A">
        <w:rPr>
          <w:rFonts w:ascii="Garamond" w:hAnsi="Garamond" w:cs="Calibri"/>
          <w:sz w:val="24"/>
        </w:rPr>
        <w:t xml:space="preserve">  koje je proveo CEDEFOP u devet zemalja EU. </w:t>
      </w:r>
    </w:p>
    <w:p w14:paraId="5DAEF852" w14:textId="77777777" w:rsidR="00DC6B70" w:rsidRPr="00D22E6A" w:rsidRDefault="00DC6B70" w:rsidP="00DC6B70">
      <w:pPr>
        <w:pStyle w:val="ListParagraph"/>
        <w:ind w:left="0"/>
        <w:jc w:val="both"/>
        <w:rPr>
          <w:rFonts w:ascii="Garamond" w:hAnsi="Garamond"/>
        </w:rPr>
      </w:pPr>
    </w:p>
    <w:p w14:paraId="1C793FFA" w14:textId="77777777" w:rsidR="00071349" w:rsidRPr="00D22E6A" w:rsidRDefault="00071349" w:rsidP="00071349">
      <w:pPr>
        <w:pStyle w:val="ListParagraph"/>
        <w:ind w:left="0"/>
        <w:jc w:val="both"/>
        <w:rPr>
          <w:rFonts w:ascii="Garamond" w:hAnsi="Garamond"/>
          <w:sz w:val="16"/>
          <w:szCs w:val="16"/>
        </w:rPr>
      </w:pPr>
      <w:r w:rsidRPr="00D22E6A">
        <w:rPr>
          <w:rFonts w:ascii="Garamond" w:hAnsi="Garamond"/>
          <w:sz w:val="16"/>
          <w:szCs w:val="16"/>
        </w:rPr>
        <w:t>*</w:t>
      </w:r>
      <w:proofErr w:type="spellStart"/>
      <w:r w:rsidRPr="00D22E6A">
        <w:rPr>
          <w:rFonts w:ascii="Garamond" w:hAnsi="Garamond"/>
          <w:sz w:val="16"/>
          <w:szCs w:val="16"/>
        </w:rPr>
        <w:t>Bartram</w:t>
      </w:r>
      <w:proofErr w:type="spellEnd"/>
      <w:r w:rsidRPr="00D22E6A">
        <w:rPr>
          <w:rFonts w:ascii="Garamond" w:hAnsi="Garamond"/>
          <w:sz w:val="16"/>
          <w:szCs w:val="16"/>
        </w:rPr>
        <w:t xml:space="preserve">, D. (2005). The Great </w:t>
      </w:r>
      <w:proofErr w:type="spellStart"/>
      <w:r w:rsidRPr="00D22E6A">
        <w:rPr>
          <w:rFonts w:ascii="Garamond" w:hAnsi="Garamond"/>
          <w:sz w:val="16"/>
          <w:szCs w:val="16"/>
        </w:rPr>
        <w:t>Eight</w:t>
      </w:r>
      <w:proofErr w:type="spellEnd"/>
      <w:r w:rsidRPr="00D22E6A">
        <w:rPr>
          <w:rFonts w:ascii="Garamond" w:hAnsi="Garamond"/>
          <w:sz w:val="16"/>
          <w:szCs w:val="16"/>
        </w:rPr>
        <w:t xml:space="preserve"> </w:t>
      </w:r>
      <w:proofErr w:type="spellStart"/>
      <w:r w:rsidRPr="00D22E6A">
        <w:rPr>
          <w:rFonts w:ascii="Garamond" w:hAnsi="Garamond"/>
          <w:sz w:val="16"/>
          <w:szCs w:val="16"/>
        </w:rPr>
        <w:t>Competencies</w:t>
      </w:r>
      <w:proofErr w:type="spellEnd"/>
      <w:r w:rsidRPr="00D22E6A">
        <w:rPr>
          <w:rFonts w:ascii="Garamond" w:hAnsi="Garamond"/>
          <w:sz w:val="16"/>
          <w:szCs w:val="16"/>
        </w:rPr>
        <w:t xml:space="preserve">: A </w:t>
      </w:r>
      <w:proofErr w:type="spellStart"/>
      <w:r w:rsidRPr="00D22E6A">
        <w:rPr>
          <w:rFonts w:ascii="Garamond" w:hAnsi="Garamond"/>
          <w:sz w:val="16"/>
          <w:szCs w:val="16"/>
        </w:rPr>
        <w:t>Criterion-Centric</w:t>
      </w:r>
      <w:proofErr w:type="spellEnd"/>
      <w:r w:rsidRPr="00D22E6A">
        <w:rPr>
          <w:rFonts w:ascii="Garamond" w:hAnsi="Garamond"/>
          <w:sz w:val="16"/>
          <w:szCs w:val="16"/>
        </w:rPr>
        <w:t xml:space="preserve"> </w:t>
      </w:r>
      <w:proofErr w:type="spellStart"/>
      <w:r w:rsidRPr="00D22E6A">
        <w:rPr>
          <w:rFonts w:ascii="Garamond" w:hAnsi="Garamond"/>
          <w:sz w:val="16"/>
          <w:szCs w:val="16"/>
        </w:rPr>
        <w:t>Approach</w:t>
      </w:r>
      <w:proofErr w:type="spellEnd"/>
      <w:r w:rsidRPr="00D22E6A">
        <w:rPr>
          <w:rFonts w:ascii="Garamond" w:hAnsi="Garamond"/>
          <w:sz w:val="16"/>
          <w:szCs w:val="16"/>
        </w:rPr>
        <w:t xml:space="preserve"> to </w:t>
      </w:r>
      <w:proofErr w:type="spellStart"/>
      <w:r w:rsidRPr="00D22E6A">
        <w:rPr>
          <w:rFonts w:ascii="Garamond" w:hAnsi="Garamond"/>
          <w:sz w:val="16"/>
          <w:szCs w:val="16"/>
        </w:rPr>
        <w:t>Validation</w:t>
      </w:r>
      <w:proofErr w:type="spellEnd"/>
      <w:r w:rsidRPr="00D22E6A">
        <w:rPr>
          <w:rFonts w:ascii="Garamond" w:hAnsi="Garamond"/>
          <w:sz w:val="16"/>
          <w:szCs w:val="16"/>
        </w:rPr>
        <w:t xml:space="preserve">. Journal of Applied </w:t>
      </w:r>
      <w:proofErr w:type="spellStart"/>
      <w:r w:rsidRPr="00D22E6A">
        <w:rPr>
          <w:rFonts w:ascii="Garamond" w:hAnsi="Garamond"/>
          <w:sz w:val="16"/>
          <w:szCs w:val="16"/>
        </w:rPr>
        <w:t>Psychology</w:t>
      </w:r>
      <w:proofErr w:type="spellEnd"/>
      <w:r w:rsidRPr="00D22E6A">
        <w:rPr>
          <w:rFonts w:ascii="Garamond" w:hAnsi="Garamond"/>
          <w:sz w:val="16"/>
          <w:szCs w:val="16"/>
        </w:rPr>
        <w:t>, Vol. 90, No. 6, 1185–1203</w:t>
      </w:r>
    </w:p>
    <w:p w14:paraId="729819A8" w14:textId="77777777" w:rsidR="00071349" w:rsidRPr="00D22E6A" w:rsidRDefault="00071349" w:rsidP="00071349">
      <w:pPr>
        <w:pStyle w:val="ListParagraph"/>
        <w:ind w:left="0"/>
        <w:jc w:val="both"/>
        <w:rPr>
          <w:rFonts w:ascii="Garamond" w:hAnsi="Garamond"/>
          <w:sz w:val="16"/>
          <w:szCs w:val="16"/>
        </w:rPr>
      </w:pPr>
      <w:r w:rsidRPr="00D22E6A">
        <w:rPr>
          <w:rFonts w:ascii="Garamond" w:hAnsi="Garamond"/>
          <w:sz w:val="16"/>
          <w:szCs w:val="16"/>
        </w:rPr>
        <w:t>**</w:t>
      </w:r>
      <w:proofErr w:type="spellStart"/>
      <w:r w:rsidRPr="00D22E6A">
        <w:rPr>
          <w:rFonts w:ascii="Garamond" w:hAnsi="Garamond"/>
          <w:sz w:val="16"/>
          <w:szCs w:val="16"/>
        </w:rPr>
        <w:t>Piloting</w:t>
      </w:r>
      <w:proofErr w:type="spellEnd"/>
      <w:r w:rsidRPr="00D22E6A">
        <w:rPr>
          <w:rFonts w:ascii="Garamond" w:hAnsi="Garamond"/>
          <w:sz w:val="16"/>
          <w:szCs w:val="16"/>
        </w:rPr>
        <w:t xml:space="preserve"> a European </w:t>
      </w:r>
      <w:proofErr w:type="spellStart"/>
      <w:r w:rsidRPr="00D22E6A">
        <w:rPr>
          <w:rFonts w:ascii="Garamond" w:hAnsi="Garamond"/>
          <w:sz w:val="16"/>
          <w:szCs w:val="16"/>
        </w:rPr>
        <w:t>Employer</w:t>
      </w:r>
      <w:proofErr w:type="spellEnd"/>
      <w:r w:rsidRPr="00D22E6A">
        <w:rPr>
          <w:rFonts w:ascii="Garamond" w:hAnsi="Garamond"/>
          <w:sz w:val="16"/>
          <w:szCs w:val="16"/>
        </w:rPr>
        <w:t xml:space="preserve"> Survey on </w:t>
      </w:r>
      <w:proofErr w:type="spellStart"/>
      <w:r w:rsidRPr="00D22E6A">
        <w:rPr>
          <w:rFonts w:ascii="Garamond" w:hAnsi="Garamond"/>
          <w:sz w:val="16"/>
          <w:szCs w:val="16"/>
        </w:rPr>
        <w:t>Skill</w:t>
      </w:r>
      <w:proofErr w:type="spellEnd"/>
      <w:r w:rsidRPr="00D22E6A">
        <w:rPr>
          <w:rFonts w:ascii="Garamond" w:hAnsi="Garamond"/>
          <w:sz w:val="16"/>
          <w:szCs w:val="16"/>
        </w:rPr>
        <w:t xml:space="preserve"> </w:t>
      </w:r>
      <w:proofErr w:type="spellStart"/>
      <w:r w:rsidRPr="00D22E6A">
        <w:rPr>
          <w:rFonts w:ascii="Garamond" w:hAnsi="Garamond"/>
          <w:sz w:val="16"/>
          <w:szCs w:val="16"/>
        </w:rPr>
        <w:t>Needs</w:t>
      </w:r>
      <w:proofErr w:type="spellEnd"/>
      <w:r w:rsidRPr="00D22E6A">
        <w:rPr>
          <w:rFonts w:ascii="Garamond" w:hAnsi="Garamond"/>
          <w:sz w:val="16"/>
          <w:szCs w:val="16"/>
        </w:rPr>
        <w:t xml:space="preserve">, </w:t>
      </w:r>
      <w:proofErr w:type="spellStart"/>
      <w:r w:rsidRPr="00D22E6A">
        <w:rPr>
          <w:rFonts w:ascii="Garamond" w:hAnsi="Garamond"/>
          <w:sz w:val="16"/>
          <w:szCs w:val="16"/>
        </w:rPr>
        <w:t>Cedefop</w:t>
      </w:r>
      <w:proofErr w:type="spellEnd"/>
      <w:r w:rsidRPr="00D22E6A">
        <w:rPr>
          <w:rFonts w:ascii="Garamond" w:hAnsi="Garamond"/>
          <w:sz w:val="16"/>
          <w:szCs w:val="16"/>
        </w:rPr>
        <w:t xml:space="preserve">. Luxembourg: </w:t>
      </w:r>
      <w:proofErr w:type="spellStart"/>
      <w:r w:rsidRPr="00D22E6A">
        <w:rPr>
          <w:rFonts w:ascii="Garamond" w:hAnsi="Garamond"/>
          <w:sz w:val="16"/>
          <w:szCs w:val="16"/>
        </w:rPr>
        <w:t>Publication</w:t>
      </w:r>
      <w:proofErr w:type="spellEnd"/>
      <w:r w:rsidRPr="00D22E6A">
        <w:rPr>
          <w:rFonts w:ascii="Garamond" w:hAnsi="Garamond"/>
          <w:sz w:val="16"/>
          <w:szCs w:val="16"/>
        </w:rPr>
        <w:t xml:space="preserve"> Office of the European Union, 2013</w:t>
      </w:r>
    </w:p>
    <w:p w14:paraId="501D38F1" w14:textId="77777777" w:rsidR="00DC6B70" w:rsidRPr="00D22E6A" w:rsidRDefault="00071349" w:rsidP="00071349">
      <w:pPr>
        <w:pStyle w:val="ListParagraph"/>
        <w:ind w:left="0"/>
        <w:jc w:val="both"/>
        <w:rPr>
          <w:rFonts w:ascii="Garamond" w:hAnsi="Garamond"/>
          <w:sz w:val="16"/>
          <w:szCs w:val="16"/>
        </w:rPr>
      </w:pPr>
      <w:r w:rsidRPr="00D22E6A">
        <w:rPr>
          <w:rFonts w:ascii="Garamond" w:hAnsi="Garamond"/>
          <w:sz w:val="16"/>
          <w:szCs w:val="16"/>
        </w:rPr>
        <w:t xml:space="preserve">*** RECOMMENDATION OF THE EUROPEAN PARLIAMENT AND OF THE COUNCIL of 18 </w:t>
      </w:r>
      <w:proofErr w:type="spellStart"/>
      <w:r w:rsidRPr="00D22E6A">
        <w:rPr>
          <w:rFonts w:ascii="Garamond" w:hAnsi="Garamond"/>
          <w:sz w:val="16"/>
          <w:szCs w:val="16"/>
        </w:rPr>
        <w:t>December</w:t>
      </w:r>
      <w:proofErr w:type="spellEnd"/>
      <w:r w:rsidRPr="00D22E6A">
        <w:rPr>
          <w:rFonts w:ascii="Garamond" w:hAnsi="Garamond"/>
          <w:sz w:val="16"/>
          <w:szCs w:val="16"/>
        </w:rPr>
        <w:t xml:space="preserve"> 2006 on </w:t>
      </w:r>
      <w:proofErr w:type="spellStart"/>
      <w:r w:rsidRPr="00D22E6A">
        <w:rPr>
          <w:rFonts w:ascii="Garamond" w:hAnsi="Garamond"/>
          <w:sz w:val="16"/>
          <w:szCs w:val="16"/>
        </w:rPr>
        <w:t>key</w:t>
      </w:r>
      <w:proofErr w:type="spellEnd"/>
      <w:r w:rsidRPr="00D22E6A">
        <w:rPr>
          <w:rFonts w:ascii="Garamond" w:hAnsi="Garamond"/>
          <w:sz w:val="16"/>
          <w:szCs w:val="16"/>
        </w:rPr>
        <w:t xml:space="preserve"> </w:t>
      </w:r>
      <w:proofErr w:type="spellStart"/>
      <w:r w:rsidRPr="00D22E6A">
        <w:rPr>
          <w:rFonts w:ascii="Garamond" w:hAnsi="Garamond"/>
          <w:sz w:val="16"/>
          <w:szCs w:val="16"/>
        </w:rPr>
        <w:t>competences</w:t>
      </w:r>
      <w:proofErr w:type="spellEnd"/>
      <w:r w:rsidRPr="00D22E6A">
        <w:rPr>
          <w:rFonts w:ascii="Garamond" w:hAnsi="Garamond"/>
          <w:sz w:val="16"/>
          <w:szCs w:val="16"/>
        </w:rPr>
        <w:t xml:space="preserve"> for </w:t>
      </w:r>
      <w:proofErr w:type="spellStart"/>
      <w:r w:rsidRPr="00D22E6A">
        <w:rPr>
          <w:rFonts w:ascii="Garamond" w:hAnsi="Garamond"/>
          <w:sz w:val="16"/>
          <w:szCs w:val="16"/>
        </w:rPr>
        <w:t>lifelong</w:t>
      </w:r>
      <w:proofErr w:type="spellEnd"/>
      <w:r w:rsidRPr="00D22E6A">
        <w:rPr>
          <w:rFonts w:ascii="Garamond" w:hAnsi="Garamond"/>
          <w:sz w:val="16"/>
          <w:szCs w:val="16"/>
        </w:rPr>
        <w:t xml:space="preserve"> learning, </w:t>
      </w:r>
      <w:proofErr w:type="spellStart"/>
      <w:r w:rsidRPr="00D22E6A">
        <w:rPr>
          <w:rFonts w:ascii="Garamond" w:hAnsi="Garamond"/>
          <w:sz w:val="16"/>
          <w:szCs w:val="16"/>
        </w:rPr>
        <w:t>Official</w:t>
      </w:r>
      <w:proofErr w:type="spellEnd"/>
      <w:r w:rsidRPr="00D22E6A">
        <w:rPr>
          <w:rFonts w:ascii="Garamond" w:hAnsi="Garamond"/>
          <w:sz w:val="16"/>
          <w:szCs w:val="16"/>
        </w:rPr>
        <w:t xml:space="preserve"> Journal of the European Union, L 394/10, 2006.</w:t>
      </w:r>
    </w:p>
    <w:p w14:paraId="0C1E5995" w14:textId="77777777" w:rsidR="00654C3D" w:rsidRPr="00D22E6A" w:rsidRDefault="00654C3D" w:rsidP="00071349">
      <w:pPr>
        <w:pStyle w:val="ListParagraph"/>
        <w:ind w:left="0"/>
        <w:jc w:val="both"/>
        <w:rPr>
          <w:rFonts w:ascii="Garamond" w:hAnsi="Garamond"/>
          <w:sz w:val="16"/>
          <w:szCs w:val="16"/>
        </w:rPr>
      </w:pPr>
    </w:p>
    <w:p w14:paraId="035F6F6A" w14:textId="77777777" w:rsidR="00654C3D" w:rsidRPr="00D22E6A" w:rsidRDefault="00654C3D" w:rsidP="00071349">
      <w:pPr>
        <w:pStyle w:val="ListParagraph"/>
        <w:ind w:left="0"/>
        <w:jc w:val="both"/>
        <w:rPr>
          <w:rFonts w:ascii="Garamond" w:hAnsi="Garamond"/>
          <w:sz w:val="16"/>
          <w:szCs w:val="16"/>
        </w:rPr>
      </w:pPr>
    </w:p>
    <w:p w14:paraId="7F41F784" w14:textId="77777777" w:rsidR="00144FE1" w:rsidRPr="00D22E6A" w:rsidRDefault="00144FE1" w:rsidP="00071349">
      <w:pPr>
        <w:pStyle w:val="ListParagraph"/>
        <w:ind w:left="0"/>
        <w:jc w:val="both"/>
        <w:rPr>
          <w:rFonts w:ascii="Garamond" w:hAnsi="Garamond"/>
          <w:sz w:val="16"/>
          <w:szCs w:val="16"/>
        </w:rPr>
      </w:pPr>
    </w:p>
    <w:p w14:paraId="20C18422" w14:textId="77777777" w:rsidR="00071349" w:rsidRPr="00D22E6A" w:rsidRDefault="00071349" w:rsidP="00FB2742">
      <w:pPr>
        <w:pStyle w:val="ListParagraph"/>
        <w:numPr>
          <w:ilvl w:val="1"/>
          <w:numId w:val="19"/>
        </w:numPr>
        <w:jc w:val="both"/>
        <w:rPr>
          <w:rFonts w:ascii="Garamond" w:hAnsi="Garamond"/>
          <w:b/>
          <w:sz w:val="28"/>
        </w:rPr>
      </w:pPr>
      <w:r w:rsidRPr="00D22E6A">
        <w:rPr>
          <w:rFonts w:ascii="Garamond" w:hAnsi="Garamond"/>
          <w:b/>
          <w:sz w:val="28"/>
        </w:rPr>
        <w:t>PROVEDBA ISTRAŽIVANJA</w:t>
      </w:r>
    </w:p>
    <w:p w14:paraId="3AF6C586" w14:textId="77777777" w:rsidR="00071349" w:rsidRPr="00D22E6A" w:rsidRDefault="00071349" w:rsidP="00071349">
      <w:pPr>
        <w:pStyle w:val="ListParagraph"/>
        <w:ind w:left="0"/>
        <w:jc w:val="both"/>
        <w:rPr>
          <w:rFonts w:ascii="Garamond" w:hAnsi="Garamond"/>
          <w:b/>
        </w:rPr>
      </w:pPr>
    </w:p>
    <w:p w14:paraId="28046FDC" w14:textId="5247301F" w:rsidR="00071349" w:rsidRPr="00D22E6A" w:rsidRDefault="00071349" w:rsidP="00071349">
      <w:pPr>
        <w:pStyle w:val="ListParagraph"/>
        <w:ind w:left="0"/>
        <w:jc w:val="both"/>
        <w:rPr>
          <w:rFonts w:ascii="Garamond" w:hAnsi="Garamond"/>
          <w:sz w:val="24"/>
        </w:rPr>
      </w:pPr>
      <w:r w:rsidRPr="00D22E6A">
        <w:rPr>
          <w:rFonts w:ascii="Garamond" w:hAnsi="Garamond"/>
          <w:sz w:val="24"/>
        </w:rPr>
        <w:t xml:space="preserve">Istraživanje je provedeno tijekom </w:t>
      </w:r>
      <w:r w:rsidR="00835F09" w:rsidRPr="00D22E6A">
        <w:rPr>
          <w:rFonts w:ascii="Garamond" w:hAnsi="Garamond"/>
          <w:sz w:val="24"/>
        </w:rPr>
        <w:t xml:space="preserve">studenog i prosinca 2015. </w:t>
      </w:r>
      <w:r w:rsidR="00654C3D" w:rsidRPr="00D22E6A">
        <w:rPr>
          <w:rFonts w:ascii="Garamond" w:hAnsi="Garamond"/>
          <w:sz w:val="24"/>
        </w:rPr>
        <w:t>g</w:t>
      </w:r>
      <w:r w:rsidR="00835F09" w:rsidRPr="00D22E6A">
        <w:rPr>
          <w:rFonts w:ascii="Garamond" w:hAnsi="Garamond"/>
          <w:sz w:val="24"/>
        </w:rPr>
        <w:t>odine, te siječn</w:t>
      </w:r>
      <w:r w:rsidR="00654C3D" w:rsidRPr="00D22E6A">
        <w:rPr>
          <w:rFonts w:ascii="Garamond" w:hAnsi="Garamond"/>
          <w:sz w:val="24"/>
        </w:rPr>
        <w:t>ja</w:t>
      </w:r>
      <w:r w:rsidR="00835F09" w:rsidRPr="00D22E6A">
        <w:rPr>
          <w:rFonts w:ascii="Garamond" w:hAnsi="Garamond"/>
          <w:sz w:val="24"/>
        </w:rPr>
        <w:t xml:space="preserve"> 2016. </w:t>
      </w:r>
      <w:r w:rsidR="00654C3D" w:rsidRPr="00D22E6A">
        <w:rPr>
          <w:rFonts w:ascii="Garamond" w:hAnsi="Garamond"/>
          <w:sz w:val="24"/>
        </w:rPr>
        <w:t>g</w:t>
      </w:r>
      <w:r w:rsidR="00835F09" w:rsidRPr="00D22E6A">
        <w:rPr>
          <w:rFonts w:ascii="Garamond" w:hAnsi="Garamond"/>
          <w:sz w:val="24"/>
        </w:rPr>
        <w:t>odine putem online ankete</w:t>
      </w:r>
      <w:r w:rsidRPr="00D22E6A">
        <w:rPr>
          <w:rFonts w:ascii="Garamond" w:hAnsi="Garamond"/>
          <w:sz w:val="24"/>
        </w:rPr>
        <w:t xml:space="preserve">. Prvi kontakt s poslodavcima  ostvaren </w:t>
      </w:r>
      <w:r w:rsidR="0007091E" w:rsidRPr="00D22E6A">
        <w:rPr>
          <w:rFonts w:ascii="Garamond" w:hAnsi="Garamond"/>
          <w:sz w:val="24"/>
        </w:rPr>
        <w:t xml:space="preserve">je </w:t>
      </w:r>
      <w:r w:rsidRPr="00D22E6A">
        <w:rPr>
          <w:rFonts w:ascii="Garamond" w:hAnsi="Garamond"/>
          <w:sz w:val="24"/>
        </w:rPr>
        <w:t>tele</w:t>
      </w:r>
      <w:r w:rsidR="0007091E" w:rsidRPr="00D22E6A">
        <w:rPr>
          <w:rFonts w:ascii="Garamond" w:hAnsi="Garamond"/>
          <w:sz w:val="24"/>
        </w:rPr>
        <w:t>fonski kako bi ih se upoznalo s</w:t>
      </w:r>
      <w:r w:rsidRPr="00D22E6A">
        <w:rPr>
          <w:rFonts w:ascii="Garamond" w:hAnsi="Garamond"/>
          <w:sz w:val="24"/>
        </w:rPr>
        <w:t xml:space="preserve"> istraživanjem i kako bi</w:t>
      </w:r>
      <w:r w:rsidR="0007091E" w:rsidRPr="00D22E6A">
        <w:rPr>
          <w:rFonts w:ascii="Garamond" w:hAnsi="Garamond"/>
          <w:sz w:val="24"/>
        </w:rPr>
        <w:t>smo</w:t>
      </w:r>
      <w:r w:rsidRPr="00D22E6A">
        <w:rPr>
          <w:rFonts w:ascii="Garamond" w:hAnsi="Garamond"/>
          <w:sz w:val="24"/>
        </w:rPr>
        <w:t xml:space="preserve"> dobili pristanak za sudjelovanje u istraživanju. </w:t>
      </w:r>
      <w:r w:rsidR="00654C3D" w:rsidRPr="00D22E6A">
        <w:rPr>
          <w:rFonts w:ascii="Garamond" w:hAnsi="Garamond"/>
          <w:sz w:val="24"/>
        </w:rPr>
        <w:t xml:space="preserve">Pritom smo se u značajnoj mjeri oslonili na kontakte koje je Fakultet političkih znanosti ima s poslodavcima, kao i kontakte koje imaju pojedini zaposlenici. Također smo se oslonili i na informacije o </w:t>
      </w:r>
      <w:proofErr w:type="spellStart"/>
      <w:r w:rsidR="00654C3D" w:rsidRPr="00D22E6A">
        <w:rPr>
          <w:rFonts w:ascii="Garamond" w:hAnsi="Garamond"/>
          <w:sz w:val="24"/>
        </w:rPr>
        <w:t>poslodavicma</w:t>
      </w:r>
      <w:proofErr w:type="spellEnd"/>
      <w:r w:rsidR="00654C3D" w:rsidRPr="00D22E6A">
        <w:rPr>
          <w:rFonts w:ascii="Garamond" w:hAnsi="Garamond"/>
          <w:sz w:val="24"/>
        </w:rPr>
        <w:t xml:space="preserve"> koje smo prikupili iz anketa završenih studenata. </w:t>
      </w:r>
      <w:r w:rsidRPr="00D22E6A">
        <w:rPr>
          <w:rFonts w:ascii="Garamond" w:hAnsi="Garamond"/>
          <w:sz w:val="24"/>
        </w:rPr>
        <w:t xml:space="preserve">Nakon </w:t>
      </w:r>
      <w:r w:rsidR="00654C3D" w:rsidRPr="00D22E6A">
        <w:rPr>
          <w:rFonts w:ascii="Garamond" w:hAnsi="Garamond"/>
          <w:sz w:val="24"/>
        </w:rPr>
        <w:t>identifikacije, posl</w:t>
      </w:r>
      <w:r w:rsidR="00615547" w:rsidRPr="00D22E6A">
        <w:rPr>
          <w:rFonts w:ascii="Garamond" w:hAnsi="Garamond"/>
          <w:sz w:val="24"/>
        </w:rPr>
        <w:t>o</w:t>
      </w:r>
      <w:r w:rsidR="00654C3D" w:rsidRPr="00D22E6A">
        <w:rPr>
          <w:rFonts w:ascii="Garamond" w:hAnsi="Garamond"/>
          <w:sz w:val="24"/>
        </w:rPr>
        <w:t xml:space="preserve">davcima je </w:t>
      </w:r>
      <w:r w:rsidR="0007091E" w:rsidRPr="00D22E6A">
        <w:rPr>
          <w:rFonts w:ascii="Garamond" w:hAnsi="Garamond"/>
          <w:sz w:val="24"/>
        </w:rPr>
        <w:t xml:space="preserve">elektroničkom poštom </w:t>
      </w:r>
      <w:r w:rsidR="00841EAA" w:rsidRPr="00D22E6A">
        <w:rPr>
          <w:rFonts w:ascii="Garamond" w:hAnsi="Garamond"/>
          <w:sz w:val="24"/>
        </w:rPr>
        <w:t>poslan</w:t>
      </w:r>
      <w:r w:rsidRPr="00D22E6A">
        <w:rPr>
          <w:rFonts w:ascii="Garamond" w:hAnsi="Garamond"/>
          <w:sz w:val="24"/>
        </w:rPr>
        <w:t xml:space="preserve"> link putem kojeg </w:t>
      </w:r>
      <w:r w:rsidR="00696231" w:rsidRPr="00D22E6A">
        <w:rPr>
          <w:rFonts w:ascii="Garamond" w:hAnsi="Garamond"/>
          <w:sz w:val="24"/>
        </w:rPr>
        <w:t>su mogli</w:t>
      </w:r>
      <w:r w:rsidRPr="00D22E6A">
        <w:rPr>
          <w:rFonts w:ascii="Garamond" w:hAnsi="Garamond"/>
          <w:sz w:val="24"/>
        </w:rPr>
        <w:t xml:space="preserve"> ispuniti online anketu. Ispitanicima koji nisu ispunili anketu </w:t>
      </w:r>
      <w:r w:rsidR="0007091E" w:rsidRPr="00D22E6A">
        <w:rPr>
          <w:rFonts w:ascii="Garamond" w:hAnsi="Garamond"/>
          <w:sz w:val="24"/>
        </w:rPr>
        <w:t xml:space="preserve">nakon </w:t>
      </w:r>
      <w:r w:rsidR="00835F09" w:rsidRPr="00D22E6A">
        <w:rPr>
          <w:rFonts w:ascii="Garamond" w:hAnsi="Garamond"/>
          <w:sz w:val="24"/>
        </w:rPr>
        <w:t>10</w:t>
      </w:r>
      <w:r w:rsidR="0007091E" w:rsidRPr="00D22E6A">
        <w:rPr>
          <w:rFonts w:ascii="Garamond" w:hAnsi="Garamond"/>
          <w:sz w:val="24"/>
        </w:rPr>
        <w:t xml:space="preserve"> dana </w:t>
      </w:r>
      <w:r w:rsidRPr="00D22E6A">
        <w:rPr>
          <w:rFonts w:ascii="Garamond" w:hAnsi="Garamond"/>
          <w:sz w:val="24"/>
        </w:rPr>
        <w:t>poslan je podsjetnik e-mailom</w:t>
      </w:r>
      <w:r w:rsidR="00835F09" w:rsidRPr="00D22E6A">
        <w:rPr>
          <w:rFonts w:ascii="Garamond" w:hAnsi="Garamond"/>
          <w:sz w:val="24"/>
        </w:rPr>
        <w:t>. Dodatni podsjetnici su potom slani svakih 10 dana, i to najviše 3 puta</w:t>
      </w:r>
      <w:r w:rsidR="00696231" w:rsidRPr="00D22E6A">
        <w:rPr>
          <w:rFonts w:ascii="Garamond" w:hAnsi="Garamond"/>
          <w:sz w:val="24"/>
        </w:rPr>
        <w:t>.</w:t>
      </w:r>
      <w:r w:rsidRPr="00D22E6A">
        <w:rPr>
          <w:rFonts w:ascii="Garamond" w:hAnsi="Garamond"/>
          <w:sz w:val="24"/>
        </w:rPr>
        <w:t xml:space="preserve"> </w:t>
      </w:r>
    </w:p>
    <w:p w14:paraId="3F7C5914" w14:textId="207236E0" w:rsidR="00D22E6A" w:rsidRPr="00D22E6A" w:rsidRDefault="00615547" w:rsidP="00071349">
      <w:pPr>
        <w:pStyle w:val="ListParagraph"/>
        <w:ind w:left="0"/>
        <w:jc w:val="both"/>
        <w:rPr>
          <w:rFonts w:ascii="Garamond" w:hAnsi="Garamond"/>
          <w:sz w:val="24"/>
        </w:rPr>
      </w:pPr>
      <w:r w:rsidRPr="00D22E6A">
        <w:rPr>
          <w:rFonts w:ascii="Garamond" w:hAnsi="Garamond"/>
          <w:sz w:val="24"/>
        </w:rPr>
        <w:t>Pozivi su poslani na adrese 101 poslodavaca</w:t>
      </w:r>
      <w:r w:rsidR="00835F09" w:rsidRPr="00D22E6A">
        <w:rPr>
          <w:rFonts w:ascii="Garamond" w:hAnsi="Garamond"/>
          <w:sz w:val="24"/>
        </w:rPr>
        <w:t xml:space="preserve">. Od </w:t>
      </w:r>
      <w:r w:rsidRPr="00D22E6A">
        <w:rPr>
          <w:rFonts w:ascii="Garamond" w:hAnsi="Garamond"/>
          <w:sz w:val="24"/>
        </w:rPr>
        <w:t xml:space="preserve">toga je </w:t>
      </w:r>
      <w:r w:rsidR="00835F09" w:rsidRPr="00D22E6A">
        <w:rPr>
          <w:rFonts w:ascii="Garamond" w:hAnsi="Garamond"/>
          <w:sz w:val="24"/>
        </w:rPr>
        <w:t xml:space="preserve">poslodavca koji su otpočeli ispunjavanje ankete, anketu je do kraja ispunilo </w:t>
      </w:r>
      <w:r w:rsidRPr="00D22E6A">
        <w:rPr>
          <w:rFonts w:ascii="Garamond" w:hAnsi="Garamond"/>
          <w:sz w:val="24"/>
        </w:rPr>
        <w:t>35</w:t>
      </w:r>
      <w:r w:rsidR="00835F09" w:rsidRPr="00D22E6A">
        <w:rPr>
          <w:rFonts w:ascii="Garamond" w:hAnsi="Garamond"/>
          <w:sz w:val="24"/>
        </w:rPr>
        <w:t xml:space="preserve"> poslodavaca</w:t>
      </w:r>
      <w:r w:rsidR="007D5B32" w:rsidRPr="00D22E6A">
        <w:rPr>
          <w:rFonts w:ascii="Garamond" w:hAnsi="Garamond"/>
          <w:sz w:val="24"/>
        </w:rPr>
        <w:t>, odnosno 34</w:t>
      </w:r>
      <w:r w:rsidR="00654C3D" w:rsidRPr="00D22E6A">
        <w:rPr>
          <w:rFonts w:ascii="Garamond" w:hAnsi="Garamond"/>
          <w:sz w:val="24"/>
        </w:rPr>
        <w:t>,</w:t>
      </w:r>
      <w:r w:rsidRPr="00D22E6A">
        <w:rPr>
          <w:rFonts w:ascii="Garamond" w:hAnsi="Garamond"/>
          <w:sz w:val="24"/>
        </w:rPr>
        <w:t>65</w:t>
      </w:r>
      <w:r w:rsidR="007D5B32" w:rsidRPr="00D22E6A">
        <w:rPr>
          <w:rFonts w:ascii="Garamond" w:hAnsi="Garamond"/>
          <w:sz w:val="24"/>
        </w:rPr>
        <w:t>% od ukupnog broja poslodavaca kojima je poslana anketa</w:t>
      </w:r>
      <w:r w:rsidR="00835F09" w:rsidRPr="00D22E6A">
        <w:rPr>
          <w:rFonts w:ascii="Garamond" w:hAnsi="Garamond"/>
          <w:sz w:val="24"/>
        </w:rPr>
        <w:t xml:space="preserve">. </w:t>
      </w:r>
    </w:p>
    <w:p w14:paraId="49406A27" w14:textId="77777777" w:rsidR="00835F09" w:rsidRPr="00D22E6A" w:rsidRDefault="00835F09" w:rsidP="00071349">
      <w:pPr>
        <w:pStyle w:val="ListParagraph"/>
        <w:ind w:left="0"/>
        <w:jc w:val="both"/>
        <w:rPr>
          <w:rFonts w:ascii="Garamond" w:hAnsi="Garamond"/>
          <w:sz w:val="24"/>
        </w:rPr>
      </w:pPr>
      <w:r w:rsidRPr="00D22E6A">
        <w:rPr>
          <w:rFonts w:ascii="Garamond" w:hAnsi="Garamond"/>
          <w:sz w:val="24"/>
        </w:rPr>
        <w:t xml:space="preserve">Ostali </w:t>
      </w:r>
      <w:r w:rsidR="0093151C" w:rsidRPr="00D22E6A">
        <w:rPr>
          <w:rFonts w:ascii="Garamond" w:hAnsi="Garamond"/>
          <w:sz w:val="24"/>
        </w:rPr>
        <w:t xml:space="preserve">poslodavci </w:t>
      </w:r>
      <w:r w:rsidRPr="00D22E6A">
        <w:rPr>
          <w:rFonts w:ascii="Garamond" w:hAnsi="Garamond"/>
          <w:sz w:val="24"/>
        </w:rPr>
        <w:t>nisu ispunili anketu ni nakon slanja tri podsjetnika.</w:t>
      </w:r>
      <w:r w:rsidR="00FA1348" w:rsidRPr="00D22E6A">
        <w:rPr>
          <w:rFonts w:ascii="Garamond" w:hAnsi="Garamond"/>
          <w:sz w:val="24"/>
        </w:rPr>
        <w:t xml:space="preserve"> </w:t>
      </w:r>
      <w:r w:rsidR="000F00E9" w:rsidRPr="00D22E6A">
        <w:rPr>
          <w:rFonts w:ascii="Garamond" w:hAnsi="Garamond"/>
          <w:sz w:val="24"/>
        </w:rPr>
        <w:t xml:space="preserve">Najveći dio poslodavaca </w:t>
      </w:r>
      <w:r w:rsidR="00FA1348" w:rsidRPr="00D22E6A">
        <w:rPr>
          <w:rFonts w:ascii="Garamond" w:hAnsi="Garamond"/>
          <w:sz w:val="24"/>
        </w:rPr>
        <w:t xml:space="preserve">koji nije završio anketu </w:t>
      </w:r>
      <w:r w:rsidR="000F00E9" w:rsidRPr="00D22E6A">
        <w:rPr>
          <w:rFonts w:ascii="Garamond" w:hAnsi="Garamond"/>
          <w:sz w:val="24"/>
        </w:rPr>
        <w:t xml:space="preserve">odustajao je od daljnjeg ispunjavanja ankete kod dijela u kojem je trebalo navesti ključne poslove i vještine, odnosno u trenutku kad su naišli na otvorena pitanja koja traže nešto veći </w:t>
      </w:r>
      <w:r w:rsidR="00FA1348" w:rsidRPr="00D22E6A">
        <w:rPr>
          <w:rFonts w:ascii="Garamond" w:hAnsi="Garamond"/>
          <w:sz w:val="24"/>
        </w:rPr>
        <w:t xml:space="preserve">napor pri </w:t>
      </w:r>
      <w:r w:rsidR="007D5B32" w:rsidRPr="00D22E6A">
        <w:rPr>
          <w:rFonts w:ascii="Garamond" w:hAnsi="Garamond"/>
          <w:sz w:val="24"/>
        </w:rPr>
        <w:t>ispunjavanju upitnika</w:t>
      </w:r>
      <w:r w:rsidR="000F00E9" w:rsidRPr="00D22E6A">
        <w:rPr>
          <w:rFonts w:ascii="Garamond" w:hAnsi="Garamond"/>
          <w:sz w:val="24"/>
        </w:rPr>
        <w:t xml:space="preserve">. </w:t>
      </w:r>
    </w:p>
    <w:p w14:paraId="473526D2" w14:textId="77777777" w:rsidR="00071349" w:rsidRPr="00D22E6A" w:rsidRDefault="00071349" w:rsidP="00071349">
      <w:pPr>
        <w:pStyle w:val="ListParagraph"/>
        <w:ind w:left="0"/>
        <w:jc w:val="both"/>
        <w:rPr>
          <w:rFonts w:ascii="Garamond" w:hAnsi="Garamond"/>
          <w:sz w:val="24"/>
        </w:rPr>
      </w:pPr>
    </w:p>
    <w:p w14:paraId="5D1F1929" w14:textId="58AFE459" w:rsidR="00071349" w:rsidRDefault="00071349" w:rsidP="00CB683A">
      <w:pPr>
        <w:pStyle w:val="ListParagraph"/>
        <w:ind w:left="0"/>
        <w:jc w:val="both"/>
        <w:rPr>
          <w:rFonts w:ascii="Garamond" w:hAnsi="Garamond"/>
          <w:b/>
        </w:rPr>
      </w:pPr>
    </w:p>
    <w:p w14:paraId="6ED81447" w14:textId="728EE1D9" w:rsidR="00D22E6A" w:rsidRDefault="00D22E6A" w:rsidP="00CB683A">
      <w:pPr>
        <w:pStyle w:val="ListParagraph"/>
        <w:ind w:left="0"/>
        <w:jc w:val="both"/>
        <w:rPr>
          <w:rFonts w:ascii="Garamond" w:hAnsi="Garamond"/>
          <w:b/>
        </w:rPr>
      </w:pPr>
    </w:p>
    <w:p w14:paraId="6E7B3DFC" w14:textId="77777777" w:rsidR="00D22E6A" w:rsidRPr="00D22E6A" w:rsidRDefault="00D22E6A" w:rsidP="00CB683A">
      <w:pPr>
        <w:pStyle w:val="ListParagraph"/>
        <w:ind w:left="0"/>
        <w:jc w:val="both"/>
        <w:rPr>
          <w:rFonts w:ascii="Garamond" w:hAnsi="Garamond"/>
          <w:b/>
        </w:rPr>
      </w:pPr>
    </w:p>
    <w:p w14:paraId="0D150FB1" w14:textId="77777777" w:rsidR="00EA441B" w:rsidRPr="00D22E6A" w:rsidRDefault="008F1B18" w:rsidP="00FB2742">
      <w:pPr>
        <w:pStyle w:val="ListParagraph"/>
        <w:numPr>
          <w:ilvl w:val="1"/>
          <w:numId w:val="19"/>
        </w:numPr>
        <w:jc w:val="both"/>
        <w:rPr>
          <w:rFonts w:ascii="Garamond" w:hAnsi="Garamond"/>
          <w:b/>
          <w:sz w:val="28"/>
        </w:rPr>
      </w:pPr>
      <w:r w:rsidRPr="00D22E6A">
        <w:rPr>
          <w:rFonts w:ascii="Garamond" w:hAnsi="Garamond"/>
          <w:b/>
          <w:sz w:val="28"/>
        </w:rPr>
        <w:lastRenderedPageBreak/>
        <w:t>STRUKTURA POSLODAVACA</w:t>
      </w:r>
      <w:r w:rsidR="00F84A83" w:rsidRPr="00D22E6A">
        <w:rPr>
          <w:rFonts w:ascii="Garamond" w:hAnsi="Garamond"/>
          <w:b/>
          <w:sz w:val="28"/>
        </w:rPr>
        <w:t xml:space="preserve"> U ISTRAŽIVANJU</w:t>
      </w:r>
    </w:p>
    <w:p w14:paraId="7C07ABF3" w14:textId="6ED75D0F" w:rsidR="007D5B32" w:rsidRPr="00D22E6A" w:rsidRDefault="00CD52A3" w:rsidP="00CB683A">
      <w:pPr>
        <w:pStyle w:val="ListParagraph"/>
        <w:spacing w:before="120" w:after="120"/>
        <w:ind w:left="0"/>
        <w:contextualSpacing w:val="0"/>
        <w:jc w:val="both"/>
        <w:rPr>
          <w:rFonts w:ascii="Garamond" w:hAnsi="Garamond"/>
          <w:sz w:val="24"/>
        </w:rPr>
      </w:pPr>
      <w:r w:rsidRPr="00D22E6A">
        <w:rPr>
          <w:rFonts w:ascii="Garamond" w:hAnsi="Garamond"/>
          <w:sz w:val="24"/>
        </w:rPr>
        <w:t xml:space="preserve">Istraživanje je provedeno na uzorku od </w:t>
      </w:r>
      <w:r w:rsidR="005B1A65" w:rsidRPr="00D22E6A">
        <w:rPr>
          <w:rFonts w:ascii="Garamond" w:hAnsi="Garamond"/>
          <w:sz w:val="24"/>
        </w:rPr>
        <w:t>32</w:t>
      </w:r>
      <w:r w:rsidRPr="00D22E6A">
        <w:rPr>
          <w:rFonts w:ascii="Garamond" w:hAnsi="Garamond"/>
          <w:sz w:val="24"/>
        </w:rPr>
        <w:t xml:space="preserve"> </w:t>
      </w:r>
      <w:r w:rsidR="0094234F" w:rsidRPr="00D22E6A">
        <w:rPr>
          <w:rFonts w:ascii="Garamond" w:hAnsi="Garamond"/>
          <w:sz w:val="24"/>
        </w:rPr>
        <w:t>org</w:t>
      </w:r>
      <w:r w:rsidR="005B1A65" w:rsidRPr="00D22E6A">
        <w:rPr>
          <w:rFonts w:ascii="Garamond" w:hAnsi="Garamond"/>
          <w:sz w:val="24"/>
        </w:rPr>
        <w:t>anizacije</w:t>
      </w:r>
      <w:r w:rsidRPr="00D22E6A">
        <w:rPr>
          <w:rFonts w:ascii="Garamond" w:hAnsi="Garamond"/>
          <w:sz w:val="24"/>
        </w:rPr>
        <w:t xml:space="preserve"> iz Rep</w:t>
      </w:r>
      <w:r w:rsidR="009E0152" w:rsidRPr="00D22E6A">
        <w:rPr>
          <w:rFonts w:ascii="Garamond" w:hAnsi="Garamond"/>
          <w:sz w:val="24"/>
        </w:rPr>
        <w:t>ublike Hrvatske</w:t>
      </w:r>
      <w:r w:rsidR="007D5B32" w:rsidRPr="00D22E6A">
        <w:rPr>
          <w:rFonts w:ascii="Garamond" w:hAnsi="Garamond"/>
          <w:sz w:val="24"/>
        </w:rPr>
        <w:t xml:space="preserve"> iz sektora iz državne uprave, lokalne samo</w:t>
      </w:r>
      <w:r w:rsidR="00FA1348" w:rsidRPr="00D22E6A">
        <w:rPr>
          <w:rFonts w:ascii="Garamond" w:hAnsi="Garamond"/>
          <w:sz w:val="24"/>
        </w:rPr>
        <w:t xml:space="preserve">uprave, nevladinih organizacija, </w:t>
      </w:r>
      <w:r w:rsidR="007D5B32" w:rsidRPr="00D22E6A">
        <w:rPr>
          <w:rFonts w:ascii="Garamond" w:hAnsi="Garamond"/>
          <w:sz w:val="24"/>
        </w:rPr>
        <w:t>sindikata</w:t>
      </w:r>
      <w:r w:rsidR="00D22E6A">
        <w:rPr>
          <w:rFonts w:ascii="Garamond" w:hAnsi="Garamond"/>
          <w:sz w:val="24"/>
        </w:rPr>
        <w:t xml:space="preserve"> i</w:t>
      </w:r>
      <w:r w:rsidR="00FA1348" w:rsidRPr="00D22E6A">
        <w:rPr>
          <w:rFonts w:ascii="Garamond" w:hAnsi="Garamond"/>
          <w:sz w:val="24"/>
        </w:rPr>
        <w:t xml:space="preserve"> poslodavaca iz sektora usluga poslovnog savjetovanja</w:t>
      </w:r>
      <w:r w:rsidR="009E0152" w:rsidRPr="00D22E6A">
        <w:rPr>
          <w:rFonts w:ascii="Garamond" w:hAnsi="Garamond"/>
          <w:sz w:val="24"/>
        </w:rPr>
        <w:t xml:space="preserve">. </w:t>
      </w:r>
      <w:r w:rsidR="008B10D0" w:rsidRPr="00D22E6A">
        <w:rPr>
          <w:rFonts w:ascii="Garamond" w:hAnsi="Garamond"/>
          <w:sz w:val="24"/>
        </w:rPr>
        <w:t xml:space="preserve">Uzorak su činile organizacije </w:t>
      </w:r>
      <w:r w:rsidR="007D5B32" w:rsidRPr="00D22E6A">
        <w:rPr>
          <w:rFonts w:ascii="Garamond" w:hAnsi="Garamond"/>
          <w:sz w:val="24"/>
        </w:rPr>
        <w:t xml:space="preserve">koje svojim obavljaju djelatnosti povezane uz oblikovanje, provođenje i analizu javnih politika.  </w:t>
      </w:r>
    </w:p>
    <w:p w14:paraId="4D5C8163" w14:textId="77777777" w:rsidR="00FA1348" w:rsidRPr="00D22E6A" w:rsidRDefault="00FA1348" w:rsidP="00CB683A">
      <w:pPr>
        <w:pStyle w:val="ListParagraph"/>
        <w:spacing w:before="120" w:after="120"/>
        <w:ind w:left="0"/>
        <w:contextualSpacing w:val="0"/>
        <w:jc w:val="both"/>
        <w:rPr>
          <w:rFonts w:ascii="Garamond" w:hAnsi="Garamond"/>
          <w:sz w:val="24"/>
        </w:rPr>
      </w:pPr>
      <w:r w:rsidRPr="00D22E6A">
        <w:rPr>
          <w:rFonts w:ascii="Garamond" w:hAnsi="Garamond"/>
          <w:sz w:val="24"/>
        </w:rPr>
        <w:t>Karakteristike  organizacija koje su zahvaćene analizom opisane su u tablicama 1 do 5.</w:t>
      </w:r>
      <w:r w:rsidR="00C05CBD" w:rsidRPr="00D22E6A">
        <w:rPr>
          <w:rFonts w:ascii="Garamond" w:hAnsi="Garamond"/>
          <w:sz w:val="24"/>
        </w:rPr>
        <w:t xml:space="preserve"> </w:t>
      </w:r>
    </w:p>
    <w:p w14:paraId="70DC9365" w14:textId="77777777" w:rsidR="003F2418" w:rsidRPr="00D22E6A" w:rsidRDefault="003F2418" w:rsidP="00CB683A">
      <w:pPr>
        <w:pStyle w:val="ListParagraph"/>
        <w:spacing w:before="120" w:after="120"/>
        <w:ind w:left="0"/>
        <w:contextualSpacing w:val="0"/>
        <w:jc w:val="both"/>
        <w:rPr>
          <w:rFonts w:ascii="Garamond" w:hAnsi="Garamond"/>
          <w:sz w:val="24"/>
        </w:rPr>
      </w:pPr>
      <w:r w:rsidRPr="00D22E6A">
        <w:rPr>
          <w:rFonts w:ascii="Garamond" w:hAnsi="Garamond"/>
          <w:b/>
          <w:sz w:val="24"/>
        </w:rPr>
        <w:t>Tablica 1</w:t>
      </w:r>
      <w:r w:rsidRPr="00D22E6A">
        <w:rPr>
          <w:rFonts w:ascii="Garamond" w:hAnsi="Garamond"/>
          <w:sz w:val="24"/>
        </w:rPr>
        <w:t>. Broj zaposlenih u organizacijama koje su sudjelovale u istraživanju.</w:t>
      </w:r>
    </w:p>
    <w:tbl>
      <w:tblPr>
        <w:tblW w:w="4644" w:type="dxa"/>
        <w:jc w:val="center"/>
        <w:tblLook w:val="04A0" w:firstRow="1" w:lastRow="0" w:firstColumn="1" w:lastColumn="0" w:noHBand="0" w:noVBand="1"/>
      </w:tblPr>
      <w:tblGrid>
        <w:gridCol w:w="3062"/>
        <w:gridCol w:w="1582"/>
      </w:tblGrid>
      <w:tr w:rsidR="009E3799" w:rsidRPr="00D22E6A" w14:paraId="0F2DE4B2" w14:textId="77777777" w:rsidTr="009E3799">
        <w:trPr>
          <w:trHeight w:val="735"/>
          <w:jc w:val="center"/>
        </w:trPr>
        <w:tc>
          <w:tcPr>
            <w:tcW w:w="306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0F8120" w14:textId="77777777" w:rsidR="009E3799" w:rsidRPr="00D22E6A" w:rsidRDefault="009E3799" w:rsidP="003F2418">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BROJ ZAPOSLENIH U ORGANIZACIJI </w:t>
            </w:r>
          </w:p>
        </w:tc>
        <w:tc>
          <w:tcPr>
            <w:tcW w:w="1582" w:type="dxa"/>
            <w:tcBorders>
              <w:top w:val="single" w:sz="4" w:space="0" w:color="auto"/>
              <w:left w:val="nil"/>
              <w:bottom w:val="single" w:sz="4" w:space="0" w:color="auto"/>
              <w:right w:val="single" w:sz="4" w:space="0" w:color="auto"/>
            </w:tcBorders>
            <w:shd w:val="clear" w:color="000000" w:fill="D9D9D9"/>
            <w:noWrap/>
            <w:vAlign w:val="center"/>
          </w:tcPr>
          <w:p w14:paraId="42D99725" w14:textId="17F3D815" w:rsidR="009E3799" w:rsidRPr="00D22E6A" w:rsidRDefault="00D22E6A" w:rsidP="00EF69D3">
            <w:pPr>
              <w:jc w:val="center"/>
              <w:rPr>
                <w:rFonts w:ascii="Garamond" w:hAnsi="Garamond"/>
                <w:sz w:val="24"/>
              </w:rPr>
            </w:pPr>
            <w:r>
              <w:rPr>
                <w:rFonts w:ascii="Garamond" w:hAnsi="Garamond"/>
                <w:sz w:val="24"/>
              </w:rPr>
              <w:t>Specijalist javnih politika</w:t>
            </w:r>
          </w:p>
        </w:tc>
      </w:tr>
      <w:tr w:rsidR="009E3799" w:rsidRPr="00D22E6A" w14:paraId="0D01088C" w14:textId="77777777" w:rsidTr="009E3799">
        <w:trPr>
          <w:trHeight w:val="30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6EAB4359" w14:textId="77777777" w:rsidR="009E3799" w:rsidRPr="00D22E6A" w:rsidRDefault="009E3799" w:rsidP="003F2418">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0-10 (mikro organizacija)</w:t>
            </w:r>
          </w:p>
        </w:tc>
        <w:tc>
          <w:tcPr>
            <w:tcW w:w="1582" w:type="dxa"/>
            <w:tcBorders>
              <w:top w:val="nil"/>
              <w:left w:val="nil"/>
              <w:bottom w:val="single" w:sz="4" w:space="0" w:color="auto"/>
              <w:right w:val="single" w:sz="4" w:space="0" w:color="auto"/>
            </w:tcBorders>
            <w:shd w:val="clear" w:color="auto" w:fill="auto"/>
            <w:noWrap/>
            <w:vAlign w:val="center"/>
            <w:hideMark/>
          </w:tcPr>
          <w:p w14:paraId="3B43A07F" w14:textId="77777777" w:rsidR="009E3799" w:rsidRPr="00D22E6A" w:rsidRDefault="009E3799" w:rsidP="00F722A6">
            <w:pPr>
              <w:spacing w:before="0" w:beforeAutospacing="0"/>
              <w:jc w:val="center"/>
              <w:rPr>
                <w:rFonts w:ascii="Garamond" w:eastAsia="Times New Roman" w:hAnsi="Garamond" w:cs="Calibri"/>
                <w:color w:val="000000"/>
                <w:sz w:val="24"/>
                <w:lang w:eastAsia="hr-HR"/>
              </w:rPr>
            </w:pPr>
            <w:r w:rsidRPr="00D22E6A">
              <w:rPr>
                <w:rFonts w:ascii="Garamond" w:eastAsia="Times New Roman" w:hAnsi="Garamond" w:cs="Calibri"/>
                <w:color w:val="000000"/>
                <w:sz w:val="24"/>
                <w:lang w:eastAsia="hr-HR"/>
              </w:rPr>
              <w:t>10</w:t>
            </w:r>
          </w:p>
        </w:tc>
      </w:tr>
      <w:tr w:rsidR="009E3799" w:rsidRPr="00D22E6A" w14:paraId="0489ADED" w14:textId="77777777" w:rsidTr="009E3799">
        <w:trPr>
          <w:trHeight w:val="30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7BB1967C" w14:textId="77777777" w:rsidR="009E3799" w:rsidRPr="00D22E6A" w:rsidRDefault="009E3799" w:rsidP="003F2418">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11-50 (mala organizacija)</w:t>
            </w:r>
          </w:p>
        </w:tc>
        <w:tc>
          <w:tcPr>
            <w:tcW w:w="1582" w:type="dxa"/>
            <w:tcBorders>
              <w:top w:val="nil"/>
              <w:left w:val="nil"/>
              <w:bottom w:val="single" w:sz="4" w:space="0" w:color="auto"/>
              <w:right w:val="single" w:sz="4" w:space="0" w:color="auto"/>
            </w:tcBorders>
            <w:shd w:val="clear" w:color="auto" w:fill="auto"/>
            <w:noWrap/>
            <w:vAlign w:val="center"/>
            <w:hideMark/>
          </w:tcPr>
          <w:p w14:paraId="66E709A6" w14:textId="77777777" w:rsidR="009E3799" w:rsidRPr="00D22E6A" w:rsidRDefault="009E3799" w:rsidP="00F722A6">
            <w:pPr>
              <w:spacing w:before="0" w:beforeAutospacing="0"/>
              <w:jc w:val="center"/>
              <w:rPr>
                <w:rFonts w:ascii="Garamond" w:eastAsia="Times New Roman" w:hAnsi="Garamond" w:cs="Calibri"/>
                <w:color w:val="000000"/>
                <w:sz w:val="24"/>
                <w:lang w:eastAsia="hr-HR"/>
              </w:rPr>
            </w:pPr>
            <w:r w:rsidRPr="00D22E6A">
              <w:rPr>
                <w:rFonts w:ascii="Garamond" w:eastAsia="Times New Roman" w:hAnsi="Garamond" w:cs="Calibri"/>
                <w:color w:val="000000"/>
                <w:sz w:val="24"/>
                <w:lang w:eastAsia="hr-HR"/>
              </w:rPr>
              <w:t>8</w:t>
            </w:r>
          </w:p>
        </w:tc>
      </w:tr>
      <w:tr w:rsidR="009E3799" w:rsidRPr="00D22E6A" w14:paraId="0CCCCDDE" w14:textId="77777777" w:rsidTr="009E3799">
        <w:trPr>
          <w:trHeight w:val="30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30E21179" w14:textId="77777777" w:rsidR="009E3799" w:rsidRPr="00D22E6A" w:rsidRDefault="009E3799" w:rsidP="003F2418">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51-250 (srednja organizacija)</w:t>
            </w:r>
          </w:p>
        </w:tc>
        <w:tc>
          <w:tcPr>
            <w:tcW w:w="1582" w:type="dxa"/>
            <w:tcBorders>
              <w:top w:val="nil"/>
              <w:left w:val="nil"/>
              <w:bottom w:val="single" w:sz="4" w:space="0" w:color="auto"/>
              <w:right w:val="single" w:sz="4" w:space="0" w:color="auto"/>
            </w:tcBorders>
            <w:shd w:val="clear" w:color="auto" w:fill="auto"/>
            <w:noWrap/>
            <w:vAlign w:val="center"/>
            <w:hideMark/>
          </w:tcPr>
          <w:p w14:paraId="6BC52785" w14:textId="77777777" w:rsidR="009E3799" w:rsidRPr="00D22E6A" w:rsidRDefault="009E3799" w:rsidP="00F722A6">
            <w:pPr>
              <w:spacing w:before="0" w:beforeAutospacing="0"/>
              <w:jc w:val="center"/>
              <w:rPr>
                <w:rFonts w:ascii="Garamond" w:eastAsia="Times New Roman" w:hAnsi="Garamond" w:cs="Calibri"/>
                <w:color w:val="000000"/>
                <w:sz w:val="24"/>
                <w:lang w:eastAsia="hr-HR"/>
              </w:rPr>
            </w:pPr>
            <w:r w:rsidRPr="00D22E6A">
              <w:rPr>
                <w:rFonts w:ascii="Garamond" w:eastAsia="Times New Roman" w:hAnsi="Garamond" w:cs="Calibri"/>
                <w:color w:val="000000"/>
                <w:sz w:val="24"/>
                <w:lang w:eastAsia="hr-HR"/>
              </w:rPr>
              <w:t>12</w:t>
            </w:r>
          </w:p>
        </w:tc>
      </w:tr>
      <w:tr w:rsidR="009E3799" w:rsidRPr="00D22E6A" w14:paraId="77FB53FF" w14:textId="77777777" w:rsidTr="009E3799">
        <w:trPr>
          <w:trHeight w:val="300"/>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280268BC" w14:textId="77777777" w:rsidR="009E3799" w:rsidRPr="00D22E6A" w:rsidRDefault="009E3799" w:rsidP="003F2418">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više od 250 (velika organizacija)</w:t>
            </w:r>
          </w:p>
        </w:tc>
        <w:tc>
          <w:tcPr>
            <w:tcW w:w="1582" w:type="dxa"/>
            <w:tcBorders>
              <w:top w:val="nil"/>
              <w:left w:val="nil"/>
              <w:bottom w:val="single" w:sz="4" w:space="0" w:color="auto"/>
              <w:right w:val="single" w:sz="4" w:space="0" w:color="auto"/>
            </w:tcBorders>
            <w:shd w:val="clear" w:color="auto" w:fill="auto"/>
            <w:noWrap/>
            <w:vAlign w:val="center"/>
            <w:hideMark/>
          </w:tcPr>
          <w:p w14:paraId="7F78B8C7" w14:textId="77777777" w:rsidR="009E3799" w:rsidRPr="00D22E6A" w:rsidRDefault="009E3799" w:rsidP="00F722A6">
            <w:pPr>
              <w:spacing w:before="0" w:beforeAutospacing="0"/>
              <w:jc w:val="center"/>
              <w:rPr>
                <w:rFonts w:ascii="Garamond" w:eastAsia="Times New Roman" w:hAnsi="Garamond" w:cs="Calibri"/>
                <w:color w:val="000000"/>
                <w:sz w:val="24"/>
                <w:lang w:eastAsia="hr-HR"/>
              </w:rPr>
            </w:pPr>
            <w:r w:rsidRPr="00D22E6A">
              <w:rPr>
                <w:rFonts w:ascii="Garamond" w:eastAsia="Times New Roman" w:hAnsi="Garamond" w:cs="Calibri"/>
                <w:color w:val="000000"/>
                <w:sz w:val="24"/>
                <w:lang w:eastAsia="hr-HR"/>
              </w:rPr>
              <w:t>2</w:t>
            </w:r>
          </w:p>
        </w:tc>
      </w:tr>
    </w:tbl>
    <w:p w14:paraId="0E57FAA7" w14:textId="77777777" w:rsidR="00D22E6A" w:rsidRDefault="00D22E6A" w:rsidP="003C6685">
      <w:pPr>
        <w:pStyle w:val="ListParagraph"/>
        <w:ind w:left="0"/>
        <w:jc w:val="both"/>
        <w:rPr>
          <w:rFonts w:ascii="Garamond" w:hAnsi="Garamond"/>
          <w:b/>
          <w:sz w:val="24"/>
        </w:rPr>
      </w:pPr>
    </w:p>
    <w:p w14:paraId="7FD25345" w14:textId="266BBDAA" w:rsidR="0094548E" w:rsidRPr="00D22E6A" w:rsidRDefault="0094548E" w:rsidP="003C6685">
      <w:pPr>
        <w:pStyle w:val="ListParagraph"/>
        <w:ind w:left="0"/>
        <w:jc w:val="both"/>
        <w:rPr>
          <w:rFonts w:ascii="Garamond" w:hAnsi="Garamond"/>
          <w:sz w:val="24"/>
        </w:rPr>
      </w:pPr>
      <w:r w:rsidRPr="00D22E6A">
        <w:rPr>
          <w:rFonts w:ascii="Garamond" w:hAnsi="Garamond"/>
          <w:b/>
          <w:sz w:val="24"/>
        </w:rPr>
        <w:t xml:space="preserve">Tablica </w:t>
      </w:r>
      <w:r w:rsidR="00D02C6F" w:rsidRPr="00D22E6A">
        <w:rPr>
          <w:rFonts w:ascii="Garamond" w:hAnsi="Garamond"/>
          <w:b/>
          <w:sz w:val="24"/>
        </w:rPr>
        <w:t>2</w:t>
      </w:r>
      <w:r w:rsidRPr="00D22E6A">
        <w:rPr>
          <w:rFonts w:ascii="Garamond" w:hAnsi="Garamond"/>
          <w:sz w:val="24"/>
        </w:rPr>
        <w:t>. Djelatnosti organizacija koje</w:t>
      </w:r>
      <w:r w:rsidR="007D4750" w:rsidRPr="00D22E6A">
        <w:rPr>
          <w:rFonts w:ascii="Garamond" w:hAnsi="Garamond"/>
          <w:sz w:val="24"/>
        </w:rPr>
        <w:t xml:space="preserve"> su sudjelovale u istraživanju.</w:t>
      </w:r>
    </w:p>
    <w:p w14:paraId="42D1852A" w14:textId="77777777" w:rsidR="0094548E" w:rsidRPr="00D22E6A" w:rsidRDefault="007D4750" w:rsidP="00CB683A">
      <w:pPr>
        <w:pStyle w:val="ListParagraph"/>
        <w:ind w:left="0" w:firstLine="708"/>
        <w:jc w:val="both"/>
        <w:rPr>
          <w:rFonts w:ascii="Garamond" w:hAnsi="Garamond"/>
        </w:rPr>
      </w:pPr>
      <w:r w:rsidRPr="00D22E6A">
        <w:rPr>
          <w:rFonts w:ascii="Garamond" w:hAnsi="Garamond"/>
        </w:rPr>
        <w:t xml:space="preserve">     </w:t>
      </w:r>
      <w:r w:rsidRPr="00D22E6A">
        <w:rPr>
          <w:rFonts w:ascii="Garamond" w:hAnsi="Garamond"/>
        </w:rPr>
        <w:tab/>
      </w:r>
      <w:r w:rsidRPr="00D22E6A">
        <w:rPr>
          <w:rFonts w:ascii="Garamond" w:hAnsi="Garamond"/>
        </w:rPr>
        <w:tab/>
      </w:r>
      <w:r w:rsidRPr="00D22E6A">
        <w:rPr>
          <w:rFonts w:ascii="Garamond" w:hAnsi="Garamond"/>
        </w:rPr>
        <w:tab/>
      </w:r>
      <w:r w:rsidRPr="00D22E6A">
        <w:rPr>
          <w:rFonts w:ascii="Garamond" w:hAnsi="Garamond"/>
        </w:rPr>
        <w:tab/>
        <w:t xml:space="preserve">  </w:t>
      </w:r>
    </w:p>
    <w:tbl>
      <w:tblPr>
        <w:tblW w:w="8095" w:type="dxa"/>
        <w:tblInd w:w="93" w:type="dxa"/>
        <w:tblLook w:val="04A0" w:firstRow="1" w:lastRow="0" w:firstColumn="1" w:lastColumn="0" w:noHBand="0" w:noVBand="1"/>
      </w:tblPr>
      <w:tblGrid>
        <w:gridCol w:w="5544"/>
        <w:gridCol w:w="2551"/>
      </w:tblGrid>
      <w:tr w:rsidR="006B1CD1" w:rsidRPr="00D22E6A" w14:paraId="26558FDD" w14:textId="77777777" w:rsidTr="009E3799">
        <w:trPr>
          <w:trHeight w:val="340"/>
        </w:trPr>
        <w:tc>
          <w:tcPr>
            <w:tcW w:w="8095"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7AEE62E9" w14:textId="77777777" w:rsidR="006B1CD1" w:rsidRPr="00D22E6A" w:rsidRDefault="006B1CD1" w:rsidP="006B1CD1">
            <w:pPr>
              <w:spacing w:before="0" w:beforeAutospacing="0"/>
              <w:jc w:val="center"/>
              <w:rPr>
                <w:rFonts w:ascii="Garamond" w:eastAsia="Times New Roman" w:hAnsi="Garamond" w:cs="Calibri"/>
                <w:b/>
                <w:bCs/>
                <w:color w:val="000000"/>
                <w:sz w:val="20"/>
                <w:szCs w:val="18"/>
                <w:lang w:eastAsia="hr-HR"/>
              </w:rPr>
            </w:pPr>
            <w:r w:rsidRPr="00D22E6A">
              <w:rPr>
                <w:rFonts w:ascii="Garamond" w:eastAsia="Times New Roman" w:hAnsi="Garamond" w:cs="Calibri"/>
                <w:b/>
                <w:bCs/>
                <w:color w:val="000000"/>
                <w:szCs w:val="18"/>
                <w:lang w:eastAsia="hr-HR"/>
              </w:rPr>
              <w:t>DJELATNOST</w:t>
            </w:r>
          </w:p>
        </w:tc>
      </w:tr>
      <w:tr w:rsidR="009E3799" w:rsidRPr="00D22E6A" w14:paraId="14912DF5" w14:textId="77777777" w:rsidTr="009E3799">
        <w:trPr>
          <w:trHeight w:val="340"/>
        </w:trPr>
        <w:tc>
          <w:tcPr>
            <w:tcW w:w="5544" w:type="dxa"/>
            <w:tcBorders>
              <w:top w:val="nil"/>
              <w:left w:val="single" w:sz="4" w:space="0" w:color="auto"/>
              <w:bottom w:val="single" w:sz="4" w:space="0" w:color="auto"/>
              <w:right w:val="single" w:sz="4" w:space="0" w:color="auto"/>
            </w:tcBorders>
            <w:shd w:val="clear" w:color="000000" w:fill="D9D9D9"/>
            <w:vAlign w:val="bottom"/>
            <w:hideMark/>
          </w:tcPr>
          <w:p w14:paraId="3B7CD7A5" w14:textId="77777777" w:rsidR="009E3799" w:rsidRPr="00D22E6A" w:rsidRDefault="009E3799" w:rsidP="006B1CD1">
            <w:pPr>
              <w:spacing w:before="0" w:beforeAutospacing="0"/>
              <w:jc w:val="center"/>
              <w:rPr>
                <w:rFonts w:ascii="Garamond" w:eastAsia="Times New Roman" w:hAnsi="Garamond" w:cs="Calibri"/>
                <w:b/>
                <w:bCs/>
                <w:color w:val="000000"/>
                <w:szCs w:val="18"/>
                <w:lang w:eastAsia="hr-HR"/>
              </w:rPr>
            </w:pPr>
            <w:r w:rsidRPr="00D22E6A">
              <w:rPr>
                <w:rFonts w:ascii="Garamond" w:eastAsia="Times New Roman" w:hAnsi="Garamond" w:cs="Calibri"/>
                <w:b/>
                <w:bCs/>
                <w:color w:val="000000"/>
                <w:szCs w:val="18"/>
                <w:lang w:eastAsia="hr-HR"/>
              </w:rPr>
              <w:t>NAZIV</w:t>
            </w:r>
          </w:p>
        </w:tc>
        <w:tc>
          <w:tcPr>
            <w:tcW w:w="2551" w:type="dxa"/>
            <w:tcBorders>
              <w:top w:val="nil"/>
              <w:left w:val="nil"/>
              <w:bottom w:val="single" w:sz="4" w:space="0" w:color="auto"/>
              <w:right w:val="single" w:sz="4" w:space="0" w:color="auto"/>
            </w:tcBorders>
            <w:shd w:val="clear" w:color="000000" w:fill="D9D9D9"/>
            <w:vAlign w:val="bottom"/>
            <w:hideMark/>
          </w:tcPr>
          <w:p w14:paraId="3F699DEC" w14:textId="489BD778" w:rsidR="009E3799" w:rsidRPr="00D22E6A" w:rsidRDefault="00D22E6A" w:rsidP="00FA1348">
            <w:pPr>
              <w:spacing w:before="0" w:beforeAutospacing="0"/>
              <w:jc w:val="center"/>
              <w:rPr>
                <w:rFonts w:ascii="Garamond" w:eastAsia="Times New Roman" w:hAnsi="Garamond" w:cs="Calibri"/>
                <w:b/>
                <w:bCs/>
                <w:color w:val="000000"/>
                <w:szCs w:val="18"/>
                <w:lang w:eastAsia="hr-HR"/>
              </w:rPr>
            </w:pPr>
            <w:r>
              <w:rPr>
                <w:rFonts w:ascii="Garamond" w:eastAsia="Times New Roman" w:hAnsi="Garamond" w:cs="Calibri"/>
                <w:b/>
                <w:bCs/>
                <w:color w:val="000000"/>
                <w:szCs w:val="18"/>
                <w:lang w:eastAsia="hr-HR"/>
              </w:rPr>
              <w:t>Specijalist javnih politika</w:t>
            </w:r>
          </w:p>
        </w:tc>
      </w:tr>
      <w:tr w:rsidR="009E3799" w:rsidRPr="00D22E6A" w14:paraId="7A82987C" w14:textId="77777777" w:rsidTr="009E3799">
        <w:trPr>
          <w:trHeight w:val="34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209CD637" w14:textId="77777777" w:rsidR="009E3799" w:rsidRPr="00D22E6A" w:rsidRDefault="009E3799" w:rsidP="006B1CD1">
            <w:pPr>
              <w:spacing w:before="0" w:beforeAutospacing="0"/>
              <w:rPr>
                <w:rFonts w:ascii="Garamond" w:eastAsia="Times New Roman" w:hAnsi="Garamond" w:cs="Calibri"/>
                <w:szCs w:val="18"/>
                <w:lang w:eastAsia="hr-HR"/>
              </w:rPr>
            </w:pPr>
            <w:r w:rsidRPr="00D22E6A">
              <w:rPr>
                <w:rFonts w:ascii="Garamond" w:eastAsia="Times New Roman" w:hAnsi="Garamond" w:cs="Calibri"/>
                <w:szCs w:val="18"/>
                <w:lang w:eastAsia="hr-HR"/>
              </w:rPr>
              <w:t>Državna uprava (ministarstva, agencije, vlada, sabor)</w:t>
            </w:r>
          </w:p>
        </w:tc>
        <w:tc>
          <w:tcPr>
            <w:tcW w:w="2551" w:type="dxa"/>
            <w:tcBorders>
              <w:top w:val="nil"/>
              <w:left w:val="nil"/>
              <w:bottom w:val="single" w:sz="4" w:space="0" w:color="auto"/>
              <w:right w:val="single" w:sz="4" w:space="0" w:color="auto"/>
            </w:tcBorders>
            <w:shd w:val="clear" w:color="auto" w:fill="auto"/>
            <w:vAlign w:val="center"/>
            <w:hideMark/>
          </w:tcPr>
          <w:p w14:paraId="3BD2B706" w14:textId="77777777" w:rsidR="009E3799" w:rsidRPr="00D22E6A" w:rsidRDefault="009E3799" w:rsidP="00F722A6">
            <w:pPr>
              <w:spacing w:before="0" w:beforeAutospacing="0"/>
              <w:jc w:val="center"/>
              <w:rPr>
                <w:rFonts w:ascii="Garamond" w:eastAsia="Times New Roman" w:hAnsi="Garamond" w:cs="Calibri"/>
                <w:szCs w:val="20"/>
                <w:lang w:eastAsia="hr-HR"/>
              </w:rPr>
            </w:pPr>
            <w:r w:rsidRPr="00D22E6A">
              <w:rPr>
                <w:rFonts w:ascii="Garamond" w:eastAsia="Times New Roman" w:hAnsi="Garamond" w:cs="Calibri"/>
                <w:szCs w:val="20"/>
                <w:lang w:eastAsia="hr-HR"/>
              </w:rPr>
              <w:t>15</w:t>
            </w:r>
          </w:p>
        </w:tc>
      </w:tr>
      <w:tr w:rsidR="009E3799" w:rsidRPr="00D22E6A" w14:paraId="310224D8" w14:textId="77777777" w:rsidTr="009E3799">
        <w:trPr>
          <w:trHeight w:val="34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7F20B5DF" w14:textId="77777777" w:rsidR="009E3799" w:rsidRPr="00D22E6A" w:rsidRDefault="009E3799" w:rsidP="006B1CD1">
            <w:pPr>
              <w:spacing w:before="0" w:beforeAutospacing="0"/>
              <w:rPr>
                <w:rFonts w:ascii="Garamond" w:eastAsia="Times New Roman" w:hAnsi="Garamond" w:cs="Calibri"/>
                <w:szCs w:val="18"/>
                <w:lang w:eastAsia="hr-HR"/>
              </w:rPr>
            </w:pPr>
            <w:r w:rsidRPr="00D22E6A">
              <w:rPr>
                <w:rFonts w:ascii="Garamond" w:eastAsia="Times New Roman" w:hAnsi="Garamond" w:cs="Calibri"/>
                <w:szCs w:val="18"/>
                <w:lang w:eastAsia="hr-HR"/>
              </w:rPr>
              <w:t>Lokalna i regionalna samouprava</w:t>
            </w:r>
          </w:p>
        </w:tc>
        <w:tc>
          <w:tcPr>
            <w:tcW w:w="2551" w:type="dxa"/>
            <w:tcBorders>
              <w:top w:val="nil"/>
              <w:left w:val="nil"/>
              <w:bottom w:val="single" w:sz="4" w:space="0" w:color="auto"/>
              <w:right w:val="single" w:sz="4" w:space="0" w:color="auto"/>
            </w:tcBorders>
            <w:shd w:val="clear" w:color="auto" w:fill="auto"/>
            <w:vAlign w:val="center"/>
            <w:hideMark/>
          </w:tcPr>
          <w:p w14:paraId="24EE15E3" w14:textId="77777777" w:rsidR="009E3799" w:rsidRPr="00D22E6A" w:rsidRDefault="009E3799" w:rsidP="00F722A6">
            <w:pPr>
              <w:spacing w:before="0" w:beforeAutospacing="0"/>
              <w:jc w:val="center"/>
              <w:rPr>
                <w:rFonts w:ascii="Garamond" w:eastAsia="Times New Roman" w:hAnsi="Garamond" w:cs="Calibri"/>
                <w:szCs w:val="20"/>
                <w:lang w:eastAsia="hr-HR"/>
              </w:rPr>
            </w:pPr>
            <w:r w:rsidRPr="00D22E6A">
              <w:rPr>
                <w:rFonts w:ascii="Garamond" w:eastAsia="Times New Roman" w:hAnsi="Garamond" w:cs="Calibri"/>
                <w:szCs w:val="20"/>
                <w:lang w:eastAsia="hr-HR"/>
              </w:rPr>
              <w:t>6</w:t>
            </w:r>
          </w:p>
        </w:tc>
      </w:tr>
      <w:tr w:rsidR="009E3799" w:rsidRPr="00D22E6A" w14:paraId="2A09D30B" w14:textId="77777777" w:rsidTr="009E3799">
        <w:trPr>
          <w:trHeight w:val="34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3A4C3D2C" w14:textId="77777777" w:rsidR="009E3799" w:rsidRPr="00D22E6A" w:rsidRDefault="009E3799" w:rsidP="005B1A65">
            <w:pPr>
              <w:spacing w:before="0" w:beforeAutospacing="0"/>
              <w:rPr>
                <w:rFonts w:ascii="Garamond" w:eastAsia="Times New Roman" w:hAnsi="Garamond" w:cs="Calibri"/>
                <w:szCs w:val="18"/>
                <w:lang w:eastAsia="hr-HR"/>
              </w:rPr>
            </w:pPr>
            <w:r w:rsidRPr="00D22E6A">
              <w:rPr>
                <w:rFonts w:ascii="Garamond" w:eastAsia="Times New Roman" w:hAnsi="Garamond" w:cs="Calibri"/>
                <w:szCs w:val="18"/>
                <w:lang w:eastAsia="hr-HR"/>
              </w:rPr>
              <w:t>Nevladine udruge</w:t>
            </w:r>
          </w:p>
        </w:tc>
        <w:tc>
          <w:tcPr>
            <w:tcW w:w="2551" w:type="dxa"/>
            <w:tcBorders>
              <w:top w:val="nil"/>
              <w:left w:val="nil"/>
              <w:bottom w:val="single" w:sz="4" w:space="0" w:color="auto"/>
              <w:right w:val="single" w:sz="4" w:space="0" w:color="auto"/>
            </w:tcBorders>
            <w:shd w:val="clear" w:color="auto" w:fill="auto"/>
            <w:vAlign w:val="center"/>
            <w:hideMark/>
          </w:tcPr>
          <w:p w14:paraId="19D39E7F" w14:textId="77777777" w:rsidR="009E3799" w:rsidRPr="00D22E6A" w:rsidRDefault="009E3799" w:rsidP="00F722A6">
            <w:pPr>
              <w:spacing w:before="0" w:beforeAutospacing="0"/>
              <w:jc w:val="center"/>
              <w:rPr>
                <w:rFonts w:ascii="Garamond" w:eastAsia="Times New Roman" w:hAnsi="Garamond" w:cs="Calibri"/>
                <w:szCs w:val="20"/>
                <w:lang w:eastAsia="hr-HR"/>
              </w:rPr>
            </w:pPr>
            <w:r w:rsidRPr="00D22E6A">
              <w:rPr>
                <w:rFonts w:ascii="Garamond" w:eastAsia="Times New Roman" w:hAnsi="Garamond" w:cs="Calibri"/>
                <w:szCs w:val="20"/>
                <w:lang w:eastAsia="hr-HR"/>
              </w:rPr>
              <w:t>9</w:t>
            </w:r>
          </w:p>
        </w:tc>
      </w:tr>
      <w:tr w:rsidR="009E3799" w:rsidRPr="00D22E6A" w14:paraId="13801DAF" w14:textId="77777777" w:rsidTr="009E3799">
        <w:trPr>
          <w:trHeight w:val="34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55F20CC2" w14:textId="77777777" w:rsidR="009E3799" w:rsidRPr="00D22E6A" w:rsidRDefault="009E3799" w:rsidP="001A4E1B">
            <w:pPr>
              <w:spacing w:before="0" w:beforeAutospacing="0"/>
              <w:rPr>
                <w:rFonts w:ascii="Garamond" w:eastAsia="Times New Roman" w:hAnsi="Garamond" w:cs="Calibri"/>
                <w:szCs w:val="18"/>
                <w:lang w:eastAsia="hr-HR"/>
              </w:rPr>
            </w:pPr>
            <w:r w:rsidRPr="00D22E6A">
              <w:rPr>
                <w:rFonts w:ascii="Garamond" w:eastAsia="Times New Roman" w:hAnsi="Garamond" w:cs="Calibri"/>
                <w:szCs w:val="18"/>
                <w:lang w:eastAsia="hr-HR"/>
              </w:rPr>
              <w:t>Interesne organizacije</w:t>
            </w:r>
          </w:p>
        </w:tc>
        <w:tc>
          <w:tcPr>
            <w:tcW w:w="2551" w:type="dxa"/>
            <w:tcBorders>
              <w:top w:val="nil"/>
              <w:left w:val="nil"/>
              <w:bottom w:val="single" w:sz="4" w:space="0" w:color="auto"/>
              <w:right w:val="single" w:sz="4" w:space="0" w:color="auto"/>
            </w:tcBorders>
            <w:shd w:val="clear" w:color="auto" w:fill="auto"/>
            <w:vAlign w:val="center"/>
            <w:hideMark/>
          </w:tcPr>
          <w:p w14:paraId="41E05E6B" w14:textId="77777777" w:rsidR="009E3799" w:rsidRPr="00D22E6A" w:rsidRDefault="009E3799" w:rsidP="00F722A6">
            <w:pPr>
              <w:spacing w:before="0" w:beforeAutospacing="0"/>
              <w:jc w:val="center"/>
              <w:rPr>
                <w:rFonts w:ascii="Garamond" w:eastAsia="Times New Roman" w:hAnsi="Garamond" w:cs="Calibri"/>
                <w:szCs w:val="20"/>
                <w:lang w:eastAsia="hr-HR"/>
              </w:rPr>
            </w:pPr>
            <w:r w:rsidRPr="00D22E6A">
              <w:rPr>
                <w:rFonts w:ascii="Garamond" w:eastAsia="Times New Roman" w:hAnsi="Garamond" w:cs="Calibri"/>
                <w:szCs w:val="20"/>
                <w:lang w:eastAsia="hr-HR"/>
              </w:rPr>
              <w:t>2</w:t>
            </w:r>
          </w:p>
        </w:tc>
      </w:tr>
      <w:tr w:rsidR="009E3799" w:rsidRPr="00D22E6A" w14:paraId="498967DF" w14:textId="77777777" w:rsidTr="009E3799">
        <w:trPr>
          <w:trHeight w:val="34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34FF7D65" w14:textId="77777777" w:rsidR="009E3799" w:rsidRPr="00D22E6A" w:rsidRDefault="009E3799" w:rsidP="001A4E1B">
            <w:pPr>
              <w:spacing w:before="0" w:beforeAutospacing="0"/>
              <w:rPr>
                <w:rFonts w:ascii="Garamond" w:eastAsia="Times New Roman" w:hAnsi="Garamond" w:cs="Calibri"/>
                <w:szCs w:val="18"/>
                <w:lang w:eastAsia="hr-HR"/>
              </w:rPr>
            </w:pPr>
            <w:r w:rsidRPr="00D22E6A">
              <w:rPr>
                <w:rFonts w:ascii="Garamond" w:eastAsia="Times New Roman" w:hAnsi="Garamond" w:cs="Calibri"/>
                <w:szCs w:val="18"/>
                <w:lang w:eastAsia="hr-HR"/>
              </w:rPr>
              <w:t>Poslovno i projektno savjetovanje</w:t>
            </w:r>
          </w:p>
        </w:tc>
        <w:tc>
          <w:tcPr>
            <w:tcW w:w="2551" w:type="dxa"/>
            <w:tcBorders>
              <w:top w:val="nil"/>
              <w:left w:val="nil"/>
              <w:bottom w:val="single" w:sz="4" w:space="0" w:color="auto"/>
              <w:right w:val="single" w:sz="4" w:space="0" w:color="auto"/>
            </w:tcBorders>
            <w:shd w:val="clear" w:color="auto" w:fill="auto"/>
            <w:vAlign w:val="center"/>
            <w:hideMark/>
          </w:tcPr>
          <w:p w14:paraId="487A55B8" w14:textId="77777777" w:rsidR="009E3799" w:rsidRPr="00D22E6A" w:rsidRDefault="009E3799" w:rsidP="00F722A6">
            <w:pPr>
              <w:spacing w:before="0" w:beforeAutospacing="0"/>
              <w:jc w:val="center"/>
              <w:rPr>
                <w:rFonts w:ascii="Garamond" w:eastAsia="Times New Roman" w:hAnsi="Garamond" w:cs="Calibri"/>
                <w:szCs w:val="20"/>
                <w:lang w:eastAsia="hr-HR"/>
              </w:rPr>
            </w:pPr>
            <w:r w:rsidRPr="00D22E6A">
              <w:rPr>
                <w:rFonts w:ascii="Garamond" w:eastAsia="Times New Roman" w:hAnsi="Garamond" w:cs="Calibri"/>
                <w:szCs w:val="20"/>
                <w:lang w:eastAsia="hr-HR"/>
              </w:rPr>
              <w:t>3</w:t>
            </w:r>
          </w:p>
        </w:tc>
      </w:tr>
    </w:tbl>
    <w:p w14:paraId="58894D6A" w14:textId="77777777" w:rsidR="00D22E6A" w:rsidRDefault="00D22E6A" w:rsidP="00EF69D3">
      <w:pPr>
        <w:pStyle w:val="ListParagraph"/>
        <w:ind w:left="0"/>
        <w:jc w:val="both"/>
        <w:rPr>
          <w:rFonts w:ascii="Garamond" w:hAnsi="Garamond"/>
          <w:b/>
          <w:sz w:val="24"/>
        </w:rPr>
      </w:pPr>
    </w:p>
    <w:p w14:paraId="78316954" w14:textId="3D1E900E" w:rsidR="00EF69D3" w:rsidRPr="00D22E6A" w:rsidRDefault="00EF69D3" w:rsidP="00EF69D3">
      <w:pPr>
        <w:pStyle w:val="ListParagraph"/>
        <w:ind w:left="0"/>
        <w:jc w:val="both"/>
        <w:rPr>
          <w:rFonts w:ascii="Garamond" w:hAnsi="Garamond"/>
          <w:sz w:val="24"/>
        </w:rPr>
      </w:pPr>
      <w:r w:rsidRPr="00D22E6A">
        <w:rPr>
          <w:rFonts w:ascii="Garamond" w:hAnsi="Garamond"/>
          <w:b/>
          <w:sz w:val="24"/>
        </w:rPr>
        <w:t>Tablica 3.</w:t>
      </w:r>
      <w:r w:rsidRPr="00D22E6A">
        <w:rPr>
          <w:rFonts w:ascii="Garamond" w:hAnsi="Garamond"/>
          <w:sz w:val="24"/>
        </w:rPr>
        <w:t xml:space="preserve"> Tržišta na kojima djeluju organizacije koje su sudjelovale u istraživanju</w:t>
      </w:r>
    </w:p>
    <w:p w14:paraId="1AA2BC3F" w14:textId="77777777" w:rsidR="00FE5685" w:rsidRPr="00D22E6A" w:rsidRDefault="00FE5685" w:rsidP="00CB683A">
      <w:pPr>
        <w:pStyle w:val="ListParagraph"/>
        <w:ind w:left="0"/>
        <w:jc w:val="both"/>
        <w:rPr>
          <w:rFonts w:ascii="Garamond" w:hAnsi="Garamond"/>
          <w:sz w:val="24"/>
        </w:rPr>
      </w:pPr>
    </w:p>
    <w:tbl>
      <w:tblPr>
        <w:tblW w:w="7103" w:type="dxa"/>
        <w:tblInd w:w="93" w:type="dxa"/>
        <w:tblLayout w:type="fixed"/>
        <w:tblLook w:val="04A0" w:firstRow="1" w:lastRow="0" w:firstColumn="1" w:lastColumn="0" w:noHBand="0" w:noVBand="1"/>
      </w:tblPr>
      <w:tblGrid>
        <w:gridCol w:w="3276"/>
        <w:gridCol w:w="3827"/>
      </w:tblGrid>
      <w:tr w:rsidR="009E3799" w:rsidRPr="00D22E6A" w14:paraId="19CB4484" w14:textId="77777777" w:rsidTr="009E3799">
        <w:trPr>
          <w:trHeight w:val="340"/>
        </w:trPr>
        <w:tc>
          <w:tcPr>
            <w:tcW w:w="3276"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01C72C2" w14:textId="77777777" w:rsidR="009E3799" w:rsidRPr="00D22E6A" w:rsidRDefault="009E3799" w:rsidP="00EF69D3">
            <w:pPr>
              <w:spacing w:before="0" w:beforeAutospacing="0"/>
              <w:jc w:val="center"/>
              <w:rPr>
                <w:rFonts w:ascii="Garamond" w:eastAsia="Times New Roman" w:hAnsi="Garamond" w:cs="Calibri"/>
                <w:b/>
                <w:bCs/>
                <w:color w:val="000000"/>
                <w:szCs w:val="18"/>
                <w:lang w:eastAsia="hr-HR"/>
              </w:rPr>
            </w:pPr>
          </w:p>
        </w:tc>
        <w:tc>
          <w:tcPr>
            <w:tcW w:w="3827" w:type="dxa"/>
            <w:tcBorders>
              <w:top w:val="single" w:sz="4" w:space="0" w:color="auto"/>
              <w:left w:val="nil"/>
              <w:bottom w:val="single" w:sz="4" w:space="0" w:color="auto"/>
              <w:right w:val="single" w:sz="4" w:space="0" w:color="auto"/>
            </w:tcBorders>
            <w:shd w:val="clear" w:color="000000" w:fill="D9D9D9"/>
            <w:vAlign w:val="bottom"/>
            <w:hideMark/>
          </w:tcPr>
          <w:p w14:paraId="0E6B6D52" w14:textId="03280267" w:rsidR="009E3799" w:rsidRPr="00D22E6A" w:rsidRDefault="00D22E6A" w:rsidP="00EF69D3">
            <w:pPr>
              <w:spacing w:before="0" w:beforeAutospacing="0"/>
              <w:jc w:val="center"/>
              <w:rPr>
                <w:rFonts w:ascii="Garamond" w:eastAsia="Times New Roman" w:hAnsi="Garamond" w:cs="Calibri"/>
                <w:b/>
                <w:bCs/>
                <w:color w:val="000000"/>
                <w:szCs w:val="18"/>
                <w:lang w:eastAsia="hr-HR"/>
              </w:rPr>
            </w:pPr>
            <w:r>
              <w:rPr>
                <w:rFonts w:ascii="Garamond" w:eastAsia="Times New Roman" w:hAnsi="Garamond" w:cs="Calibri"/>
                <w:b/>
                <w:bCs/>
                <w:color w:val="000000"/>
                <w:szCs w:val="18"/>
                <w:lang w:eastAsia="hr-HR"/>
              </w:rPr>
              <w:t>Specijalist javnih politika</w:t>
            </w:r>
          </w:p>
        </w:tc>
      </w:tr>
      <w:tr w:rsidR="009E3799" w:rsidRPr="00D22E6A" w14:paraId="1AFBEAE6" w14:textId="77777777" w:rsidTr="009E3799">
        <w:trPr>
          <w:trHeight w:val="340"/>
        </w:trPr>
        <w:tc>
          <w:tcPr>
            <w:tcW w:w="3276" w:type="dxa"/>
            <w:tcBorders>
              <w:top w:val="nil"/>
              <w:left w:val="single" w:sz="4" w:space="0" w:color="auto"/>
              <w:bottom w:val="single" w:sz="4" w:space="0" w:color="auto"/>
              <w:right w:val="single" w:sz="4" w:space="0" w:color="auto"/>
            </w:tcBorders>
            <w:shd w:val="clear" w:color="auto" w:fill="auto"/>
            <w:hideMark/>
          </w:tcPr>
          <w:p w14:paraId="26104503" w14:textId="77777777" w:rsidR="009E3799" w:rsidRPr="00D22E6A" w:rsidRDefault="009E3799" w:rsidP="00EF69D3">
            <w:pPr>
              <w:rPr>
                <w:rFonts w:ascii="Garamond" w:hAnsi="Garamond"/>
                <w:b/>
              </w:rPr>
            </w:pPr>
            <w:r w:rsidRPr="00D22E6A">
              <w:rPr>
                <w:rFonts w:ascii="Garamond" w:hAnsi="Garamond"/>
                <w:b/>
              </w:rPr>
              <w:t>lokalno</w:t>
            </w:r>
          </w:p>
        </w:tc>
        <w:tc>
          <w:tcPr>
            <w:tcW w:w="3827" w:type="dxa"/>
            <w:tcBorders>
              <w:top w:val="nil"/>
              <w:left w:val="nil"/>
              <w:bottom w:val="single" w:sz="4" w:space="0" w:color="auto"/>
              <w:right w:val="single" w:sz="4" w:space="0" w:color="auto"/>
            </w:tcBorders>
            <w:shd w:val="clear" w:color="auto" w:fill="auto"/>
            <w:vAlign w:val="center"/>
            <w:hideMark/>
          </w:tcPr>
          <w:p w14:paraId="59343B63" w14:textId="77777777" w:rsidR="009E3799" w:rsidRPr="00D22E6A" w:rsidRDefault="009E3799" w:rsidP="00363923">
            <w:pPr>
              <w:spacing w:before="0" w:beforeAutospacing="0"/>
              <w:jc w:val="center"/>
              <w:rPr>
                <w:rFonts w:ascii="Garamond" w:eastAsia="Times New Roman" w:hAnsi="Garamond" w:cs="Calibri"/>
                <w:szCs w:val="20"/>
                <w:lang w:eastAsia="hr-HR"/>
              </w:rPr>
            </w:pPr>
            <w:r w:rsidRPr="00D22E6A">
              <w:rPr>
                <w:rFonts w:ascii="Garamond" w:eastAsia="Times New Roman" w:hAnsi="Garamond" w:cs="Calibri"/>
                <w:szCs w:val="20"/>
                <w:lang w:eastAsia="hr-HR"/>
              </w:rPr>
              <w:t>19</w:t>
            </w:r>
          </w:p>
        </w:tc>
      </w:tr>
      <w:tr w:rsidR="009E3799" w:rsidRPr="00D22E6A" w14:paraId="781F739F" w14:textId="77777777" w:rsidTr="009E3799">
        <w:trPr>
          <w:trHeight w:val="340"/>
        </w:trPr>
        <w:tc>
          <w:tcPr>
            <w:tcW w:w="3276" w:type="dxa"/>
            <w:tcBorders>
              <w:top w:val="nil"/>
              <w:left w:val="single" w:sz="4" w:space="0" w:color="auto"/>
              <w:bottom w:val="single" w:sz="4" w:space="0" w:color="auto"/>
              <w:right w:val="single" w:sz="4" w:space="0" w:color="auto"/>
            </w:tcBorders>
            <w:shd w:val="clear" w:color="auto" w:fill="auto"/>
            <w:hideMark/>
          </w:tcPr>
          <w:p w14:paraId="4D6F3679" w14:textId="77777777" w:rsidR="009E3799" w:rsidRPr="00D22E6A" w:rsidRDefault="009E3799" w:rsidP="00EF69D3">
            <w:pPr>
              <w:rPr>
                <w:rFonts w:ascii="Garamond" w:hAnsi="Garamond"/>
                <w:b/>
              </w:rPr>
            </w:pPr>
            <w:r w:rsidRPr="00D22E6A">
              <w:rPr>
                <w:rFonts w:ascii="Garamond" w:hAnsi="Garamond"/>
                <w:b/>
              </w:rPr>
              <w:t>regionalno</w:t>
            </w:r>
          </w:p>
        </w:tc>
        <w:tc>
          <w:tcPr>
            <w:tcW w:w="3827" w:type="dxa"/>
            <w:tcBorders>
              <w:top w:val="nil"/>
              <w:left w:val="nil"/>
              <w:bottom w:val="single" w:sz="4" w:space="0" w:color="auto"/>
              <w:right w:val="single" w:sz="4" w:space="0" w:color="auto"/>
            </w:tcBorders>
            <w:shd w:val="clear" w:color="auto" w:fill="auto"/>
            <w:vAlign w:val="center"/>
            <w:hideMark/>
          </w:tcPr>
          <w:p w14:paraId="3E898D49" w14:textId="77777777" w:rsidR="009E3799" w:rsidRPr="00D22E6A" w:rsidRDefault="009E3799" w:rsidP="00363923">
            <w:pPr>
              <w:spacing w:before="0" w:beforeAutospacing="0"/>
              <w:jc w:val="center"/>
              <w:rPr>
                <w:rFonts w:ascii="Garamond" w:eastAsia="Times New Roman" w:hAnsi="Garamond"/>
                <w:color w:val="000000"/>
                <w:szCs w:val="20"/>
                <w:lang w:eastAsia="hr-HR"/>
              </w:rPr>
            </w:pPr>
            <w:r w:rsidRPr="00D22E6A">
              <w:rPr>
                <w:rFonts w:ascii="Garamond" w:eastAsia="Times New Roman" w:hAnsi="Garamond"/>
                <w:color w:val="000000"/>
                <w:szCs w:val="20"/>
                <w:lang w:eastAsia="hr-HR"/>
              </w:rPr>
              <w:t>17</w:t>
            </w:r>
          </w:p>
        </w:tc>
      </w:tr>
      <w:tr w:rsidR="009E3799" w:rsidRPr="00D22E6A" w14:paraId="3951CADA" w14:textId="77777777" w:rsidTr="009E3799">
        <w:trPr>
          <w:trHeight w:val="340"/>
        </w:trPr>
        <w:tc>
          <w:tcPr>
            <w:tcW w:w="3276" w:type="dxa"/>
            <w:tcBorders>
              <w:top w:val="nil"/>
              <w:left w:val="single" w:sz="4" w:space="0" w:color="auto"/>
              <w:bottom w:val="single" w:sz="4" w:space="0" w:color="auto"/>
              <w:right w:val="single" w:sz="4" w:space="0" w:color="auto"/>
            </w:tcBorders>
            <w:shd w:val="clear" w:color="auto" w:fill="auto"/>
            <w:hideMark/>
          </w:tcPr>
          <w:p w14:paraId="69A3817C" w14:textId="77777777" w:rsidR="009E3799" w:rsidRPr="00D22E6A" w:rsidRDefault="009E3799" w:rsidP="00EF69D3">
            <w:pPr>
              <w:rPr>
                <w:rFonts w:ascii="Garamond" w:hAnsi="Garamond"/>
                <w:b/>
              </w:rPr>
            </w:pPr>
            <w:r w:rsidRPr="00D22E6A">
              <w:rPr>
                <w:rFonts w:ascii="Garamond" w:hAnsi="Garamond"/>
                <w:b/>
              </w:rPr>
              <w:t>nacionalno</w:t>
            </w:r>
          </w:p>
        </w:tc>
        <w:tc>
          <w:tcPr>
            <w:tcW w:w="3827" w:type="dxa"/>
            <w:tcBorders>
              <w:top w:val="nil"/>
              <w:left w:val="nil"/>
              <w:bottom w:val="single" w:sz="4" w:space="0" w:color="auto"/>
              <w:right w:val="single" w:sz="4" w:space="0" w:color="auto"/>
            </w:tcBorders>
            <w:shd w:val="clear" w:color="auto" w:fill="auto"/>
            <w:vAlign w:val="center"/>
            <w:hideMark/>
          </w:tcPr>
          <w:p w14:paraId="40AB7373" w14:textId="77777777" w:rsidR="009E3799" w:rsidRPr="00D22E6A" w:rsidRDefault="009E3799" w:rsidP="00363923">
            <w:pPr>
              <w:spacing w:before="0" w:beforeAutospacing="0"/>
              <w:jc w:val="center"/>
              <w:rPr>
                <w:rFonts w:ascii="Garamond" w:eastAsia="Times New Roman" w:hAnsi="Garamond"/>
                <w:color w:val="000000"/>
                <w:szCs w:val="20"/>
                <w:lang w:eastAsia="hr-HR"/>
              </w:rPr>
            </w:pPr>
            <w:r w:rsidRPr="00D22E6A">
              <w:rPr>
                <w:rFonts w:ascii="Garamond" w:eastAsia="Times New Roman" w:hAnsi="Garamond"/>
                <w:color w:val="000000"/>
                <w:szCs w:val="20"/>
                <w:lang w:eastAsia="hr-HR"/>
              </w:rPr>
              <w:t>25</w:t>
            </w:r>
          </w:p>
        </w:tc>
      </w:tr>
      <w:tr w:rsidR="009E3799" w:rsidRPr="00D22E6A" w14:paraId="299D7730" w14:textId="77777777" w:rsidTr="009E3799">
        <w:trPr>
          <w:trHeight w:val="340"/>
        </w:trPr>
        <w:tc>
          <w:tcPr>
            <w:tcW w:w="3276" w:type="dxa"/>
            <w:tcBorders>
              <w:top w:val="nil"/>
              <w:left w:val="single" w:sz="4" w:space="0" w:color="auto"/>
              <w:bottom w:val="single" w:sz="4" w:space="0" w:color="auto"/>
              <w:right w:val="single" w:sz="4" w:space="0" w:color="auto"/>
            </w:tcBorders>
            <w:shd w:val="clear" w:color="auto" w:fill="auto"/>
            <w:hideMark/>
          </w:tcPr>
          <w:p w14:paraId="11DFE8C3" w14:textId="77777777" w:rsidR="009E3799" w:rsidRPr="00D22E6A" w:rsidRDefault="009E3799" w:rsidP="00EF69D3">
            <w:pPr>
              <w:rPr>
                <w:rFonts w:ascii="Garamond" w:hAnsi="Garamond"/>
                <w:b/>
              </w:rPr>
            </w:pPr>
            <w:r w:rsidRPr="00D22E6A">
              <w:rPr>
                <w:rFonts w:ascii="Garamond" w:hAnsi="Garamond"/>
                <w:b/>
              </w:rPr>
              <w:t>EU</w:t>
            </w:r>
          </w:p>
        </w:tc>
        <w:tc>
          <w:tcPr>
            <w:tcW w:w="3827" w:type="dxa"/>
            <w:tcBorders>
              <w:top w:val="nil"/>
              <w:left w:val="nil"/>
              <w:bottom w:val="single" w:sz="4" w:space="0" w:color="auto"/>
              <w:right w:val="single" w:sz="4" w:space="0" w:color="auto"/>
            </w:tcBorders>
            <w:shd w:val="clear" w:color="auto" w:fill="auto"/>
            <w:vAlign w:val="center"/>
            <w:hideMark/>
          </w:tcPr>
          <w:p w14:paraId="55F132F7" w14:textId="77777777" w:rsidR="009E3799" w:rsidRPr="00D22E6A" w:rsidRDefault="009E3799" w:rsidP="00363923">
            <w:pPr>
              <w:spacing w:before="0" w:beforeAutospacing="0"/>
              <w:jc w:val="center"/>
              <w:rPr>
                <w:rFonts w:ascii="Garamond" w:eastAsia="Times New Roman" w:hAnsi="Garamond"/>
                <w:color w:val="000000"/>
                <w:szCs w:val="20"/>
                <w:lang w:eastAsia="hr-HR"/>
              </w:rPr>
            </w:pPr>
            <w:r w:rsidRPr="00D22E6A">
              <w:rPr>
                <w:rFonts w:ascii="Garamond" w:eastAsia="Times New Roman" w:hAnsi="Garamond"/>
                <w:color w:val="000000"/>
                <w:szCs w:val="20"/>
                <w:lang w:eastAsia="hr-HR"/>
              </w:rPr>
              <w:t>20</w:t>
            </w:r>
          </w:p>
        </w:tc>
      </w:tr>
      <w:tr w:rsidR="009E3799" w:rsidRPr="00D22E6A" w14:paraId="46B660F3" w14:textId="77777777" w:rsidTr="009E3799">
        <w:trPr>
          <w:trHeight w:val="340"/>
        </w:trPr>
        <w:tc>
          <w:tcPr>
            <w:tcW w:w="3276" w:type="dxa"/>
            <w:tcBorders>
              <w:top w:val="nil"/>
              <w:left w:val="single" w:sz="4" w:space="0" w:color="auto"/>
              <w:bottom w:val="single" w:sz="4" w:space="0" w:color="auto"/>
              <w:right w:val="single" w:sz="4" w:space="0" w:color="auto"/>
            </w:tcBorders>
            <w:shd w:val="clear" w:color="auto" w:fill="auto"/>
            <w:hideMark/>
          </w:tcPr>
          <w:p w14:paraId="18F22BAE" w14:textId="77777777" w:rsidR="009E3799" w:rsidRPr="00D22E6A" w:rsidRDefault="009E3799" w:rsidP="00EF69D3">
            <w:pPr>
              <w:rPr>
                <w:rFonts w:ascii="Garamond" w:hAnsi="Garamond"/>
                <w:b/>
              </w:rPr>
            </w:pPr>
            <w:r w:rsidRPr="00D22E6A">
              <w:rPr>
                <w:rFonts w:ascii="Garamond" w:hAnsi="Garamond"/>
                <w:b/>
              </w:rPr>
              <w:t>treće zemlje</w:t>
            </w:r>
          </w:p>
        </w:tc>
        <w:tc>
          <w:tcPr>
            <w:tcW w:w="3827" w:type="dxa"/>
            <w:tcBorders>
              <w:top w:val="nil"/>
              <w:left w:val="nil"/>
              <w:bottom w:val="single" w:sz="4" w:space="0" w:color="auto"/>
              <w:right w:val="single" w:sz="4" w:space="0" w:color="auto"/>
            </w:tcBorders>
            <w:shd w:val="clear" w:color="auto" w:fill="auto"/>
            <w:vAlign w:val="center"/>
            <w:hideMark/>
          </w:tcPr>
          <w:p w14:paraId="1D827161" w14:textId="77777777" w:rsidR="009E3799" w:rsidRPr="00D22E6A" w:rsidRDefault="009E3799" w:rsidP="00363923">
            <w:pPr>
              <w:spacing w:before="0" w:beforeAutospacing="0"/>
              <w:jc w:val="center"/>
              <w:rPr>
                <w:rFonts w:ascii="Garamond" w:eastAsia="Times New Roman" w:hAnsi="Garamond"/>
                <w:color w:val="000000"/>
                <w:szCs w:val="20"/>
                <w:lang w:eastAsia="hr-HR"/>
              </w:rPr>
            </w:pPr>
            <w:r w:rsidRPr="00D22E6A">
              <w:rPr>
                <w:rFonts w:ascii="Garamond" w:eastAsia="Times New Roman" w:hAnsi="Garamond"/>
                <w:color w:val="000000"/>
                <w:szCs w:val="20"/>
                <w:lang w:eastAsia="hr-HR"/>
              </w:rPr>
              <w:t>13</w:t>
            </w:r>
          </w:p>
        </w:tc>
      </w:tr>
    </w:tbl>
    <w:p w14:paraId="4E6714D8" w14:textId="77777777" w:rsidR="00D22E6A" w:rsidRDefault="00D22E6A" w:rsidP="00EF69D3">
      <w:pPr>
        <w:pStyle w:val="ListParagraph"/>
        <w:ind w:left="0"/>
        <w:jc w:val="both"/>
        <w:rPr>
          <w:rFonts w:ascii="Garamond" w:hAnsi="Garamond"/>
          <w:b/>
          <w:sz w:val="24"/>
        </w:rPr>
      </w:pPr>
    </w:p>
    <w:p w14:paraId="48153704" w14:textId="77777777" w:rsidR="00D22E6A" w:rsidRDefault="00D22E6A" w:rsidP="00EF69D3">
      <w:pPr>
        <w:pStyle w:val="ListParagraph"/>
        <w:ind w:left="0"/>
        <w:jc w:val="both"/>
        <w:rPr>
          <w:rFonts w:ascii="Garamond" w:hAnsi="Garamond"/>
          <w:b/>
          <w:sz w:val="24"/>
        </w:rPr>
      </w:pPr>
    </w:p>
    <w:p w14:paraId="37087F2C" w14:textId="77777777" w:rsidR="00D22E6A" w:rsidRDefault="00D22E6A" w:rsidP="00EF69D3">
      <w:pPr>
        <w:pStyle w:val="ListParagraph"/>
        <w:ind w:left="0"/>
        <w:jc w:val="both"/>
        <w:rPr>
          <w:rFonts w:ascii="Garamond" w:hAnsi="Garamond"/>
          <w:b/>
          <w:sz w:val="24"/>
        </w:rPr>
      </w:pPr>
    </w:p>
    <w:p w14:paraId="0F4641C7" w14:textId="77777777" w:rsidR="00D22E6A" w:rsidRDefault="00D22E6A" w:rsidP="00EF69D3">
      <w:pPr>
        <w:pStyle w:val="ListParagraph"/>
        <w:ind w:left="0"/>
        <w:jc w:val="both"/>
        <w:rPr>
          <w:rFonts w:ascii="Garamond" w:hAnsi="Garamond"/>
          <w:b/>
          <w:sz w:val="24"/>
        </w:rPr>
      </w:pPr>
    </w:p>
    <w:p w14:paraId="256C66A3" w14:textId="77777777" w:rsidR="00D22E6A" w:rsidRDefault="00D22E6A" w:rsidP="00EF69D3">
      <w:pPr>
        <w:pStyle w:val="ListParagraph"/>
        <w:ind w:left="0"/>
        <w:jc w:val="both"/>
        <w:rPr>
          <w:rFonts w:ascii="Garamond" w:hAnsi="Garamond"/>
          <w:b/>
          <w:sz w:val="24"/>
        </w:rPr>
      </w:pPr>
    </w:p>
    <w:p w14:paraId="7ED68212" w14:textId="77777777" w:rsidR="00D22E6A" w:rsidRDefault="00D22E6A" w:rsidP="00EF69D3">
      <w:pPr>
        <w:pStyle w:val="ListParagraph"/>
        <w:ind w:left="0"/>
        <w:jc w:val="both"/>
        <w:rPr>
          <w:rFonts w:ascii="Garamond" w:hAnsi="Garamond"/>
          <w:b/>
          <w:sz w:val="24"/>
        </w:rPr>
      </w:pPr>
    </w:p>
    <w:p w14:paraId="374A3FCA" w14:textId="77777777" w:rsidR="00D22E6A" w:rsidRDefault="00D22E6A" w:rsidP="00EF69D3">
      <w:pPr>
        <w:pStyle w:val="ListParagraph"/>
        <w:ind w:left="0"/>
        <w:jc w:val="both"/>
        <w:rPr>
          <w:rFonts w:ascii="Garamond" w:hAnsi="Garamond"/>
          <w:b/>
          <w:sz w:val="24"/>
        </w:rPr>
      </w:pPr>
    </w:p>
    <w:p w14:paraId="1787A027" w14:textId="77777777" w:rsidR="00D22E6A" w:rsidRDefault="00D22E6A" w:rsidP="00EF69D3">
      <w:pPr>
        <w:pStyle w:val="ListParagraph"/>
        <w:ind w:left="0"/>
        <w:jc w:val="both"/>
        <w:rPr>
          <w:rFonts w:ascii="Garamond" w:hAnsi="Garamond"/>
          <w:b/>
          <w:sz w:val="24"/>
        </w:rPr>
      </w:pPr>
    </w:p>
    <w:p w14:paraId="5DB21E58" w14:textId="367DEA05" w:rsidR="00EF69D3" w:rsidRPr="00D22E6A" w:rsidRDefault="00EF69D3" w:rsidP="00EF69D3">
      <w:pPr>
        <w:pStyle w:val="ListParagraph"/>
        <w:ind w:left="0"/>
        <w:jc w:val="both"/>
        <w:rPr>
          <w:rFonts w:ascii="Garamond" w:hAnsi="Garamond"/>
          <w:sz w:val="24"/>
        </w:rPr>
      </w:pPr>
      <w:r w:rsidRPr="00D22E6A">
        <w:rPr>
          <w:rFonts w:ascii="Garamond" w:hAnsi="Garamond"/>
          <w:b/>
          <w:sz w:val="24"/>
        </w:rPr>
        <w:lastRenderedPageBreak/>
        <w:t>Tablica 4</w:t>
      </w:r>
      <w:r w:rsidRPr="00D22E6A">
        <w:rPr>
          <w:rFonts w:ascii="Garamond" w:hAnsi="Garamond"/>
          <w:sz w:val="24"/>
        </w:rPr>
        <w:t>. Struktura vlasništva organizacija koje su sudjelovale u istraživanju.</w:t>
      </w:r>
    </w:p>
    <w:tbl>
      <w:tblPr>
        <w:tblW w:w="7103" w:type="dxa"/>
        <w:tblInd w:w="93" w:type="dxa"/>
        <w:tblLook w:val="04A0" w:firstRow="1" w:lastRow="0" w:firstColumn="1" w:lastColumn="0" w:noHBand="0" w:noVBand="1"/>
      </w:tblPr>
      <w:tblGrid>
        <w:gridCol w:w="3249"/>
        <w:gridCol w:w="3854"/>
      </w:tblGrid>
      <w:tr w:rsidR="009E3799" w:rsidRPr="00D22E6A" w14:paraId="35E92348" w14:textId="77777777" w:rsidTr="009E3799">
        <w:trPr>
          <w:trHeight w:val="340"/>
        </w:trPr>
        <w:tc>
          <w:tcPr>
            <w:tcW w:w="324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5430E88" w14:textId="77777777" w:rsidR="009E3799" w:rsidRPr="00D22E6A" w:rsidRDefault="009E3799" w:rsidP="00EF69D3">
            <w:pPr>
              <w:spacing w:before="0" w:beforeAutospacing="0"/>
              <w:jc w:val="center"/>
              <w:rPr>
                <w:rFonts w:ascii="Garamond" w:eastAsia="Times New Roman" w:hAnsi="Garamond" w:cs="Calibri"/>
                <w:b/>
                <w:bCs/>
                <w:color w:val="000000"/>
                <w:szCs w:val="18"/>
                <w:lang w:eastAsia="hr-HR"/>
              </w:rPr>
            </w:pPr>
            <w:r w:rsidRPr="00D22E6A">
              <w:rPr>
                <w:rFonts w:ascii="Garamond" w:eastAsia="Times New Roman" w:hAnsi="Garamond" w:cs="Calibri"/>
                <w:b/>
                <w:bCs/>
                <w:color w:val="000000"/>
                <w:szCs w:val="18"/>
                <w:lang w:eastAsia="hr-HR"/>
              </w:rPr>
              <w:t>NAZIV</w:t>
            </w:r>
          </w:p>
        </w:tc>
        <w:tc>
          <w:tcPr>
            <w:tcW w:w="3854" w:type="dxa"/>
            <w:tcBorders>
              <w:top w:val="single" w:sz="4" w:space="0" w:color="auto"/>
              <w:left w:val="nil"/>
              <w:bottom w:val="single" w:sz="4" w:space="0" w:color="auto"/>
              <w:right w:val="single" w:sz="4" w:space="0" w:color="auto"/>
            </w:tcBorders>
            <w:shd w:val="clear" w:color="000000" w:fill="D9D9D9"/>
            <w:vAlign w:val="bottom"/>
            <w:hideMark/>
          </w:tcPr>
          <w:p w14:paraId="489134D9" w14:textId="22EF9386" w:rsidR="009E3799" w:rsidRPr="00D22E6A" w:rsidRDefault="00D22E6A" w:rsidP="00EF69D3">
            <w:pPr>
              <w:spacing w:before="0" w:beforeAutospacing="0"/>
              <w:jc w:val="center"/>
              <w:rPr>
                <w:rFonts w:ascii="Garamond" w:eastAsia="Times New Roman" w:hAnsi="Garamond" w:cs="Calibri"/>
                <w:b/>
                <w:bCs/>
                <w:color w:val="000000"/>
                <w:szCs w:val="18"/>
                <w:lang w:eastAsia="hr-HR"/>
              </w:rPr>
            </w:pPr>
            <w:r>
              <w:rPr>
                <w:rFonts w:ascii="Garamond" w:eastAsia="Times New Roman" w:hAnsi="Garamond" w:cs="Calibri"/>
                <w:b/>
                <w:bCs/>
                <w:color w:val="000000"/>
                <w:szCs w:val="18"/>
                <w:lang w:eastAsia="hr-HR"/>
              </w:rPr>
              <w:t>Specijalist javnih politika</w:t>
            </w:r>
          </w:p>
        </w:tc>
      </w:tr>
      <w:tr w:rsidR="009E3799" w:rsidRPr="00D22E6A" w14:paraId="4DBFA56C" w14:textId="77777777" w:rsidTr="009E3799">
        <w:trPr>
          <w:trHeight w:val="340"/>
        </w:trPr>
        <w:tc>
          <w:tcPr>
            <w:tcW w:w="3249" w:type="dxa"/>
            <w:tcBorders>
              <w:top w:val="nil"/>
              <w:left w:val="single" w:sz="4" w:space="0" w:color="auto"/>
              <w:bottom w:val="single" w:sz="4" w:space="0" w:color="auto"/>
              <w:right w:val="single" w:sz="4" w:space="0" w:color="auto"/>
            </w:tcBorders>
            <w:shd w:val="clear" w:color="auto" w:fill="auto"/>
            <w:hideMark/>
          </w:tcPr>
          <w:p w14:paraId="4BFB62CA" w14:textId="77777777" w:rsidR="009E3799" w:rsidRPr="00D22E6A" w:rsidRDefault="009E3799" w:rsidP="00EF69D3">
            <w:pPr>
              <w:rPr>
                <w:rFonts w:ascii="Garamond" w:hAnsi="Garamond"/>
                <w:b/>
              </w:rPr>
            </w:pPr>
            <w:r w:rsidRPr="00D22E6A">
              <w:rPr>
                <w:rFonts w:ascii="Garamond" w:hAnsi="Garamond"/>
                <w:b/>
              </w:rPr>
              <w:t>privatno</w:t>
            </w:r>
          </w:p>
        </w:tc>
        <w:tc>
          <w:tcPr>
            <w:tcW w:w="3854" w:type="dxa"/>
            <w:tcBorders>
              <w:top w:val="nil"/>
              <w:left w:val="nil"/>
              <w:bottom w:val="single" w:sz="4" w:space="0" w:color="auto"/>
              <w:right w:val="single" w:sz="4" w:space="0" w:color="auto"/>
            </w:tcBorders>
            <w:shd w:val="clear" w:color="auto" w:fill="auto"/>
            <w:vAlign w:val="center"/>
          </w:tcPr>
          <w:p w14:paraId="0609ACDD" w14:textId="77777777" w:rsidR="009E3799" w:rsidRPr="00D22E6A" w:rsidRDefault="009E3799" w:rsidP="00D51A7E">
            <w:pPr>
              <w:jc w:val="center"/>
              <w:rPr>
                <w:rFonts w:ascii="Garamond" w:hAnsi="Garamond"/>
                <w:sz w:val="24"/>
                <w:szCs w:val="20"/>
              </w:rPr>
            </w:pPr>
            <w:r w:rsidRPr="00D22E6A">
              <w:rPr>
                <w:rFonts w:ascii="Garamond" w:hAnsi="Garamond"/>
                <w:sz w:val="24"/>
                <w:szCs w:val="20"/>
              </w:rPr>
              <w:t>3</w:t>
            </w:r>
          </w:p>
        </w:tc>
      </w:tr>
      <w:tr w:rsidR="009E3799" w:rsidRPr="00D22E6A" w14:paraId="0145C05C" w14:textId="77777777" w:rsidTr="009E3799">
        <w:trPr>
          <w:trHeight w:val="340"/>
        </w:trPr>
        <w:tc>
          <w:tcPr>
            <w:tcW w:w="3249" w:type="dxa"/>
            <w:tcBorders>
              <w:top w:val="nil"/>
              <w:left w:val="single" w:sz="4" w:space="0" w:color="auto"/>
              <w:bottom w:val="single" w:sz="4" w:space="0" w:color="auto"/>
              <w:right w:val="single" w:sz="4" w:space="0" w:color="auto"/>
            </w:tcBorders>
            <w:shd w:val="clear" w:color="auto" w:fill="auto"/>
            <w:hideMark/>
          </w:tcPr>
          <w:p w14:paraId="4C3A0B15" w14:textId="77777777" w:rsidR="009E3799" w:rsidRPr="00D22E6A" w:rsidRDefault="009E3799" w:rsidP="00EF69D3">
            <w:pPr>
              <w:rPr>
                <w:rFonts w:ascii="Garamond" w:hAnsi="Garamond"/>
                <w:b/>
              </w:rPr>
            </w:pPr>
            <w:r w:rsidRPr="00D22E6A">
              <w:rPr>
                <w:rFonts w:ascii="Garamond" w:hAnsi="Garamond"/>
                <w:b/>
              </w:rPr>
              <w:t>državno/javno</w:t>
            </w:r>
          </w:p>
        </w:tc>
        <w:tc>
          <w:tcPr>
            <w:tcW w:w="3854" w:type="dxa"/>
            <w:tcBorders>
              <w:top w:val="nil"/>
              <w:left w:val="nil"/>
              <w:bottom w:val="single" w:sz="4" w:space="0" w:color="auto"/>
              <w:right w:val="single" w:sz="4" w:space="0" w:color="auto"/>
            </w:tcBorders>
            <w:shd w:val="clear" w:color="auto" w:fill="auto"/>
            <w:vAlign w:val="center"/>
          </w:tcPr>
          <w:p w14:paraId="69C7FF37" w14:textId="77777777" w:rsidR="009E3799" w:rsidRPr="00D22E6A" w:rsidRDefault="009E3799" w:rsidP="00D51A7E">
            <w:pPr>
              <w:jc w:val="center"/>
              <w:rPr>
                <w:rFonts w:ascii="Garamond" w:hAnsi="Garamond"/>
                <w:sz w:val="24"/>
                <w:szCs w:val="20"/>
              </w:rPr>
            </w:pPr>
            <w:r w:rsidRPr="00D22E6A">
              <w:rPr>
                <w:rFonts w:ascii="Garamond" w:hAnsi="Garamond"/>
                <w:sz w:val="24"/>
                <w:szCs w:val="20"/>
              </w:rPr>
              <w:t>18</w:t>
            </w:r>
          </w:p>
        </w:tc>
      </w:tr>
      <w:tr w:rsidR="009E3799" w:rsidRPr="00D22E6A" w14:paraId="7CAC9B8B" w14:textId="77777777" w:rsidTr="009E3799">
        <w:trPr>
          <w:trHeight w:val="340"/>
        </w:trPr>
        <w:tc>
          <w:tcPr>
            <w:tcW w:w="3249" w:type="dxa"/>
            <w:tcBorders>
              <w:top w:val="nil"/>
              <w:left w:val="single" w:sz="4" w:space="0" w:color="auto"/>
              <w:bottom w:val="single" w:sz="4" w:space="0" w:color="auto"/>
              <w:right w:val="single" w:sz="4" w:space="0" w:color="auto"/>
            </w:tcBorders>
            <w:shd w:val="clear" w:color="auto" w:fill="auto"/>
            <w:hideMark/>
          </w:tcPr>
          <w:p w14:paraId="6BF14729" w14:textId="77777777" w:rsidR="009E3799" w:rsidRPr="00D22E6A" w:rsidRDefault="009E3799" w:rsidP="00EF69D3">
            <w:pPr>
              <w:rPr>
                <w:rFonts w:ascii="Garamond" w:hAnsi="Garamond"/>
                <w:b/>
              </w:rPr>
            </w:pPr>
            <w:r w:rsidRPr="00D22E6A">
              <w:rPr>
                <w:rFonts w:ascii="Garamond" w:hAnsi="Garamond"/>
                <w:b/>
              </w:rPr>
              <w:t>Nema vlasništva (udruge i sl.)</w:t>
            </w:r>
          </w:p>
        </w:tc>
        <w:tc>
          <w:tcPr>
            <w:tcW w:w="3854" w:type="dxa"/>
            <w:tcBorders>
              <w:top w:val="nil"/>
              <w:left w:val="nil"/>
              <w:bottom w:val="single" w:sz="4" w:space="0" w:color="auto"/>
              <w:right w:val="single" w:sz="4" w:space="0" w:color="auto"/>
            </w:tcBorders>
            <w:shd w:val="clear" w:color="auto" w:fill="auto"/>
            <w:vAlign w:val="center"/>
          </w:tcPr>
          <w:p w14:paraId="2243E383" w14:textId="77777777" w:rsidR="009E3799" w:rsidRPr="00D22E6A" w:rsidRDefault="009E3799" w:rsidP="00D51A7E">
            <w:pPr>
              <w:jc w:val="center"/>
              <w:rPr>
                <w:rFonts w:ascii="Garamond" w:hAnsi="Garamond"/>
                <w:sz w:val="24"/>
                <w:szCs w:val="20"/>
              </w:rPr>
            </w:pPr>
            <w:r w:rsidRPr="00D22E6A">
              <w:rPr>
                <w:rFonts w:ascii="Garamond" w:hAnsi="Garamond"/>
                <w:sz w:val="24"/>
                <w:szCs w:val="20"/>
              </w:rPr>
              <w:t>11</w:t>
            </w:r>
          </w:p>
        </w:tc>
      </w:tr>
    </w:tbl>
    <w:p w14:paraId="04D81611" w14:textId="77777777" w:rsidR="00FA1348" w:rsidRPr="00D22E6A" w:rsidRDefault="00FA1348" w:rsidP="00FA1348">
      <w:pPr>
        <w:pStyle w:val="ListParagraph"/>
        <w:ind w:left="0"/>
        <w:jc w:val="both"/>
        <w:rPr>
          <w:rFonts w:ascii="Garamond" w:hAnsi="Garamond"/>
          <w:sz w:val="24"/>
        </w:rPr>
      </w:pPr>
      <w:r w:rsidRPr="00D22E6A">
        <w:rPr>
          <w:rFonts w:ascii="Garamond" w:hAnsi="Garamond"/>
          <w:b/>
          <w:sz w:val="24"/>
        </w:rPr>
        <w:t>Tablica 5.</w:t>
      </w:r>
      <w:r w:rsidRPr="00D22E6A">
        <w:rPr>
          <w:rFonts w:ascii="Garamond" w:hAnsi="Garamond"/>
          <w:sz w:val="24"/>
        </w:rPr>
        <w:t xml:space="preserve"> Broj zaposlenih na opisivanom radnom mjestu.</w:t>
      </w:r>
    </w:p>
    <w:tbl>
      <w:tblPr>
        <w:tblW w:w="7196" w:type="dxa"/>
        <w:tblLook w:val="04A0" w:firstRow="1" w:lastRow="0" w:firstColumn="1" w:lastColumn="0" w:noHBand="0" w:noVBand="1"/>
      </w:tblPr>
      <w:tblGrid>
        <w:gridCol w:w="4219"/>
        <w:gridCol w:w="2977"/>
      </w:tblGrid>
      <w:tr w:rsidR="009E3799" w:rsidRPr="00D22E6A" w14:paraId="27DB0590" w14:textId="77777777" w:rsidTr="009E3799">
        <w:trPr>
          <w:trHeight w:val="765"/>
        </w:trPr>
        <w:tc>
          <w:tcPr>
            <w:tcW w:w="421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0D3334F" w14:textId="77777777" w:rsidR="009E3799" w:rsidRPr="00D22E6A" w:rsidRDefault="009E3799" w:rsidP="00FA1348">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BROJ ZAPOSLENIH NA RADNOM MJESTU</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7164532F" w14:textId="50EAA512" w:rsidR="009E3799" w:rsidRPr="00D22E6A" w:rsidRDefault="00D22E6A" w:rsidP="004F4D2C">
            <w:pPr>
              <w:jc w:val="center"/>
              <w:rPr>
                <w:rFonts w:ascii="Garamond" w:hAnsi="Garamond"/>
                <w:b/>
              </w:rPr>
            </w:pPr>
            <w:r>
              <w:rPr>
                <w:rFonts w:ascii="Garamond" w:hAnsi="Garamond"/>
                <w:b/>
              </w:rPr>
              <w:t>Specijalist javnih politika</w:t>
            </w:r>
          </w:p>
        </w:tc>
      </w:tr>
      <w:tr w:rsidR="009E3799" w:rsidRPr="00D22E6A" w14:paraId="2EF2A1C2" w14:textId="77777777" w:rsidTr="009E3799">
        <w:trPr>
          <w:trHeight w:val="25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18713830" w14:textId="77777777" w:rsidR="009E3799" w:rsidRPr="00D22E6A" w:rsidRDefault="009E3799" w:rsidP="004F4D2C">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do 5</w:t>
            </w:r>
          </w:p>
        </w:tc>
        <w:tc>
          <w:tcPr>
            <w:tcW w:w="2977" w:type="dxa"/>
            <w:tcBorders>
              <w:top w:val="nil"/>
              <w:left w:val="nil"/>
              <w:bottom w:val="single" w:sz="4" w:space="0" w:color="auto"/>
              <w:right w:val="single" w:sz="4" w:space="0" w:color="auto"/>
            </w:tcBorders>
            <w:shd w:val="clear" w:color="auto" w:fill="auto"/>
            <w:noWrap/>
            <w:vAlign w:val="bottom"/>
            <w:hideMark/>
          </w:tcPr>
          <w:p w14:paraId="4A8538DE" w14:textId="77777777" w:rsidR="009E3799" w:rsidRPr="00D22E6A" w:rsidRDefault="009E3799" w:rsidP="004F4D2C">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26</w:t>
            </w:r>
          </w:p>
        </w:tc>
      </w:tr>
      <w:tr w:rsidR="009E3799" w:rsidRPr="00D22E6A" w14:paraId="585B0B8F" w14:textId="77777777" w:rsidTr="009E3799">
        <w:trPr>
          <w:trHeight w:val="25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2D345E74" w14:textId="77777777" w:rsidR="009E3799" w:rsidRPr="00D22E6A" w:rsidRDefault="009E3799" w:rsidP="004F4D2C">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6-10</w:t>
            </w:r>
          </w:p>
        </w:tc>
        <w:tc>
          <w:tcPr>
            <w:tcW w:w="2977" w:type="dxa"/>
            <w:tcBorders>
              <w:top w:val="nil"/>
              <w:left w:val="nil"/>
              <w:bottom w:val="single" w:sz="4" w:space="0" w:color="auto"/>
              <w:right w:val="single" w:sz="4" w:space="0" w:color="auto"/>
            </w:tcBorders>
            <w:shd w:val="clear" w:color="auto" w:fill="auto"/>
            <w:noWrap/>
            <w:vAlign w:val="bottom"/>
            <w:hideMark/>
          </w:tcPr>
          <w:p w14:paraId="4D184CD9" w14:textId="77777777" w:rsidR="009E3799" w:rsidRPr="00D22E6A" w:rsidRDefault="009E3799" w:rsidP="004F4D2C">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2</w:t>
            </w:r>
          </w:p>
        </w:tc>
      </w:tr>
      <w:tr w:rsidR="009E3799" w:rsidRPr="00D22E6A" w14:paraId="0C1CB00F" w14:textId="77777777" w:rsidTr="009E3799">
        <w:trPr>
          <w:trHeight w:val="255"/>
        </w:trPr>
        <w:tc>
          <w:tcPr>
            <w:tcW w:w="4219" w:type="dxa"/>
            <w:tcBorders>
              <w:top w:val="nil"/>
              <w:left w:val="single" w:sz="4" w:space="0" w:color="auto"/>
              <w:bottom w:val="single" w:sz="4" w:space="0" w:color="auto"/>
              <w:right w:val="single" w:sz="4" w:space="0" w:color="auto"/>
            </w:tcBorders>
            <w:shd w:val="clear" w:color="auto" w:fill="auto"/>
            <w:noWrap/>
            <w:vAlign w:val="bottom"/>
            <w:hideMark/>
          </w:tcPr>
          <w:p w14:paraId="37D74AC3" w14:textId="77777777" w:rsidR="009E3799" w:rsidRPr="00D22E6A" w:rsidRDefault="009E3799" w:rsidP="004F4D2C">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 xml:space="preserve">više od 10 </w:t>
            </w:r>
          </w:p>
        </w:tc>
        <w:tc>
          <w:tcPr>
            <w:tcW w:w="2977" w:type="dxa"/>
            <w:tcBorders>
              <w:top w:val="nil"/>
              <w:left w:val="nil"/>
              <w:bottom w:val="single" w:sz="4" w:space="0" w:color="auto"/>
              <w:right w:val="single" w:sz="4" w:space="0" w:color="auto"/>
            </w:tcBorders>
            <w:shd w:val="clear" w:color="auto" w:fill="auto"/>
            <w:noWrap/>
            <w:vAlign w:val="bottom"/>
            <w:hideMark/>
          </w:tcPr>
          <w:p w14:paraId="595BDE33" w14:textId="77777777" w:rsidR="009E3799" w:rsidRPr="00D22E6A" w:rsidRDefault="009E3799" w:rsidP="004F4D2C">
            <w:pPr>
              <w:spacing w:before="0" w:beforeAutospacing="0"/>
              <w:jc w:val="center"/>
              <w:rPr>
                <w:rFonts w:ascii="Garamond" w:eastAsia="Times New Roman" w:hAnsi="Garamond" w:cs="Calibri"/>
                <w:color w:val="000000"/>
                <w:szCs w:val="20"/>
                <w:lang w:eastAsia="hr-HR"/>
              </w:rPr>
            </w:pPr>
            <w:r w:rsidRPr="00D22E6A">
              <w:rPr>
                <w:rFonts w:ascii="Garamond" w:eastAsia="Times New Roman" w:hAnsi="Garamond" w:cs="Calibri"/>
                <w:color w:val="000000"/>
                <w:szCs w:val="20"/>
                <w:lang w:eastAsia="hr-HR"/>
              </w:rPr>
              <w:t>4</w:t>
            </w:r>
          </w:p>
        </w:tc>
      </w:tr>
    </w:tbl>
    <w:p w14:paraId="439ADA29" w14:textId="77777777" w:rsidR="00FA1348" w:rsidRPr="00D22E6A" w:rsidRDefault="00FA1348" w:rsidP="00FA1348">
      <w:pPr>
        <w:pStyle w:val="ListParagraph"/>
        <w:ind w:left="0"/>
        <w:jc w:val="both"/>
        <w:rPr>
          <w:rFonts w:ascii="Garamond" w:hAnsi="Garamond"/>
        </w:rPr>
      </w:pPr>
    </w:p>
    <w:p w14:paraId="26B01EE7" w14:textId="77777777" w:rsidR="00EF69D3" w:rsidRPr="00D22E6A" w:rsidRDefault="00EF69D3" w:rsidP="00CB683A">
      <w:pPr>
        <w:pStyle w:val="ListParagraph"/>
        <w:ind w:left="0"/>
        <w:jc w:val="both"/>
        <w:rPr>
          <w:rFonts w:ascii="Garamond" w:hAnsi="Garamond"/>
        </w:rPr>
      </w:pPr>
    </w:p>
    <w:p w14:paraId="4D9E4CBF" w14:textId="77777777" w:rsidR="00EF69D3" w:rsidRPr="00D22E6A" w:rsidRDefault="00EF69D3" w:rsidP="00CB683A">
      <w:pPr>
        <w:pStyle w:val="ListParagraph"/>
        <w:ind w:left="0"/>
        <w:jc w:val="both"/>
        <w:rPr>
          <w:rFonts w:ascii="Garamond" w:hAnsi="Garamond"/>
          <w:sz w:val="16"/>
          <w:szCs w:val="16"/>
        </w:rPr>
      </w:pPr>
    </w:p>
    <w:p w14:paraId="4CF32A81" w14:textId="77777777" w:rsidR="00250F80" w:rsidRPr="00D22E6A" w:rsidRDefault="00250F80" w:rsidP="00CB683A">
      <w:pPr>
        <w:pStyle w:val="ListParagraph"/>
        <w:ind w:left="0"/>
        <w:jc w:val="both"/>
        <w:rPr>
          <w:rFonts w:ascii="Garamond" w:hAnsi="Garamond"/>
          <w:sz w:val="16"/>
          <w:szCs w:val="16"/>
        </w:rPr>
      </w:pPr>
    </w:p>
    <w:p w14:paraId="27B27F04" w14:textId="77777777" w:rsidR="00250F80" w:rsidRPr="00D22E6A" w:rsidRDefault="00250F80" w:rsidP="00CB683A">
      <w:pPr>
        <w:pStyle w:val="ListParagraph"/>
        <w:ind w:left="0"/>
        <w:jc w:val="both"/>
        <w:rPr>
          <w:rFonts w:ascii="Garamond" w:hAnsi="Garamond"/>
          <w:sz w:val="16"/>
          <w:szCs w:val="16"/>
        </w:rPr>
      </w:pPr>
    </w:p>
    <w:p w14:paraId="05BF825D" w14:textId="77777777" w:rsidR="00250F80" w:rsidRPr="00D22E6A" w:rsidRDefault="00250F80" w:rsidP="00CB683A">
      <w:pPr>
        <w:pStyle w:val="ListParagraph"/>
        <w:ind w:left="0"/>
        <w:jc w:val="both"/>
        <w:rPr>
          <w:rFonts w:ascii="Garamond" w:hAnsi="Garamond"/>
          <w:sz w:val="16"/>
          <w:szCs w:val="16"/>
        </w:rPr>
      </w:pPr>
    </w:p>
    <w:p w14:paraId="1EF8EF52" w14:textId="77777777" w:rsidR="00250F80" w:rsidRPr="00D22E6A" w:rsidRDefault="00250F80" w:rsidP="00CB683A">
      <w:pPr>
        <w:pStyle w:val="ListParagraph"/>
        <w:ind w:left="0"/>
        <w:jc w:val="both"/>
        <w:rPr>
          <w:rFonts w:ascii="Garamond" w:hAnsi="Garamond"/>
          <w:sz w:val="16"/>
          <w:szCs w:val="16"/>
        </w:rPr>
      </w:pPr>
    </w:p>
    <w:p w14:paraId="4F01E5D8" w14:textId="77777777" w:rsidR="00250F80" w:rsidRPr="00D22E6A" w:rsidRDefault="00250F80" w:rsidP="00CB683A">
      <w:pPr>
        <w:pStyle w:val="ListParagraph"/>
        <w:ind w:left="0"/>
        <w:jc w:val="both"/>
        <w:rPr>
          <w:rFonts w:ascii="Garamond" w:hAnsi="Garamond"/>
          <w:sz w:val="16"/>
          <w:szCs w:val="16"/>
        </w:rPr>
      </w:pPr>
    </w:p>
    <w:p w14:paraId="16DB6D22" w14:textId="77777777" w:rsidR="00250F80" w:rsidRPr="00D22E6A" w:rsidRDefault="00250F80" w:rsidP="00CB683A">
      <w:pPr>
        <w:pStyle w:val="ListParagraph"/>
        <w:ind w:left="0"/>
        <w:jc w:val="both"/>
        <w:rPr>
          <w:rFonts w:ascii="Garamond" w:hAnsi="Garamond"/>
          <w:sz w:val="16"/>
          <w:szCs w:val="16"/>
        </w:rPr>
      </w:pPr>
    </w:p>
    <w:p w14:paraId="7AF666C6" w14:textId="77777777" w:rsidR="00250F80" w:rsidRPr="00D22E6A" w:rsidRDefault="00250F80" w:rsidP="00CB683A">
      <w:pPr>
        <w:pStyle w:val="ListParagraph"/>
        <w:ind w:left="0"/>
        <w:jc w:val="both"/>
        <w:rPr>
          <w:rFonts w:ascii="Garamond" w:hAnsi="Garamond"/>
          <w:sz w:val="16"/>
          <w:szCs w:val="16"/>
        </w:rPr>
      </w:pPr>
    </w:p>
    <w:p w14:paraId="59D1A753" w14:textId="77777777" w:rsidR="00250F80" w:rsidRPr="00D22E6A" w:rsidRDefault="00250F80" w:rsidP="00CB683A">
      <w:pPr>
        <w:pStyle w:val="ListParagraph"/>
        <w:ind w:left="0"/>
        <w:jc w:val="both"/>
        <w:rPr>
          <w:rFonts w:ascii="Garamond" w:hAnsi="Garamond"/>
          <w:sz w:val="16"/>
          <w:szCs w:val="16"/>
        </w:rPr>
      </w:pPr>
    </w:p>
    <w:p w14:paraId="5B0CFC7C" w14:textId="77777777" w:rsidR="00250F80" w:rsidRPr="00D22E6A" w:rsidRDefault="00250F80" w:rsidP="00CB683A">
      <w:pPr>
        <w:pStyle w:val="ListParagraph"/>
        <w:ind w:left="0"/>
        <w:jc w:val="both"/>
        <w:rPr>
          <w:rFonts w:ascii="Garamond" w:hAnsi="Garamond"/>
          <w:sz w:val="16"/>
          <w:szCs w:val="16"/>
        </w:rPr>
      </w:pPr>
    </w:p>
    <w:p w14:paraId="1C3EF904" w14:textId="77777777" w:rsidR="00250F80" w:rsidRPr="00D22E6A" w:rsidRDefault="00250F80" w:rsidP="00CB683A">
      <w:pPr>
        <w:pStyle w:val="ListParagraph"/>
        <w:ind w:left="0"/>
        <w:jc w:val="both"/>
        <w:rPr>
          <w:rFonts w:ascii="Garamond" w:hAnsi="Garamond"/>
          <w:sz w:val="16"/>
          <w:szCs w:val="16"/>
        </w:rPr>
      </w:pPr>
    </w:p>
    <w:p w14:paraId="36E3CB5F" w14:textId="77777777" w:rsidR="00250F80" w:rsidRPr="00D22E6A" w:rsidRDefault="00250F80" w:rsidP="00CB683A">
      <w:pPr>
        <w:pStyle w:val="ListParagraph"/>
        <w:ind w:left="0"/>
        <w:jc w:val="both"/>
        <w:rPr>
          <w:rFonts w:ascii="Garamond" w:hAnsi="Garamond"/>
          <w:sz w:val="16"/>
          <w:szCs w:val="16"/>
        </w:rPr>
      </w:pPr>
    </w:p>
    <w:p w14:paraId="5BFDC8D6" w14:textId="77777777" w:rsidR="00250F80" w:rsidRPr="00D22E6A" w:rsidRDefault="00250F80" w:rsidP="00CB683A">
      <w:pPr>
        <w:pStyle w:val="ListParagraph"/>
        <w:ind w:left="0"/>
        <w:jc w:val="both"/>
        <w:rPr>
          <w:rFonts w:ascii="Garamond" w:hAnsi="Garamond"/>
          <w:sz w:val="16"/>
          <w:szCs w:val="16"/>
        </w:rPr>
      </w:pPr>
    </w:p>
    <w:p w14:paraId="320EA4F7" w14:textId="77777777" w:rsidR="00250F80" w:rsidRPr="00D22E6A" w:rsidRDefault="00250F80" w:rsidP="00CB683A">
      <w:pPr>
        <w:pStyle w:val="ListParagraph"/>
        <w:ind w:left="0"/>
        <w:jc w:val="both"/>
        <w:rPr>
          <w:rFonts w:ascii="Garamond" w:hAnsi="Garamond"/>
          <w:sz w:val="16"/>
          <w:szCs w:val="16"/>
        </w:rPr>
      </w:pPr>
    </w:p>
    <w:p w14:paraId="76DB6ECB" w14:textId="77777777" w:rsidR="00250F80" w:rsidRPr="00D22E6A" w:rsidRDefault="00250F80" w:rsidP="00CB683A">
      <w:pPr>
        <w:pStyle w:val="ListParagraph"/>
        <w:ind w:left="0"/>
        <w:jc w:val="both"/>
        <w:rPr>
          <w:rFonts w:ascii="Garamond" w:hAnsi="Garamond"/>
          <w:sz w:val="16"/>
          <w:szCs w:val="16"/>
        </w:rPr>
      </w:pPr>
    </w:p>
    <w:p w14:paraId="5B36647F" w14:textId="77777777" w:rsidR="00250F80" w:rsidRPr="00D22E6A" w:rsidRDefault="00250F80" w:rsidP="00CB683A">
      <w:pPr>
        <w:pStyle w:val="ListParagraph"/>
        <w:ind w:left="0"/>
        <w:jc w:val="both"/>
        <w:rPr>
          <w:rFonts w:ascii="Garamond" w:hAnsi="Garamond"/>
          <w:sz w:val="16"/>
          <w:szCs w:val="16"/>
        </w:rPr>
      </w:pPr>
    </w:p>
    <w:p w14:paraId="50BA34A0" w14:textId="77777777" w:rsidR="00250F80" w:rsidRPr="00D22E6A" w:rsidRDefault="00250F80" w:rsidP="00CB683A">
      <w:pPr>
        <w:pStyle w:val="ListParagraph"/>
        <w:ind w:left="0"/>
        <w:jc w:val="both"/>
        <w:rPr>
          <w:rFonts w:ascii="Garamond" w:hAnsi="Garamond"/>
          <w:sz w:val="16"/>
          <w:szCs w:val="16"/>
        </w:rPr>
      </w:pPr>
    </w:p>
    <w:p w14:paraId="1281CBD3" w14:textId="77777777" w:rsidR="00250F80" w:rsidRPr="00D22E6A" w:rsidRDefault="00250F80" w:rsidP="00CB683A">
      <w:pPr>
        <w:pStyle w:val="ListParagraph"/>
        <w:ind w:left="0"/>
        <w:jc w:val="both"/>
        <w:rPr>
          <w:rFonts w:ascii="Garamond" w:hAnsi="Garamond"/>
          <w:sz w:val="16"/>
          <w:szCs w:val="16"/>
        </w:rPr>
      </w:pPr>
    </w:p>
    <w:p w14:paraId="18750E22" w14:textId="77777777" w:rsidR="00250F80" w:rsidRPr="00D22E6A" w:rsidRDefault="00250F80" w:rsidP="00CB683A">
      <w:pPr>
        <w:pStyle w:val="ListParagraph"/>
        <w:ind w:left="0"/>
        <w:jc w:val="both"/>
        <w:rPr>
          <w:rFonts w:ascii="Garamond" w:hAnsi="Garamond"/>
          <w:sz w:val="16"/>
          <w:szCs w:val="16"/>
        </w:rPr>
      </w:pPr>
    </w:p>
    <w:p w14:paraId="5DABF5D5" w14:textId="77777777" w:rsidR="00250F80" w:rsidRPr="00D22E6A" w:rsidRDefault="00250F80" w:rsidP="00CB683A">
      <w:pPr>
        <w:pStyle w:val="ListParagraph"/>
        <w:ind w:left="0"/>
        <w:jc w:val="both"/>
        <w:rPr>
          <w:rFonts w:ascii="Garamond" w:hAnsi="Garamond"/>
          <w:sz w:val="16"/>
          <w:szCs w:val="16"/>
        </w:rPr>
      </w:pPr>
    </w:p>
    <w:p w14:paraId="2902D129" w14:textId="77777777" w:rsidR="00250F80" w:rsidRPr="00D22E6A" w:rsidRDefault="00250F80" w:rsidP="00CB683A">
      <w:pPr>
        <w:pStyle w:val="ListParagraph"/>
        <w:ind w:left="0"/>
        <w:jc w:val="both"/>
        <w:rPr>
          <w:rFonts w:ascii="Garamond" w:hAnsi="Garamond"/>
          <w:sz w:val="16"/>
          <w:szCs w:val="16"/>
        </w:rPr>
      </w:pPr>
    </w:p>
    <w:p w14:paraId="6C1ED122" w14:textId="77777777" w:rsidR="00250F80" w:rsidRPr="00D22E6A" w:rsidRDefault="00250F80" w:rsidP="00CB683A">
      <w:pPr>
        <w:pStyle w:val="ListParagraph"/>
        <w:ind w:left="0"/>
        <w:jc w:val="both"/>
        <w:rPr>
          <w:rFonts w:ascii="Garamond" w:hAnsi="Garamond"/>
          <w:sz w:val="16"/>
          <w:szCs w:val="16"/>
        </w:rPr>
      </w:pPr>
    </w:p>
    <w:p w14:paraId="7549EAE0" w14:textId="77777777" w:rsidR="00250F80" w:rsidRPr="00D22E6A" w:rsidRDefault="00250F80" w:rsidP="00CB683A">
      <w:pPr>
        <w:pStyle w:val="ListParagraph"/>
        <w:ind w:left="0"/>
        <w:jc w:val="both"/>
        <w:rPr>
          <w:rFonts w:ascii="Garamond" w:hAnsi="Garamond"/>
          <w:sz w:val="16"/>
          <w:szCs w:val="16"/>
        </w:rPr>
      </w:pPr>
    </w:p>
    <w:p w14:paraId="2FC49860" w14:textId="77777777" w:rsidR="00250F80" w:rsidRPr="00D22E6A" w:rsidRDefault="00250F80" w:rsidP="00CB683A">
      <w:pPr>
        <w:pStyle w:val="ListParagraph"/>
        <w:ind w:left="0"/>
        <w:jc w:val="both"/>
        <w:rPr>
          <w:rFonts w:ascii="Garamond" w:hAnsi="Garamond"/>
          <w:sz w:val="16"/>
          <w:szCs w:val="16"/>
        </w:rPr>
      </w:pPr>
    </w:p>
    <w:p w14:paraId="24165E3D" w14:textId="77777777" w:rsidR="00250F80" w:rsidRPr="00D22E6A" w:rsidRDefault="00250F80" w:rsidP="00CB683A">
      <w:pPr>
        <w:pStyle w:val="ListParagraph"/>
        <w:ind w:left="0"/>
        <w:jc w:val="both"/>
        <w:rPr>
          <w:rFonts w:ascii="Garamond" w:hAnsi="Garamond"/>
          <w:sz w:val="16"/>
          <w:szCs w:val="16"/>
        </w:rPr>
      </w:pPr>
    </w:p>
    <w:p w14:paraId="092A08F4" w14:textId="77777777" w:rsidR="00250F80" w:rsidRPr="00D22E6A" w:rsidRDefault="00250F80" w:rsidP="00CB683A">
      <w:pPr>
        <w:pStyle w:val="ListParagraph"/>
        <w:ind w:left="0"/>
        <w:jc w:val="both"/>
        <w:rPr>
          <w:rFonts w:ascii="Garamond" w:hAnsi="Garamond"/>
          <w:sz w:val="16"/>
          <w:szCs w:val="16"/>
        </w:rPr>
      </w:pPr>
    </w:p>
    <w:p w14:paraId="2CA6345C" w14:textId="77777777" w:rsidR="00250F80" w:rsidRPr="00D22E6A" w:rsidRDefault="00250F80" w:rsidP="00CB683A">
      <w:pPr>
        <w:pStyle w:val="ListParagraph"/>
        <w:ind w:left="0"/>
        <w:jc w:val="both"/>
        <w:rPr>
          <w:rFonts w:ascii="Garamond" w:hAnsi="Garamond"/>
          <w:sz w:val="16"/>
          <w:szCs w:val="16"/>
        </w:rPr>
      </w:pPr>
    </w:p>
    <w:p w14:paraId="7F337E57" w14:textId="77777777" w:rsidR="00250F80" w:rsidRPr="00D22E6A" w:rsidRDefault="00250F80" w:rsidP="00CB683A">
      <w:pPr>
        <w:pStyle w:val="ListParagraph"/>
        <w:ind w:left="0"/>
        <w:jc w:val="both"/>
        <w:rPr>
          <w:rFonts w:ascii="Garamond" w:hAnsi="Garamond"/>
          <w:sz w:val="16"/>
          <w:szCs w:val="16"/>
        </w:rPr>
      </w:pPr>
    </w:p>
    <w:p w14:paraId="7582D666" w14:textId="77777777" w:rsidR="00250F80" w:rsidRPr="00D22E6A" w:rsidRDefault="00250F80" w:rsidP="00CB683A">
      <w:pPr>
        <w:pStyle w:val="ListParagraph"/>
        <w:ind w:left="0"/>
        <w:jc w:val="both"/>
        <w:rPr>
          <w:rFonts w:ascii="Garamond" w:hAnsi="Garamond"/>
          <w:sz w:val="16"/>
          <w:szCs w:val="16"/>
        </w:rPr>
      </w:pPr>
    </w:p>
    <w:p w14:paraId="3767FE91" w14:textId="4917C5F1" w:rsidR="00250F80" w:rsidRDefault="00250F80" w:rsidP="00CB683A">
      <w:pPr>
        <w:pStyle w:val="ListParagraph"/>
        <w:ind w:left="0"/>
        <w:jc w:val="both"/>
        <w:rPr>
          <w:rFonts w:ascii="Garamond" w:hAnsi="Garamond"/>
          <w:sz w:val="16"/>
          <w:szCs w:val="16"/>
        </w:rPr>
      </w:pPr>
    </w:p>
    <w:p w14:paraId="30119D39" w14:textId="2EC9520C" w:rsidR="00D22E6A" w:rsidRDefault="00D22E6A" w:rsidP="00CB683A">
      <w:pPr>
        <w:pStyle w:val="ListParagraph"/>
        <w:ind w:left="0"/>
        <w:jc w:val="both"/>
        <w:rPr>
          <w:rFonts w:ascii="Garamond" w:hAnsi="Garamond"/>
          <w:sz w:val="16"/>
          <w:szCs w:val="16"/>
        </w:rPr>
      </w:pPr>
    </w:p>
    <w:p w14:paraId="7C5D74FE" w14:textId="285E1DED" w:rsidR="00D22E6A" w:rsidRDefault="00D22E6A" w:rsidP="00CB683A">
      <w:pPr>
        <w:pStyle w:val="ListParagraph"/>
        <w:ind w:left="0"/>
        <w:jc w:val="both"/>
        <w:rPr>
          <w:rFonts w:ascii="Garamond" w:hAnsi="Garamond"/>
          <w:sz w:val="16"/>
          <w:szCs w:val="16"/>
        </w:rPr>
      </w:pPr>
    </w:p>
    <w:p w14:paraId="3DAEC512" w14:textId="74CB1150" w:rsidR="00D22E6A" w:rsidRDefault="00D22E6A" w:rsidP="00CB683A">
      <w:pPr>
        <w:pStyle w:val="ListParagraph"/>
        <w:ind w:left="0"/>
        <w:jc w:val="both"/>
        <w:rPr>
          <w:rFonts w:ascii="Garamond" w:hAnsi="Garamond"/>
          <w:sz w:val="16"/>
          <w:szCs w:val="16"/>
        </w:rPr>
      </w:pPr>
    </w:p>
    <w:p w14:paraId="2D6418BC" w14:textId="7415A2B6" w:rsidR="00D22E6A" w:rsidRDefault="00D22E6A" w:rsidP="00CB683A">
      <w:pPr>
        <w:pStyle w:val="ListParagraph"/>
        <w:ind w:left="0"/>
        <w:jc w:val="both"/>
        <w:rPr>
          <w:rFonts w:ascii="Garamond" w:hAnsi="Garamond"/>
          <w:sz w:val="16"/>
          <w:szCs w:val="16"/>
        </w:rPr>
      </w:pPr>
    </w:p>
    <w:p w14:paraId="7D1005B7" w14:textId="6AB8495F" w:rsidR="00D22E6A" w:rsidRDefault="00D22E6A" w:rsidP="00CB683A">
      <w:pPr>
        <w:pStyle w:val="ListParagraph"/>
        <w:ind w:left="0"/>
        <w:jc w:val="both"/>
        <w:rPr>
          <w:rFonts w:ascii="Garamond" w:hAnsi="Garamond"/>
          <w:sz w:val="16"/>
          <w:szCs w:val="16"/>
        </w:rPr>
      </w:pPr>
    </w:p>
    <w:p w14:paraId="3AE3A026" w14:textId="49839517" w:rsidR="00D22E6A" w:rsidRDefault="00D22E6A" w:rsidP="00CB683A">
      <w:pPr>
        <w:pStyle w:val="ListParagraph"/>
        <w:ind w:left="0"/>
        <w:jc w:val="both"/>
        <w:rPr>
          <w:rFonts w:ascii="Garamond" w:hAnsi="Garamond"/>
          <w:sz w:val="16"/>
          <w:szCs w:val="16"/>
        </w:rPr>
      </w:pPr>
    </w:p>
    <w:p w14:paraId="57FB718A" w14:textId="643FA155" w:rsidR="00D22E6A" w:rsidRDefault="00D22E6A" w:rsidP="00CB683A">
      <w:pPr>
        <w:pStyle w:val="ListParagraph"/>
        <w:ind w:left="0"/>
        <w:jc w:val="both"/>
        <w:rPr>
          <w:rFonts w:ascii="Garamond" w:hAnsi="Garamond"/>
          <w:sz w:val="16"/>
          <w:szCs w:val="16"/>
        </w:rPr>
      </w:pPr>
    </w:p>
    <w:p w14:paraId="781D30C9" w14:textId="12E59957" w:rsidR="00D22E6A" w:rsidRDefault="00D22E6A" w:rsidP="00CB683A">
      <w:pPr>
        <w:pStyle w:val="ListParagraph"/>
        <w:ind w:left="0"/>
        <w:jc w:val="both"/>
        <w:rPr>
          <w:rFonts w:ascii="Garamond" w:hAnsi="Garamond"/>
          <w:sz w:val="16"/>
          <w:szCs w:val="16"/>
        </w:rPr>
      </w:pPr>
    </w:p>
    <w:p w14:paraId="0D385E13" w14:textId="467DAC9C" w:rsidR="00D22E6A" w:rsidRDefault="00D22E6A" w:rsidP="00CB683A">
      <w:pPr>
        <w:pStyle w:val="ListParagraph"/>
        <w:ind w:left="0"/>
        <w:jc w:val="both"/>
        <w:rPr>
          <w:rFonts w:ascii="Garamond" w:hAnsi="Garamond"/>
          <w:sz w:val="16"/>
          <w:szCs w:val="16"/>
        </w:rPr>
      </w:pPr>
    </w:p>
    <w:p w14:paraId="5E53AEDE" w14:textId="4B685E74" w:rsidR="00D22E6A" w:rsidRDefault="00D22E6A" w:rsidP="00CB683A">
      <w:pPr>
        <w:pStyle w:val="ListParagraph"/>
        <w:ind w:left="0"/>
        <w:jc w:val="both"/>
        <w:rPr>
          <w:rFonts w:ascii="Garamond" w:hAnsi="Garamond"/>
          <w:sz w:val="16"/>
          <w:szCs w:val="16"/>
        </w:rPr>
      </w:pPr>
    </w:p>
    <w:p w14:paraId="7DFC5FE1" w14:textId="55F72F7A" w:rsidR="00D22E6A" w:rsidRDefault="00D22E6A" w:rsidP="00CB683A">
      <w:pPr>
        <w:pStyle w:val="ListParagraph"/>
        <w:ind w:left="0"/>
        <w:jc w:val="both"/>
        <w:rPr>
          <w:rFonts w:ascii="Garamond" w:hAnsi="Garamond"/>
          <w:sz w:val="16"/>
          <w:szCs w:val="16"/>
        </w:rPr>
      </w:pPr>
    </w:p>
    <w:p w14:paraId="06E5352A" w14:textId="22353792" w:rsidR="00D22E6A" w:rsidRDefault="00D22E6A" w:rsidP="00CB683A">
      <w:pPr>
        <w:pStyle w:val="ListParagraph"/>
        <w:ind w:left="0"/>
        <w:jc w:val="both"/>
        <w:rPr>
          <w:rFonts w:ascii="Garamond" w:hAnsi="Garamond"/>
          <w:sz w:val="16"/>
          <w:szCs w:val="16"/>
        </w:rPr>
      </w:pPr>
    </w:p>
    <w:p w14:paraId="6EA18F10" w14:textId="46FA4D67" w:rsidR="00D22E6A" w:rsidRDefault="00D22E6A" w:rsidP="00CB683A">
      <w:pPr>
        <w:pStyle w:val="ListParagraph"/>
        <w:ind w:left="0"/>
        <w:jc w:val="both"/>
        <w:rPr>
          <w:rFonts w:ascii="Garamond" w:hAnsi="Garamond"/>
          <w:sz w:val="16"/>
          <w:szCs w:val="16"/>
        </w:rPr>
      </w:pPr>
    </w:p>
    <w:p w14:paraId="0B78342D" w14:textId="1D7647F7" w:rsidR="00D22E6A" w:rsidRDefault="00D22E6A" w:rsidP="00CB683A">
      <w:pPr>
        <w:pStyle w:val="ListParagraph"/>
        <w:ind w:left="0"/>
        <w:jc w:val="both"/>
        <w:rPr>
          <w:rFonts w:ascii="Garamond" w:hAnsi="Garamond"/>
          <w:sz w:val="16"/>
          <w:szCs w:val="16"/>
        </w:rPr>
      </w:pPr>
    </w:p>
    <w:p w14:paraId="5DB3893F" w14:textId="4BA530C5" w:rsidR="00D22E6A" w:rsidRDefault="00D22E6A" w:rsidP="00CB683A">
      <w:pPr>
        <w:pStyle w:val="ListParagraph"/>
        <w:ind w:left="0"/>
        <w:jc w:val="both"/>
        <w:rPr>
          <w:rFonts w:ascii="Garamond" w:hAnsi="Garamond"/>
          <w:sz w:val="16"/>
          <w:szCs w:val="16"/>
        </w:rPr>
      </w:pPr>
    </w:p>
    <w:p w14:paraId="1B4CCB36" w14:textId="6C1CA1B1" w:rsidR="00D22E6A" w:rsidRDefault="00D22E6A" w:rsidP="00CB683A">
      <w:pPr>
        <w:pStyle w:val="ListParagraph"/>
        <w:ind w:left="0"/>
        <w:jc w:val="both"/>
        <w:rPr>
          <w:rFonts w:ascii="Garamond" w:hAnsi="Garamond"/>
          <w:sz w:val="16"/>
          <w:szCs w:val="16"/>
        </w:rPr>
      </w:pPr>
    </w:p>
    <w:p w14:paraId="217403A8" w14:textId="7ABCFD59" w:rsidR="00D22E6A" w:rsidRDefault="00D22E6A" w:rsidP="00CB683A">
      <w:pPr>
        <w:pStyle w:val="ListParagraph"/>
        <w:ind w:left="0"/>
        <w:jc w:val="both"/>
        <w:rPr>
          <w:rFonts w:ascii="Garamond" w:hAnsi="Garamond"/>
          <w:sz w:val="16"/>
          <w:szCs w:val="16"/>
        </w:rPr>
      </w:pPr>
    </w:p>
    <w:p w14:paraId="3F503DD0" w14:textId="04601F6B" w:rsidR="00D22E6A" w:rsidRDefault="00D22E6A" w:rsidP="00CB683A">
      <w:pPr>
        <w:pStyle w:val="ListParagraph"/>
        <w:ind w:left="0"/>
        <w:jc w:val="both"/>
        <w:rPr>
          <w:rFonts w:ascii="Garamond" w:hAnsi="Garamond"/>
          <w:sz w:val="16"/>
          <w:szCs w:val="16"/>
        </w:rPr>
      </w:pPr>
    </w:p>
    <w:p w14:paraId="76A210F4" w14:textId="42714C9D" w:rsidR="00D22E6A" w:rsidRDefault="00D22E6A" w:rsidP="00CB683A">
      <w:pPr>
        <w:pStyle w:val="ListParagraph"/>
        <w:ind w:left="0"/>
        <w:jc w:val="both"/>
        <w:rPr>
          <w:rFonts w:ascii="Garamond" w:hAnsi="Garamond"/>
          <w:sz w:val="16"/>
          <w:szCs w:val="16"/>
        </w:rPr>
      </w:pPr>
    </w:p>
    <w:p w14:paraId="0F94F323" w14:textId="60403FDC" w:rsidR="00D22E6A" w:rsidRDefault="00D22E6A" w:rsidP="00CB683A">
      <w:pPr>
        <w:pStyle w:val="ListParagraph"/>
        <w:ind w:left="0"/>
        <w:jc w:val="both"/>
        <w:rPr>
          <w:rFonts w:ascii="Garamond" w:hAnsi="Garamond"/>
          <w:sz w:val="16"/>
          <w:szCs w:val="16"/>
        </w:rPr>
      </w:pPr>
    </w:p>
    <w:p w14:paraId="1BDEB2F7" w14:textId="4984719E" w:rsidR="00D22E6A" w:rsidRDefault="00D22E6A" w:rsidP="00CB683A">
      <w:pPr>
        <w:pStyle w:val="ListParagraph"/>
        <w:ind w:left="0"/>
        <w:jc w:val="both"/>
        <w:rPr>
          <w:rFonts w:ascii="Garamond" w:hAnsi="Garamond"/>
          <w:sz w:val="16"/>
          <w:szCs w:val="16"/>
        </w:rPr>
      </w:pPr>
    </w:p>
    <w:p w14:paraId="7907839A" w14:textId="77777777" w:rsidR="00D22E6A" w:rsidRPr="00D22E6A" w:rsidRDefault="00D22E6A" w:rsidP="00CB683A">
      <w:pPr>
        <w:pStyle w:val="ListParagraph"/>
        <w:ind w:left="0"/>
        <w:jc w:val="both"/>
        <w:rPr>
          <w:rFonts w:ascii="Garamond" w:hAnsi="Garamond"/>
          <w:sz w:val="16"/>
          <w:szCs w:val="16"/>
        </w:rPr>
      </w:pPr>
    </w:p>
    <w:p w14:paraId="2B9DCFBA" w14:textId="77777777" w:rsidR="00250F80" w:rsidRPr="00D22E6A" w:rsidRDefault="00250F80" w:rsidP="00CB683A">
      <w:pPr>
        <w:pStyle w:val="ListParagraph"/>
        <w:ind w:left="0"/>
        <w:jc w:val="both"/>
        <w:rPr>
          <w:rFonts w:ascii="Garamond" w:hAnsi="Garamond"/>
          <w:sz w:val="16"/>
          <w:szCs w:val="16"/>
        </w:rPr>
      </w:pPr>
    </w:p>
    <w:p w14:paraId="6036DE3F" w14:textId="1D5966A1" w:rsidR="00E43C19" w:rsidRPr="00D22E6A" w:rsidRDefault="00EA441B" w:rsidP="00CD30AC">
      <w:pPr>
        <w:pStyle w:val="ListParagraph"/>
        <w:numPr>
          <w:ilvl w:val="0"/>
          <w:numId w:val="19"/>
        </w:numPr>
        <w:ind w:left="1418" w:hanging="425"/>
        <w:jc w:val="both"/>
        <w:rPr>
          <w:rFonts w:ascii="Garamond" w:hAnsi="Garamond"/>
          <w:b/>
          <w:sz w:val="28"/>
        </w:rPr>
      </w:pPr>
      <w:r w:rsidRPr="00D22E6A">
        <w:rPr>
          <w:rFonts w:ascii="Garamond" w:hAnsi="Garamond"/>
          <w:b/>
          <w:sz w:val="28"/>
        </w:rPr>
        <w:lastRenderedPageBreak/>
        <w:t xml:space="preserve">REZULTATI </w:t>
      </w:r>
      <w:r w:rsidR="002A6AE5" w:rsidRPr="00D22E6A">
        <w:rPr>
          <w:rFonts w:ascii="Garamond" w:hAnsi="Garamond"/>
          <w:b/>
          <w:sz w:val="28"/>
        </w:rPr>
        <w:t xml:space="preserve">– </w:t>
      </w:r>
      <w:r w:rsidR="00D22E6A">
        <w:rPr>
          <w:rFonts w:ascii="Garamond" w:hAnsi="Garamond"/>
          <w:b/>
          <w:sz w:val="28"/>
        </w:rPr>
        <w:t>SPECIJALIST JAVNIH POLITIKA</w:t>
      </w:r>
    </w:p>
    <w:p w14:paraId="33F90243" w14:textId="77777777" w:rsidR="001B686C" w:rsidRPr="00D22E6A" w:rsidRDefault="001B686C" w:rsidP="001B686C">
      <w:pPr>
        <w:pStyle w:val="ListParagraph"/>
        <w:ind w:left="1418"/>
        <w:jc w:val="both"/>
        <w:rPr>
          <w:rFonts w:ascii="Garamond" w:hAnsi="Garamond"/>
          <w:b/>
          <w:sz w:val="28"/>
        </w:rPr>
      </w:pPr>
    </w:p>
    <w:p w14:paraId="72D882FA" w14:textId="77777777" w:rsidR="00DA2F46" w:rsidRPr="00D22E6A" w:rsidRDefault="00DA2F46" w:rsidP="00CB683A">
      <w:pPr>
        <w:pStyle w:val="ListParagraph"/>
        <w:ind w:left="0"/>
        <w:jc w:val="both"/>
        <w:rPr>
          <w:rFonts w:ascii="Garamond" w:hAnsi="Garamond"/>
          <w:b/>
          <w:sz w:val="28"/>
        </w:rPr>
      </w:pPr>
    </w:p>
    <w:p w14:paraId="7725AB53" w14:textId="1EAC260B" w:rsidR="00E43C19" w:rsidRPr="00D22E6A" w:rsidRDefault="0007091E" w:rsidP="00250F80">
      <w:pPr>
        <w:pStyle w:val="ListParagraph"/>
        <w:numPr>
          <w:ilvl w:val="1"/>
          <w:numId w:val="19"/>
        </w:numPr>
        <w:tabs>
          <w:tab w:val="left" w:pos="567"/>
        </w:tabs>
        <w:rPr>
          <w:rFonts w:ascii="Garamond" w:hAnsi="Garamond"/>
          <w:b/>
          <w:sz w:val="28"/>
        </w:rPr>
      </w:pPr>
      <w:r w:rsidRPr="00D22E6A">
        <w:rPr>
          <w:rFonts w:ascii="Garamond" w:hAnsi="Garamond"/>
          <w:b/>
          <w:sz w:val="28"/>
        </w:rPr>
        <w:t xml:space="preserve"> </w:t>
      </w:r>
      <w:r w:rsidR="00376405" w:rsidRPr="00D22E6A">
        <w:rPr>
          <w:rFonts w:ascii="Garamond" w:hAnsi="Garamond"/>
          <w:b/>
          <w:sz w:val="28"/>
        </w:rPr>
        <w:t xml:space="preserve">OPIS RADNIH MJESTA NA KOJIMA RADE RADNICI U ZANIMANJU </w:t>
      </w:r>
      <w:r w:rsidR="00D22E6A">
        <w:rPr>
          <w:rFonts w:ascii="Garamond" w:hAnsi="Garamond"/>
          <w:b/>
          <w:sz w:val="28"/>
        </w:rPr>
        <w:t>- SPECIJALIST JAVNIH POLITIKA</w:t>
      </w:r>
    </w:p>
    <w:p w14:paraId="7B2A8EC0" w14:textId="77777777" w:rsidR="00B35B4C" w:rsidRPr="00D22E6A" w:rsidRDefault="00B35B4C" w:rsidP="00CB683A">
      <w:pPr>
        <w:pStyle w:val="ListParagraph"/>
        <w:ind w:left="0"/>
        <w:jc w:val="both"/>
        <w:rPr>
          <w:rFonts w:ascii="Garamond" w:hAnsi="Garamond"/>
          <w:b/>
          <w:sz w:val="28"/>
        </w:rPr>
      </w:pPr>
    </w:p>
    <w:p w14:paraId="2AB368D7" w14:textId="77777777" w:rsidR="001B686C" w:rsidRPr="00D22E6A" w:rsidRDefault="001B686C" w:rsidP="00CB683A">
      <w:pPr>
        <w:pStyle w:val="ListParagraph"/>
        <w:ind w:left="0"/>
        <w:jc w:val="both"/>
        <w:rPr>
          <w:rFonts w:ascii="Garamond" w:hAnsi="Garamond"/>
          <w:b/>
        </w:rPr>
      </w:pPr>
    </w:p>
    <w:p w14:paraId="3FC9DB25" w14:textId="365CC6C5" w:rsidR="004A2A8A" w:rsidRPr="00D22E6A" w:rsidRDefault="00B35B4C" w:rsidP="00CB683A">
      <w:pPr>
        <w:pStyle w:val="ListParagraph"/>
        <w:ind w:left="0"/>
        <w:jc w:val="both"/>
        <w:rPr>
          <w:rFonts w:ascii="Garamond" w:hAnsi="Garamond"/>
          <w:sz w:val="24"/>
        </w:rPr>
      </w:pPr>
      <w:r w:rsidRPr="00D22E6A">
        <w:rPr>
          <w:rFonts w:ascii="Garamond" w:hAnsi="Garamond"/>
          <w:sz w:val="24"/>
        </w:rPr>
        <w:t xml:space="preserve">Kako bi dobili podatak na kojem sve radnim mjestima rade radnici u zanimanju </w:t>
      </w:r>
      <w:r w:rsidR="009E666B" w:rsidRPr="00D22E6A">
        <w:rPr>
          <w:rFonts w:ascii="Garamond" w:hAnsi="Garamond"/>
          <w:sz w:val="24"/>
        </w:rPr>
        <w:t xml:space="preserve">specijalist za javne </w:t>
      </w:r>
      <w:proofErr w:type="spellStart"/>
      <w:r w:rsidR="009E666B" w:rsidRPr="00D22E6A">
        <w:rPr>
          <w:rFonts w:ascii="Garamond" w:hAnsi="Garamond"/>
          <w:sz w:val="24"/>
        </w:rPr>
        <w:t>politke</w:t>
      </w:r>
      <w:proofErr w:type="spellEnd"/>
      <w:r w:rsidRPr="00D22E6A">
        <w:rPr>
          <w:rFonts w:ascii="Garamond" w:hAnsi="Garamond"/>
          <w:sz w:val="24"/>
        </w:rPr>
        <w:t xml:space="preserve">, poslodavci su trebali navesti </w:t>
      </w:r>
      <w:r w:rsidR="00376405" w:rsidRPr="00D22E6A">
        <w:rPr>
          <w:rFonts w:ascii="Garamond" w:hAnsi="Garamond"/>
          <w:sz w:val="24"/>
        </w:rPr>
        <w:t>naziv radnog mje</w:t>
      </w:r>
      <w:r w:rsidR="00696231" w:rsidRPr="00D22E6A">
        <w:rPr>
          <w:rFonts w:ascii="Garamond" w:hAnsi="Garamond"/>
          <w:sz w:val="24"/>
        </w:rPr>
        <w:t>sta koje će opisivati u anketi</w:t>
      </w:r>
      <w:r w:rsidR="00376405" w:rsidRPr="00D22E6A">
        <w:rPr>
          <w:rFonts w:ascii="Garamond" w:hAnsi="Garamond"/>
          <w:sz w:val="24"/>
        </w:rPr>
        <w:t xml:space="preserve">, a </w:t>
      </w:r>
      <w:r w:rsidRPr="00D22E6A">
        <w:rPr>
          <w:rFonts w:ascii="Garamond" w:hAnsi="Garamond"/>
          <w:sz w:val="24"/>
        </w:rPr>
        <w:t xml:space="preserve">na kojem radi </w:t>
      </w:r>
      <w:r w:rsidR="00D22E6A">
        <w:rPr>
          <w:rFonts w:ascii="Garamond" w:hAnsi="Garamond"/>
          <w:sz w:val="24"/>
        </w:rPr>
        <w:t>specijalist javnih politika</w:t>
      </w:r>
      <w:r w:rsidR="009E666B" w:rsidRPr="00D22E6A">
        <w:rPr>
          <w:rFonts w:ascii="Garamond" w:hAnsi="Garamond"/>
          <w:sz w:val="24"/>
        </w:rPr>
        <w:t xml:space="preserve"> </w:t>
      </w:r>
      <w:r w:rsidRPr="00D22E6A">
        <w:rPr>
          <w:rFonts w:ascii="Garamond" w:hAnsi="Garamond"/>
          <w:sz w:val="24"/>
        </w:rPr>
        <w:t xml:space="preserve">u njihovoj organizaciji. </w:t>
      </w:r>
      <w:r w:rsidR="002D1D18" w:rsidRPr="00D22E6A">
        <w:rPr>
          <w:rFonts w:ascii="Garamond" w:hAnsi="Garamond"/>
          <w:sz w:val="24"/>
        </w:rPr>
        <w:t>Također je trebalo odgovoriti koja je uloga</w:t>
      </w:r>
      <w:r w:rsidR="00696231" w:rsidRPr="00D22E6A">
        <w:rPr>
          <w:rFonts w:ascii="Garamond" w:hAnsi="Garamond"/>
          <w:sz w:val="24"/>
        </w:rPr>
        <w:t>,</w:t>
      </w:r>
      <w:r w:rsidR="002D1D18" w:rsidRPr="00D22E6A">
        <w:rPr>
          <w:rFonts w:ascii="Garamond" w:hAnsi="Garamond"/>
          <w:sz w:val="24"/>
        </w:rPr>
        <w:t xml:space="preserve"> odnosno svrha tog radno</w:t>
      </w:r>
      <w:r w:rsidR="00D20E9E" w:rsidRPr="00D22E6A">
        <w:rPr>
          <w:rFonts w:ascii="Garamond" w:hAnsi="Garamond"/>
          <w:sz w:val="24"/>
        </w:rPr>
        <w:t>g</w:t>
      </w:r>
      <w:r w:rsidR="004A2A8A" w:rsidRPr="00D22E6A">
        <w:rPr>
          <w:rFonts w:ascii="Garamond" w:hAnsi="Garamond"/>
          <w:sz w:val="24"/>
        </w:rPr>
        <w:t xml:space="preserve"> mjesta u njihovoj organizaciji i</w:t>
      </w:r>
      <w:r w:rsidR="002D1D18" w:rsidRPr="00D22E6A">
        <w:rPr>
          <w:rFonts w:ascii="Garamond" w:hAnsi="Garamond"/>
          <w:sz w:val="24"/>
        </w:rPr>
        <w:t xml:space="preserve"> koliko ima zaposlenih </w:t>
      </w:r>
      <w:r w:rsidR="004A2A8A" w:rsidRPr="00D22E6A">
        <w:rPr>
          <w:rFonts w:ascii="Garamond" w:hAnsi="Garamond"/>
          <w:sz w:val="24"/>
        </w:rPr>
        <w:t>djelatnika na tom radnom mjestu.</w:t>
      </w:r>
      <w:r w:rsidR="00250F80" w:rsidRPr="00D22E6A">
        <w:rPr>
          <w:rFonts w:ascii="Garamond" w:hAnsi="Garamond"/>
          <w:sz w:val="24"/>
        </w:rPr>
        <w:t xml:space="preserve"> Podaci o radnim mjestima za koje su prikupljani podaci navedeni su u Tablici </w:t>
      </w:r>
      <w:r w:rsidR="00CA2CD8" w:rsidRPr="00D22E6A">
        <w:rPr>
          <w:rFonts w:ascii="Garamond" w:hAnsi="Garamond"/>
          <w:sz w:val="24"/>
        </w:rPr>
        <w:t>2.1</w:t>
      </w:r>
      <w:r w:rsidR="00250F80" w:rsidRPr="00D22E6A">
        <w:rPr>
          <w:rFonts w:ascii="Garamond" w:hAnsi="Garamond"/>
          <w:sz w:val="24"/>
        </w:rPr>
        <w:t>.</w:t>
      </w:r>
    </w:p>
    <w:p w14:paraId="3DE8E884" w14:textId="77777777" w:rsidR="00507943" w:rsidRPr="00D22E6A" w:rsidRDefault="00507943" w:rsidP="00CB683A">
      <w:pPr>
        <w:pStyle w:val="ListParagraph"/>
        <w:ind w:left="0"/>
        <w:jc w:val="both"/>
        <w:rPr>
          <w:rFonts w:ascii="Garamond" w:hAnsi="Garamond"/>
        </w:rPr>
      </w:pPr>
    </w:p>
    <w:p w14:paraId="2B2CF422" w14:textId="77777777" w:rsidR="00507943" w:rsidRPr="00D22E6A" w:rsidRDefault="007C0CA4" w:rsidP="00CB683A">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2.1.</w:t>
      </w:r>
      <w:r w:rsidR="00507943" w:rsidRPr="00D22E6A">
        <w:rPr>
          <w:rFonts w:ascii="Garamond" w:hAnsi="Garamond"/>
          <w:sz w:val="24"/>
        </w:rPr>
        <w:t xml:space="preserve"> </w:t>
      </w:r>
      <w:r w:rsidR="00434479" w:rsidRPr="00D22E6A">
        <w:rPr>
          <w:rFonts w:ascii="Garamond" w:hAnsi="Garamond"/>
          <w:sz w:val="24"/>
        </w:rPr>
        <w:t>Svrha radnog mjesta</w:t>
      </w:r>
    </w:p>
    <w:tbl>
      <w:tblPr>
        <w:tblW w:w="10111" w:type="dxa"/>
        <w:tblInd w:w="-277" w:type="dxa"/>
        <w:tblLayout w:type="fixed"/>
        <w:tblLook w:val="04A0" w:firstRow="1" w:lastRow="0" w:firstColumn="1" w:lastColumn="0" w:noHBand="0" w:noVBand="1"/>
      </w:tblPr>
      <w:tblGrid>
        <w:gridCol w:w="465"/>
        <w:gridCol w:w="1196"/>
        <w:gridCol w:w="4536"/>
        <w:gridCol w:w="1843"/>
        <w:gridCol w:w="2071"/>
      </w:tblGrid>
      <w:tr w:rsidR="00507943" w:rsidRPr="00D22E6A" w14:paraId="3C1D112C" w14:textId="77777777" w:rsidTr="00897E34">
        <w:trPr>
          <w:trHeight w:val="300"/>
        </w:trPr>
        <w:tc>
          <w:tcPr>
            <w:tcW w:w="10111" w:type="dxa"/>
            <w:gridSpan w:val="5"/>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9E9091" w14:textId="77777777" w:rsidR="00507943" w:rsidRPr="00D22E6A" w:rsidRDefault="00507943" w:rsidP="00507943">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SVRHA RADNOG MJESTA</w:t>
            </w:r>
          </w:p>
        </w:tc>
      </w:tr>
      <w:tr w:rsidR="00507943" w:rsidRPr="00D22E6A" w14:paraId="419A382D" w14:textId="77777777" w:rsidTr="00897E34">
        <w:trPr>
          <w:trHeight w:val="300"/>
        </w:trPr>
        <w:tc>
          <w:tcPr>
            <w:tcW w:w="465" w:type="dxa"/>
            <w:tcBorders>
              <w:top w:val="nil"/>
              <w:left w:val="single" w:sz="4" w:space="0" w:color="auto"/>
              <w:bottom w:val="single" w:sz="4" w:space="0" w:color="auto"/>
              <w:right w:val="single" w:sz="4" w:space="0" w:color="auto"/>
            </w:tcBorders>
            <w:shd w:val="clear" w:color="000000" w:fill="D9D9D9"/>
            <w:noWrap/>
            <w:vAlign w:val="bottom"/>
            <w:hideMark/>
          </w:tcPr>
          <w:p w14:paraId="4228A09F" w14:textId="77777777" w:rsidR="00507943" w:rsidRPr="00D22E6A" w:rsidRDefault="00507943" w:rsidP="00507943">
            <w:pPr>
              <w:spacing w:before="0" w:beforeAutospacing="0"/>
              <w:rPr>
                <w:rFonts w:ascii="Garamond" w:eastAsia="Times New Roman" w:hAnsi="Garamond" w:cs="Calibri"/>
                <w:color w:val="000000"/>
                <w:sz w:val="18"/>
                <w:szCs w:val="18"/>
                <w:lang w:eastAsia="hr-HR"/>
              </w:rPr>
            </w:pPr>
            <w:proofErr w:type="spellStart"/>
            <w:r w:rsidRPr="00D22E6A">
              <w:rPr>
                <w:rFonts w:ascii="Garamond" w:eastAsia="Times New Roman" w:hAnsi="Garamond" w:cs="Calibri"/>
                <w:color w:val="000000"/>
                <w:sz w:val="18"/>
                <w:szCs w:val="18"/>
                <w:lang w:eastAsia="hr-HR"/>
              </w:rPr>
              <w:t>r.b</w:t>
            </w:r>
            <w:proofErr w:type="spellEnd"/>
            <w:r w:rsidRPr="00D22E6A">
              <w:rPr>
                <w:rFonts w:ascii="Garamond" w:eastAsia="Times New Roman" w:hAnsi="Garamond" w:cs="Calibri"/>
                <w:color w:val="000000"/>
                <w:sz w:val="18"/>
                <w:szCs w:val="18"/>
                <w:lang w:eastAsia="hr-HR"/>
              </w:rPr>
              <w:t>.</w:t>
            </w:r>
          </w:p>
        </w:tc>
        <w:tc>
          <w:tcPr>
            <w:tcW w:w="1196" w:type="dxa"/>
            <w:tcBorders>
              <w:top w:val="nil"/>
              <w:left w:val="nil"/>
              <w:bottom w:val="single" w:sz="4" w:space="0" w:color="auto"/>
              <w:right w:val="single" w:sz="4" w:space="0" w:color="auto"/>
            </w:tcBorders>
            <w:shd w:val="clear" w:color="000000" w:fill="D9D9D9"/>
            <w:vAlign w:val="bottom"/>
            <w:hideMark/>
          </w:tcPr>
          <w:p w14:paraId="2BA6D339" w14:textId="77777777" w:rsidR="00507943" w:rsidRPr="00D22E6A" w:rsidRDefault="00507943" w:rsidP="00577119">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 </w:t>
            </w:r>
            <w:r w:rsidR="00577119" w:rsidRPr="00D22E6A">
              <w:rPr>
                <w:rFonts w:ascii="Garamond" w:eastAsia="Times New Roman" w:hAnsi="Garamond" w:cs="Calibri"/>
                <w:b/>
                <w:bCs/>
                <w:color w:val="000000"/>
                <w:sz w:val="18"/>
                <w:szCs w:val="18"/>
                <w:lang w:eastAsia="hr-HR"/>
              </w:rPr>
              <w:t xml:space="preserve">NAZIV SKUPINE u koju su grupirani odgovori o svrsi </w:t>
            </w:r>
            <w:proofErr w:type="spellStart"/>
            <w:r w:rsidR="00577119" w:rsidRPr="00D22E6A">
              <w:rPr>
                <w:rFonts w:ascii="Garamond" w:eastAsia="Times New Roman" w:hAnsi="Garamond" w:cs="Calibri"/>
                <w:b/>
                <w:bCs/>
                <w:color w:val="000000"/>
                <w:sz w:val="18"/>
                <w:szCs w:val="18"/>
                <w:lang w:eastAsia="hr-HR"/>
              </w:rPr>
              <w:t>r.m</w:t>
            </w:r>
            <w:proofErr w:type="spellEnd"/>
            <w:r w:rsidR="00577119" w:rsidRPr="00D22E6A">
              <w:rPr>
                <w:rFonts w:ascii="Garamond" w:eastAsia="Times New Roman" w:hAnsi="Garamond" w:cs="Calibri"/>
                <w:b/>
                <w:bCs/>
                <w:color w:val="000000"/>
                <w:sz w:val="18"/>
                <w:szCs w:val="18"/>
                <w:lang w:eastAsia="hr-HR"/>
              </w:rPr>
              <w:t xml:space="preserve">. </w:t>
            </w:r>
          </w:p>
        </w:tc>
        <w:tc>
          <w:tcPr>
            <w:tcW w:w="4536" w:type="dxa"/>
            <w:tcBorders>
              <w:top w:val="nil"/>
              <w:left w:val="nil"/>
              <w:bottom w:val="single" w:sz="4" w:space="0" w:color="auto"/>
              <w:right w:val="single" w:sz="4" w:space="0" w:color="auto"/>
            </w:tcBorders>
            <w:shd w:val="clear" w:color="000000" w:fill="D9D9D9"/>
            <w:vAlign w:val="bottom"/>
            <w:hideMark/>
          </w:tcPr>
          <w:p w14:paraId="3A01F4EB" w14:textId="77777777" w:rsidR="00507943" w:rsidRPr="00D22E6A" w:rsidRDefault="00507943" w:rsidP="0050794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SVRHA RADNOG MJESTA</w:t>
            </w:r>
            <w:r w:rsidR="007C0CA4" w:rsidRPr="00D22E6A">
              <w:rPr>
                <w:rFonts w:ascii="Garamond" w:eastAsia="Times New Roman" w:hAnsi="Garamond" w:cs="Calibri"/>
                <w:b/>
                <w:bCs/>
                <w:color w:val="000000"/>
                <w:sz w:val="18"/>
                <w:szCs w:val="18"/>
                <w:lang w:eastAsia="hr-HR"/>
              </w:rPr>
              <w:t xml:space="preserve"> (navod poslodavca)</w:t>
            </w:r>
          </w:p>
        </w:tc>
        <w:tc>
          <w:tcPr>
            <w:tcW w:w="1843" w:type="dxa"/>
            <w:tcBorders>
              <w:top w:val="nil"/>
              <w:left w:val="nil"/>
              <w:bottom w:val="single" w:sz="4" w:space="0" w:color="auto"/>
              <w:right w:val="single" w:sz="4" w:space="0" w:color="auto"/>
            </w:tcBorders>
            <w:shd w:val="clear" w:color="000000" w:fill="D9D9D9"/>
            <w:vAlign w:val="bottom"/>
            <w:hideMark/>
          </w:tcPr>
          <w:p w14:paraId="781DB296" w14:textId="77777777" w:rsidR="00507943" w:rsidRPr="00D22E6A" w:rsidRDefault="007C0CA4" w:rsidP="0050794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 xml:space="preserve">POTREBNI </w:t>
            </w:r>
            <w:r w:rsidR="00507943" w:rsidRPr="00D22E6A">
              <w:rPr>
                <w:rFonts w:ascii="Garamond" w:eastAsia="Times New Roman" w:hAnsi="Garamond" w:cs="Calibri"/>
                <w:b/>
                <w:bCs/>
                <w:color w:val="000000"/>
                <w:sz w:val="18"/>
                <w:szCs w:val="18"/>
                <w:lang w:eastAsia="hr-HR"/>
              </w:rPr>
              <w:t xml:space="preserve">OBRAZOVNI PROGRAM </w:t>
            </w:r>
            <w:r w:rsidRPr="00D22E6A">
              <w:rPr>
                <w:rFonts w:ascii="Garamond" w:eastAsia="Times New Roman" w:hAnsi="Garamond" w:cs="Calibri"/>
                <w:b/>
                <w:bCs/>
                <w:color w:val="000000"/>
                <w:sz w:val="18"/>
                <w:szCs w:val="18"/>
                <w:lang w:eastAsia="hr-HR"/>
              </w:rPr>
              <w:t>(navod)</w:t>
            </w:r>
          </w:p>
        </w:tc>
        <w:tc>
          <w:tcPr>
            <w:tcW w:w="2071" w:type="dxa"/>
            <w:tcBorders>
              <w:top w:val="nil"/>
              <w:left w:val="nil"/>
              <w:bottom w:val="single" w:sz="4" w:space="0" w:color="auto"/>
              <w:right w:val="single" w:sz="4" w:space="0" w:color="auto"/>
            </w:tcBorders>
            <w:shd w:val="clear" w:color="000000" w:fill="D9D9D9"/>
            <w:vAlign w:val="bottom"/>
            <w:hideMark/>
          </w:tcPr>
          <w:p w14:paraId="26590ED1" w14:textId="77777777" w:rsidR="00507943" w:rsidRPr="00D22E6A" w:rsidRDefault="00507943" w:rsidP="0050794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RADNO MJESTO</w:t>
            </w:r>
          </w:p>
        </w:tc>
      </w:tr>
      <w:tr w:rsidR="005C372D" w:rsidRPr="00D22E6A" w14:paraId="39C6A09E"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469DE6E"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w:t>
            </w:r>
          </w:p>
        </w:tc>
        <w:tc>
          <w:tcPr>
            <w:tcW w:w="1196" w:type="dxa"/>
            <w:vMerge w:val="restart"/>
            <w:tcBorders>
              <w:top w:val="nil"/>
              <w:left w:val="single" w:sz="4" w:space="0" w:color="auto"/>
              <w:right w:val="single" w:sz="4" w:space="0" w:color="auto"/>
            </w:tcBorders>
            <w:shd w:val="clear" w:color="auto" w:fill="auto"/>
            <w:vAlign w:val="center"/>
            <w:hideMark/>
          </w:tcPr>
          <w:p w14:paraId="7C86F1C2" w14:textId="77777777" w:rsidR="005C372D" w:rsidRPr="00D22E6A" w:rsidRDefault="005C372D" w:rsidP="00CA178F">
            <w:pPr>
              <w:spacing w:before="0" w:beforeAutospacing="0"/>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oblikovanje, analiza i evaluacija javnih politika</w:t>
            </w:r>
          </w:p>
        </w:tc>
        <w:tc>
          <w:tcPr>
            <w:tcW w:w="4536" w:type="dxa"/>
            <w:tcBorders>
              <w:top w:val="nil"/>
              <w:left w:val="nil"/>
              <w:bottom w:val="single" w:sz="4" w:space="0" w:color="auto"/>
              <w:right w:val="single" w:sz="4" w:space="0" w:color="auto"/>
            </w:tcBorders>
            <w:shd w:val="clear" w:color="auto" w:fill="auto"/>
            <w:vAlign w:val="bottom"/>
          </w:tcPr>
          <w:p w14:paraId="5FF58A79" w14:textId="2B8935FB"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 xml:space="preserve">Stručnjak za javne politike – predlažemo da se radno mjesto nazove: </w:t>
            </w:r>
            <w:r w:rsidR="00D22E6A">
              <w:rPr>
                <w:rFonts w:ascii="Garamond" w:hAnsi="Garamond" w:cs="Arial"/>
                <w:bCs/>
                <w:sz w:val="16"/>
                <w:szCs w:val="20"/>
              </w:rPr>
              <w:t>specijalist javnih politika</w:t>
            </w:r>
            <w:r w:rsidRPr="00D22E6A">
              <w:rPr>
                <w:rFonts w:ascii="Garamond" w:hAnsi="Garamond" w:cs="Arial"/>
                <w:bCs/>
                <w:sz w:val="16"/>
                <w:szCs w:val="20"/>
              </w:rPr>
              <w:t xml:space="preserve">, a mora </w:t>
            </w:r>
            <w:proofErr w:type="spellStart"/>
            <w:r w:rsidRPr="00D22E6A">
              <w:rPr>
                <w:rFonts w:ascii="Garamond" w:hAnsi="Garamond" w:cs="Arial"/>
                <w:bCs/>
                <w:sz w:val="16"/>
                <w:szCs w:val="20"/>
              </w:rPr>
              <w:t>mora</w:t>
            </w:r>
            <w:proofErr w:type="spellEnd"/>
            <w:r w:rsidRPr="00D22E6A">
              <w:rPr>
                <w:rFonts w:ascii="Garamond" w:hAnsi="Garamond" w:cs="Arial"/>
                <w:bCs/>
                <w:sz w:val="16"/>
                <w:szCs w:val="20"/>
              </w:rPr>
              <w:t xml:space="preserve"> obuhvatiti analitičara i kreatora javnih politika; u tom se smislu to radno  mjesto/zanimanje može razlikovati u nekim ključnim poslovima;</w:t>
            </w:r>
            <w:r w:rsidRPr="00D22E6A">
              <w:rPr>
                <w:rFonts w:ascii="Garamond" w:hAnsi="Garamond" w:cs="Arial"/>
                <w:bCs/>
                <w:sz w:val="16"/>
                <w:szCs w:val="20"/>
              </w:rPr>
              <w:br/>
              <w:t xml:space="preserve">- analitičar javnih politika prati provedbu i učinak javnih politika na razne područja društveno-političkog života </w:t>
            </w:r>
            <w:r w:rsidRPr="00D22E6A">
              <w:rPr>
                <w:rFonts w:ascii="Garamond" w:hAnsi="Garamond" w:cs="Arial"/>
                <w:bCs/>
                <w:sz w:val="16"/>
                <w:szCs w:val="20"/>
              </w:rPr>
              <w:br/>
              <w:t>- na temelju rezultata provedbe i ostvarenih učinaka (i evaluacija javnih politika), kreator javnih politika predlaže promjene/nove javne politike</w:t>
            </w:r>
          </w:p>
        </w:tc>
        <w:tc>
          <w:tcPr>
            <w:tcW w:w="1843" w:type="dxa"/>
            <w:tcBorders>
              <w:top w:val="nil"/>
              <w:left w:val="nil"/>
              <w:bottom w:val="single" w:sz="4" w:space="0" w:color="auto"/>
              <w:right w:val="single" w:sz="4" w:space="0" w:color="auto"/>
            </w:tcBorders>
            <w:shd w:val="clear" w:color="auto" w:fill="auto"/>
            <w:vAlign w:val="center"/>
          </w:tcPr>
          <w:p w14:paraId="69CE2C7B" w14:textId="77777777" w:rsidR="005C372D" w:rsidRPr="00D22E6A" w:rsidRDefault="0078394C" w:rsidP="0078394C">
            <w:pPr>
              <w:jc w:val="center"/>
              <w:rPr>
                <w:rFonts w:ascii="Garamond" w:hAnsi="Garamond"/>
                <w:sz w:val="18"/>
              </w:rPr>
            </w:pPr>
            <w:r w:rsidRPr="00D22E6A">
              <w:rPr>
                <w:rFonts w:ascii="Garamond" w:hAnsi="Garamond"/>
                <w:sz w:val="18"/>
              </w:rPr>
              <w:t>P</w:t>
            </w:r>
            <w:r w:rsidR="005C372D" w:rsidRPr="00D22E6A">
              <w:rPr>
                <w:rFonts w:ascii="Garamond" w:hAnsi="Garamond"/>
                <w:sz w:val="18"/>
              </w:rPr>
              <w:t>odručje politologije, ekonomije, prava/sociologije</w:t>
            </w:r>
          </w:p>
        </w:tc>
        <w:tc>
          <w:tcPr>
            <w:tcW w:w="2071" w:type="dxa"/>
            <w:tcBorders>
              <w:top w:val="nil"/>
              <w:left w:val="nil"/>
              <w:bottom w:val="single" w:sz="4" w:space="0" w:color="auto"/>
              <w:right w:val="single" w:sz="4" w:space="0" w:color="auto"/>
            </w:tcBorders>
            <w:shd w:val="clear" w:color="auto" w:fill="auto"/>
            <w:vAlign w:val="center"/>
          </w:tcPr>
          <w:p w14:paraId="258D536F" w14:textId="7BCF5F0D" w:rsidR="005C372D" w:rsidRPr="00D22E6A" w:rsidRDefault="005C372D" w:rsidP="005C372D">
            <w:pPr>
              <w:jc w:val="center"/>
              <w:rPr>
                <w:rFonts w:ascii="Garamond" w:hAnsi="Garamond"/>
                <w:sz w:val="18"/>
              </w:rPr>
            </w:pPr>
            <w:r w:rsidRPr="00D22E6A">
              <w:rPr>
                <w:rFonts w:ascii="Garamond" w:hAnsi="Garamond"/>
                <w:sz w:val="18"/>
              </w:rPr>
              <w:t>Stručnjak/</w:t>
            </w:r>
            <w:r w:rsidR="00D22E6A">
              <w:rPr>
                <w:rFonts w:ascii="Garamond" w:hAnsi="Garamond"/>
                <w:sz w:val="18"/>
              </w:rPr>
              <w:t>specijalist javnih politika</w:t>
            </w:r>
            <w:r w:rsidRPr="00D22E6A">
              <w:rPr>
                <w:rFonts w:ascii="Garamond" w:hAnsi="Garamond"/>
                <w:sz w:val="18"/>
              </w:rPr>
              <w:t xml:space="preserve"> - kreator</w:t>
            </w:r>
          </w:p>
        </w:tc>
      </w:tr>
      <w:tr w:rsidR="005C372D" w:rsidRPr="00D22E6A" w14:paraId="18DB9219"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40C9854"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w:t>
            </w:r>
          </w:p>
        </w:tc>
        <w:tc>
          <w:tcPr>
            <w:tcW w:w="1196" w:type="dxa"/>
            <w:vMerge/>
            <w:tcBorders>
              <w:left w:val="single" w:sz="4" w:space="0" w:color="auto"/>
              <w:right w:val="single" w:sz="4" w:space="0" w:color="auto"/>
            </w:tcBorders>
            <w:vAlign w:val="center"/>
            <w:hideMark/>
          </w:tcPr>
          <w:p w14:paraId="423C9A91"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2A029487"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 xml:space="preserve">Izrada prijedloga i podloga za kreiranje instrumenata javnih politika u području poticanja inovacija te međunarodna institucionalna suradnja s EU i drugim međunarodnim institucijama radi razmjene znanja i praćenja te analize hrvatskog sektora poduzetništva. </w:t>
            </w:r>
          </w:p>
        </w:tc>
        <w:tc>
          <w:tcPr>
            <w:tcW w:w="1843" w:type="dxa"/>
            <w:tcBorders>
              <w:top w:val="nil"/>
              <w:left w:val="nil"/>
              <w:bottom w:val="single" w:sz="4" w:space="0" w:color="auto"/>
              <w:right w:val="single" w:sz="4" w:space="0" w:color="auto"/>
            </w:tcBorders>
            <w:shd w:val="clear" w:color="auto" w:fill="auto"/>
            <w:vAlign w:val="center"/>
          </w:tcPr>
          <w:p w14:paraId="4008CF71" w14:textId="77777777" w:rsidR="005C372D" w:rsidRPr="00D22E6A" w:rsidRDefault="005C372D" w:rsidP="0078394C">
            <w:pPr>
              <w:jc w:val="center"/>
              <w:rPr>
                <w:rFonts w:ascii="Garamond" w:hAnsi="Garamond"/>
                <w:sz w:val="18"/>
              </w:rPr>
            </w:pPr>
            <w:r w:rsidRPr="00D22E6A">
              <w:rPr>
                <w:rFonts w:ascii="Garamond" w:hAnsi="Garamond"/>
                <w:sz w:val="18"/>
              </w:rPr>
              <w:t>N</w:t>
            </w:r>
            <w:r w:rsidR="0078394C" w:rsidRPr="00D22E6A">
              <w:rPr>
                <w:rFonts w:ascii="Garamond" w:hAnsi="Garamond"/>
                <w:sz w:val="18"/>
              </w:rPr>
              <w:t>it</w:t>
            </w:r>
            <w:r w:rsidRPr="00D22E6A">
              <w:rPr>
                <w:rFonts w:ascii="Garamond" w:hAnsi="Garamond"/>
                <w:sz w:val="18"/>
              </w:rPr>
              <w:t>i jedan</w:t>
            </w:r>
          </w:p>
        </w:tc>
        <w:tc>
          <w:tcPr>
            <w:tcW w:w="2071" w:type="dxa"/>
            <w:tcBorders>
              <w:top w:val="nil"/>
              <w:left w:val="nil"/>
              <w:bottom w:val="single" w:sz="4" w:space="0" w:color="auto"/>
              <w:right w:val="single" w:sz="4" w:space="0" w:color="auto"/>
            </w:tcBorders>
            <w:shd w:val="clear" w:color="auto" w:fill="auto"/>
            <w:vAlign w:val="center"/>
          </w:tcPr>
          <w:p w14:paraId="2D0AF812" w14:textId="77777777" w:rsidR="005C372D" w:rsidRPr="00D22E6A" w:rsidRDefault="005C372D" w:rsidP="005C372D">
            <w:pPr>
              <w:jc w:val="center"/>
              <w:rPr>
                <w:rFonts w:ascii="Garamond" w:hAnsi="Garamond"/>
                <w:sz w:val="18"/>
              </w:rPr>
            </w:pPr>
            <w:r w:rsidRPr="00D22E6A">
              <w:rPr>
                <w:rFonts w:ascii="Garamond" w:hAnsi="Garamond"/>
                <w:sz w:val="18"/>
              </w:rPr>
              <w:t>Načelnica Sektora za međunarodnu suradnju i poticanje inovacija</w:t>
            </w:r>
          </w:p>
        </w:tc>
      </w:tr>
      <w:tr w:rsidR="005C372D" w:rsidRPr="00D22E6A" w14:paraId="7172C007"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A808E77"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3.</w:t>
            </w:r>
          </w:p>
        </w:tc>
        <w:tc>
          <w:tcPr>
            <w:tcW w:w="1196" w:type="dxa"/>
            <w:vMerge/>
            <w:tcBorders>
              <w:left w:val="single" w:sz="4" w:space="0" w:color="auto"/>
              <w:right w:val="single" w:sz="4" w:space="0" w:color="auto"/>
            </w:tcBorders>
            <w:vAlign w:val="center"/>
            <w:hideMark/>
          </w:tcPr>
          <w:p w14:paraId="70E64CB6"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4E19C805"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 xml:space="preserve">Obavlja najsloženije poslove iz oblasti </w:t>
            </w:r>
            <w:proofErr w:type="spellStart"/>
            <w:r w:rsidRPr="00D22E6A">
              <w:rPr>
                <w:rFonts w:ascii="Garamond" w:hAnsi="Garamond" w:cs="Arial"/>
                <w:bCs/>
                <w:sz w:val="16"/>
                <w:szCs w:val="20"/>
              </w:rPr>
              <w:t>kulture,socijalne</w:t>
            </w:r>
            <w:proofErr w:type="spellEnd"/>
            <w:r w:rsidRPr="00D22E6A">
              <w:rPr>
                <w:rFonts w:ascii="Garamond" w:hAnsi="Garamond" w:cs="Arial"/>
                <w:bCs/>
                <w:sz w:val="16"/>
                <w:szCs w:val="20"/>
              </w:rPr>
              <w:t xml:space="preserve"> skrbi i zdravstvene zaštite (aktivno prati rad ustanova u kulturi, ostvarenje kulturnih programa, realizaciju programa socijalne skrbi, aktivno prati rad ustanova u području socijalne skrbi i zdravstva i ostvarenje njihovih programa te obavlja i druge srodne poslove po nalogu pročelnika Upravnog odjela i pomoćnika pročelnika</w:t>
            </w:r>
          </w:p>
        </w:tc>
        <w:tc>
          <w:tcPr>
            <w:tcW w:w="1843" w:type="dxa"/>
            <w:tcBorders>
              <w:top w:val="nil"/>
              <w:left w:val="nil"/>
              <w:bottom w:val="single" w:sz="4" w:space="0" w:color="auto"/>
              <w:right w:val="single" w:sz="4" w:space="0" w:color="auto"/>
            </w:tcBorders>
            <w:shd w:val="clear" w:color="auto" w:fill="auto"/>
            <w:vAlign w:val="center"/>
          </w:tcPr>
          <w:p w14:paraId="4E1B42DB" w14:textId="77777777" w:rsidR="005C372D" w:rsidRPr="00D22E6A" w:rsidRDefault="005C372D" w:rsidP="0078394C">
            <w:pPr>
              <w:jc w:val="center"/>
              <w:rPr>
                <w:rFonts w:ascii="Garamond" w:hAnsi="Garamond"/>
                <w:sz w:val="18"/>
              </w:rPr>
            </w:pPr>
            <w:r w:rsidRPr="00D22E6A">
              <w:rPr>
                <w:rFonts w:ascii="Garamond" w:hAnsi="Garamond"/>
                <w:sz w:val="18"/>
              </w:rPr>
              <w:t>N</w:t>
            </w:r>
            <w:r w:rsidR="0078394C" w:rsidRPr="00D22E6A">
              <w:rPr>
                <w:rFonts w:ascii="Garamond" w:hAnsi="Garamond"/>
                <w:sz w:val="18"/>
              </w:rPr>
              <w:t>it</w:t>
            </w:r>
            <w:r w:rsidRPr="00D22E6A">
              <w:rPr>
                <w:rFonts w:ascii="Garamond" w:hAnsi="Garamond"/>
                <w:sz w:val="18"/>
              </w:rPr>
              <w:t>i jedan. Kombinacija ekonomskih predmeta, EU tematike, politologije i znanja o tehnološkom razvoju.</w:t>
            </w:r>
          </w:p>
        </w:tc>
        <w:tc>
          <w:tcPr>
            <w:tcW w:w="2071" w:type="dxa"/>
            <w:tcBorders>
              <w:top w:val="nil"/>
              <w:left w:val="nil"/>
              <w:bottom w:val="single" w:sz="4" w:space="0" w:color="auto"/>
              <w:right w:val="single" w:sz="4" w:space="0" w:color="auto"/>
            </w:tcBorders>
            <w:shd w:val="clear" w:color="auto" w:fill="auto"/>
            <w:vAlign w:val="center"/>
          </w:tcPr>
          <w:p w14:paraId="06E099A3" w14:textId="77777777" w:rsidR="005C372D" w:rsidRPr="00D22E6A" w:rsidRDefault="005C372D" w:rsidP="005C372D">
            <w:pPr>
              <w:jc w:val="center"/>
              <w:rPr>
                <w:rFonts w:ascii="Garamond" w:hAnsi="Garamond"/>
                <w:sz w:val="18"/>
              </w:rPr>
            </w:pPr>
            <w:r w:rsidRPr="00D22E6A">
              <w:rPr>
                <w:rFonts w:ascii="Garamond" w:hAnsi="Garamond"/>
                <w:sz w:val="18"/>
              </w:rPr>
              <w:t>Viši savjetnik za kulturu, socijalnu skrb i zdravstvenu zaštitu</w:t>
            </w:r>
          </w:p>
        </w:tc>
      </w:tr>
      <w:tr w:rsidR="005C372D" w:rsidRPr="00D22E6A" w14:paraId="3DCE0BB8" w14:textId="77777777" w:rsidTr="00841E37">
        <w:trPr>
          <w:trHeight w:val="73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A3DC720"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4.</w:t>
            </w:r>
          </w:p>
        </w:tc>
        <w:tc>
          <w:tcPr>
            <w:tcW w:w="1196" w:type="dxa"/>
            <w:vMerge/>
            <w:tcBorders>
              <w:left w:val="single" w:sz="4" w:space="0" w:color="auto"/>
              <w:right w:val="single" w:sz="4" w:space="0" w:color="auto"/>
            </w:tcBorders>
            <w:vAlign w:val="center"/>
            <w:hideMark/>
          </w:tcPr>
          <w:p w14:paraId="0F0CF6C3"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7F634C09"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Monitoring javnih politika iz područja zaštite okoliša te utjecaj na njihov sadržaj u suradnji s voditeljima specifičnih programa.</w:t>
            </w:r>
          </w:p>
        </w:tc>
        <w:tc>
          <w:tcPr>
            <w:tcW w:w="1843" w:type="dxa"/>
            <w:tcBorders>
              <w:top w:val="nil"/>
              <w:left w:val="nil"/>
              <w:bottom w:val="single" w:sz="4" w:space="0" w:color="auto"/>
              <w:right w:val="single" w:sz="4" w:space="0" w:color="auto"/>
            </w:tcBorders>
            <w:shd w:val="clear" w:color="auto" w:fill="auto"/>
            <w:vAlign w:val="center"/>
          </w:tcPr>
          <w:p w14:paraId="1F68F420" w14:textId="77777777" w:rsidR="005C372D" w:rsidRPr="00D22E6A" w:rsidRDefault="0078394C" w:rsidP="0078394C">
            <w:pPr>
              <w:jc w:val="center"/>
              <w:rPr>
                <w:rFonts w:ascii="Garamond" w:hAnsi="Garamond"/>
                <w:sz w:val="18"/>
              </w:rPr>
            </w:pPr>
            <w:proofErr w:type="spellStart"/>
            <w:r w:rsidRPr="00D22E6A">
              <w:rPr>
                <w:rFonts w:ascii="Garamond" w:hAnsi="Garamond"/>
                <w:sz w:val="18"/>
              </w:rPr>
              <w:t>D</w:t>
            </w:r>
            <w:r w:rsidR="005C372D" w:rsidRPr="00D22E6A">
              <w:rPr>
                <w:rFonts w:ascii="Garamond" w:hAnsi="Garamond"/>
                <w:sz w:val="18"/>
              </w:rPr>
              <w:t>ruštvenno</w:t>
            </w:r>
            <w:proofErr w:type="spellEnd"/>
            <w:r w:rsidR="005C372D" w:rsidRPr="00D22E6A">
              <w:rPr>
                <w:rFonts w:ascii="Garamond" w:hAnsi="Garamond"/>
                <w:sz w:val="18"/>
              </w:rPr>
              <w:t>-humanističke znanosti</w:t>
            </w:r>
          </w:p>
        </w:tc>
        <w:tc>
          <w:tcPr>
            <w:tcW w:w="2071" w:type="dxa"/>
            <w:tcBorders>
              <w:top w:val="nil"/>
              <w:left w:val="nil"/>
              <w:bottom w:val="single" w:sz="4" w:space="0" w:color="auto"/>
              <w:right w:val="single" w:sz="4" w:space="0" w:color="auto"/>
            </w:tcBorders>
            <w:shd w:val="clear" w:color="auto" w:fill="auto"/>
            <w:vAlign w:val="center"/>
          </w:tcPr>
          <w:p w14:paraId="186A3709" w14:textId="77777777" w:rsidR="005C372D" w:rsidRPr="00D22E6A" w:rsidRDefault="005C372D" w:rsidP="005C372D">
            <w:pPr>
              <w:jc w:val="center"/>
              <w:rPr>
                <w:rFonts w:ascii="Garamond" w:hAnsi="Garamond"/>
                <w:sz w:val="18"/>
              </w:rPr>
            </w:pPr>
            <w:r w:rsidRPr="00D22E6A">
              <w:rPr>
                <w:rFonts w:ascii="Garamond" w:hAnsi="Garamond"/>
                <w:sz w:val="18"/>
              </w:rPr>
              <w:t>Voditelj/</w:t>
            </w:r>
            <w:proofErr w:type="spellStart"/>
            <w:r w:rsidRPr="00D22E6A">
              <w:rPr>
                <w:rFonts w:ascii="Garamond" w:hAnsi="Garamond"/>
                <w:sz w:val="18"/>
              </w:rPr>
              <w:t>ica</w:t>
            </w:r>
            <w:proofErr w:type="spellEnd"/>
            <w:r w:rsidRPr="00D22E6A">
              <w:rPr>
                <w:rFonts w:ascii="Garamond" w:hAnsi="Garamond"/>
                <w:sz w:val="18"/>
              </w:rPr>
              <w:t xml:space="preserve"> programa Pravo okoliša</w:t>
            </w:r>
          </w:p>
        </w:tc>
      </w:tr>
      <w:tr w:rsidR="005C372D" w:rsidRPr="00D22E6A" w14:paraId="50C3C215"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4A45535"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5.</w:t>
            </w:r>
          </w:p>
        </w:tc>
        <w:tc>
          <w:tcPr>
            <w:tcW w:w="1196" w:type="dxa"/>
            <w:vMerge/>
            <w:tcBorders>
              <w:left w:val="single" w:sz="4" w:space="0" w:color="auto"/>
              <w:right w:val="single" w:sz="4" w:space="0" w:color="auto"/>
            </w:tcBorders>
            <w:vAlign w:val="center"/>
            <w:hideMark/>
          </w:tcPr>
          <w:p w14:paraId="4F65910B"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067A3515"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 xml:space="preserve">dizajnira i provodi primijenjena istraživanja s ciljem da GONG-ovu zagovaračku agendu potkrijepi dokazima i </w:t>
            </w:r>
            <w:proofErr w:type="spellStart"/>
            <w:r w:rsidRPr="00D22E6A">
              <w:rPr>
                <w:rFonts w:ascii="Garamond" w:hAnsi="Garamond" w:cs="Arial"/>
                <w:bCs/>
                <w:sz w:val="16"/>
                <w:szCs w:val="20"/>
              </w:rPr>
              <w:t>validiranim</w:t>
            </w:r>
            <w:proofErr w:type="spellEnd"/>
            <w:r w:rsidRPr="00D22E6A">
              <w:rPr>
                <w:rFonts w:ascii="Garamond" w:hAnsi="Garamond" w:cs="Arial"/>
                <w:bCs/>
                <w:sz w:val="16"/>
                <w:szCs w:val="20"/>
              </w:rPr>
              <w:t xml:space="preserve"> argumentima.</w:t>
            </w:r>
          </w:p>
        </w:tc>
        <w:tc>
          <w:tcPr>
            <w:tcW w:w="1843" w:type="dxa"/>
            <w:tcBorders>
              <w:top w:val="nil"/>
              <w:left w:val="nil"/>
              <w:bottom w:val="single" w:sz="4" w:space="0" w:color="auto"/>
              <w:right w:val="single" w:sz="4" w:space="0" w:color="auto"/>
            </w:tcBorders>
            <w:shd w:val="clear" w:color="auto" w:fill="auto"/>
            <w:vAlign w:val="center"/>
          </w:tcPr>
          <w:p w14:paraId="19531131" w14:textId="77777777" w:rsidR="005C372D" w:rsidRPr="00D22E6A" w:rsidRDefault="005C372D" w:rsidP="0078394C">
            <w:pPr>
              <w:jc w:val="center"/>
              <w:rPr>
                <w:rFonts w:ascii="Garamond" w:hAnsi="Garamond"/>
                <w:sz w:val="18"/>
              </w:rPr>
            </w:pPr>
            <w:r w:rsidRPr="00D22E6A">
              <w:rPr>
                <w:rFonts w:ascii="Garamond" w:hAnsi="Garamond"/>
                <w:sz w:val="18"/>
              </w:rPr>
              <w:t>Politolog; pravnik; ekonomist;</w:t>
            </w:r>
          </w:p>
        </w:tc>
        <w:tc>
          <w:tcPr>
            <w:tcW w:w="2071" w:type="dxa"/>
            <w:tcBorders>
              <w:top w:val="nil"/>
              <w:left w:val="nil"/>
              <w:bottom w:val="single" w:sz="4" w:space="0" w:color="auto"/>
              <w:right w:val="single" w:sz="4" w:space="0" w:color="auto"/>
            </w:tcBorders>
            <w:shd w:val="clear" w:color="auto" w:fill="auto"/>
            <w:vAlign w:val="center"/>
          </w:tcPr>
          <w:p w14:paraId="22C73EDF" w14:textId="77777777" w:rsidR="005C372D" w:rsidRPr="00D22E6A" w:rsidRDefault="005C372D" w:rsidP="005C372D">
            <w:pPr>
              <w:jc w:val="center"/>
              <w:rPr>
                <w:rFonts w:ascii="Garamond" w:hAnsi="Garamond"/>
                <w:sz w:val="18"/>
              </w:rPr>
            </w:pPr>
            <w:r w:rsidRPr="00D22E6A">
              <w:rPr>
                <w:rFonts w:ascii="Garamond" w:hAnsi="Garamond"/>
                <w:sz w:val="18"/>
              </w:rPr>
              <w:t>Istraživač</w:t>
            </w:r>
          </w:p>
        </w:tc>
      </w:tr>
      <w:tr w:rsidR="005C372D" w:rsidRPr="00D22E6A" w14:paraId="1A509B52" w14:textId="77777777" w:rsidTr="00841E37">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0F98E01"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6.</w:t>
            </w:r>
          </w:p>
        </w:tc>
        <w:tc>
          <w:tcPr>
            <w:tcW w:w="1196" w:type="dxa"/>
            <w:vMerge/>
            <w:tcBorders>
              <w:left w:val="single" w:sz="4" w:space="0" w:color="auto"/>
              <w:right w:val="single" w:sz="4" w:space="0" w:color="auto"/>
            </w:tcBorders>
            <w:vAlign w:val="center"/>
            <w:hideMark/>
          </w:tcPr>
          <w:p w14:paraId="00C95ED6"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4847DA23"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 xml:space="preserve">analize i priprema podloga za različite studije; evaluacije; </w:t>
            </w:r>
            <w:proofErr w:type="spellStart"/>
            <w:r w:rsidRPr="00D22E6A">
              <w:rPr>
                <w:rFonts w:ascii="Garamond" w:hAnsi="Garamond" w:cs="Arial"/>
                <w:bCs/>
                <w:sz w:val="16"/>
                <w:szCs w:val="20"/>
              </w:rPr>
              <w:t>prisanje</w:t>
            </w:r>
            <w:proofErr w:type="spellEnd"/>
            <w:r w:rsidRPr="00D22E6A">
              <w:rPr>
                <w:rFonts w:ascii="Garamond" w:hAnsi="Garamond" w:cs="Arial"/>
                <w:bCs/>
                <w:sz w:val="16"/>
                <w:szCs w:val="20"/>
              </w:rPr>
              <w:t xml:space="preserve"> jednostavnijih projektnih prijedloga i poslovnih planova, pisanje jednostavnijih analiza i studija. </w:t>
            </w:r>
          </w:p>
        </w:tc>
        <w:tc>
          <w:tcPr>
            <w:tcW w:w="1843" w:type="dxa"/>
            <w:tcBorders>
              <w:top w:val="nil"/>
              <w:left w:val="nil"/>
              <w:bottom w:val="single" w:sz="4" w:space="0" w:color="auto"/>
              <w:right w:val="single" w:sz="4" w:space="0" w:color="auto"/>
            </w:tcBorders>
            <w:shd w:val="clear" w:color="auto" w:fill="auto"/>
            <w:vAlign w:val="center"/>
          </w:tcPr>
          <w:p w14:paraId="07883E01" w14:textId="77777777" w:rsidR="005C372D" w:rsidRPr="00D22E6A" w:rsidRDefault="0078394C" w:rsidP="0078394C">
            <w:pPr>
              <w:jc w:val="center"/>
              <w:rPr>
                <w:rFonts w:ascii="Garamond" w:hAnsi="Garamond"/>
                <w:sz w:val="18"/>
              </w:rPr>
            </w:pPr>
            <w:r w:rsidRPr="00D22E6A">
              <w:rPr>
                <w:rFonts w:ascii="Garamond" w:hAnsi="Garamond"/>
                <w:sz w:val="18"/>
              </w:rPr>
              <w:t>Nit</w:t>
            </w:r>
            <w:r w:rsidR="005C372D" w:rsidRPr="00D22E6A">
              <w:rPr>
                <w:rFonts w:ascii="Garamond" w:hAnsi="Garamond"/>
                <w:sz w:val="18"/>
              </w:rPr>
              <w:t>i jedan</w:t>
            </w:r>
          </w:p>
        </w:tc>
        <w:tc>
          <w:tcPr>
            <w:tcW w:w="2071" w:type="dxa"/>
            <w:tcBorders>
              <w:top w:val="nil"/>
              <w:left w:val="nil"/>
              <w:bottom w:val="single" w:sz="4" w:space="0" w:color="auto"/>
              <w:right w:val="single" w:sz="4" w:space="0" w:color="auto"/>
            </w:tcBorders>
            <w:shd w:val="clear" w:color="auto" w:fill="auto"/>
            <w:vAlign w:val="center"/>
          </w:tcPr>
          <w:p w14:paraId="10BF69F5" w14:textId="77777777" w:rsidR="005C372D" w:rsidRPr="00D22E6A" w:rsidRDefault="005C372D" w:rsidP="005C372D">
            <w:pPr>
              <w:jc w:val="center"/>
              <w:rPr>
                <w:rFonts w:ascii="Garamond" w:hAnsi="Garamond"/>
                <w:sz w:val="18"/>
              </w:rPr>
            </w:pPr>
            <w:r w:rsidRPr="00D22E6A">
              <w:rPr>
                <w:rFonts w:ascii="Garamond" w:hAnsi="Garamond"/>
                <w:sz w:val="18"/>
              </w:rPr>
              <w:t>Mlađa stručnjakinja za lokalni i regionalni razvoj</w:t>
            </w:r>
          </w:p>
        </w:tc>
      </w:tr>
      <w:tr w:rsidR="005C372D" w:rsidRPr="00D22E6A" w14:paraId="14876772"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1635EED"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7.</w:t>
            </w:r>
          </w:p>
        </w:tc>
        <w:tc>
          <w:tcPr>
            <w:tcW w:w="1196" w:type="dxa"/>
            <w:vMerge/>
            <w:tcBorders>
              <w:left w:val="single" w:sz="4" w:space="0" w:color="auto"/>
              <w:right w:val="single" w:sz="4" w:space="0" w:color="auto"/>
            </w:tcBorders>
            <w:vAlign w:val="center"/>
            <w:hideMark/>
          </w:tcPr>
          <w:p w14:paraId="7C3D5E2B"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5952A10A"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pomaže u pregledu pravnih akata, sastavljanju izvješća, izrađuje jednostavnije dopise</w:t>
            </w:r>
          </w:p>
        </w:tc>
        <w:tc>
          <w:tcPr>
            <w:tcW w:w="1843" w:type="dxa"/>
            <w:tcBorders>
              <w:top w:val="nil"/>
              <w:left w:val="nil"/>
              <w:bottom w:val="single" w:sz="4" w:space="0" w:color="auto"/>
              <w:right w:val="single" w:sz="4" w:space="0" w:color="auto"/>
            </w:tcBorders>
            <w:shd w:val="clear" w:color="auto" w:fill="auto"/>
            <w:vAlign w:val="center"/>
          </w:tcPr>
          <w:p w14:paraId="51F8DB91" w14:textId="77777777" w:rsidR="005C372D" w:rsidRPr="00D22E6A" w:rsidRDefault="0078394C" w:rsidP="0078394C">
            <w:pPr>
              <w:jc w:val="center"/>
              <w:rPr>
                <w:rFonts w:ascii="Garamond" w:hAnsi="Garamond"/>
                <w:sz w:val="18"/>
              </w:rPr>
            </w:pPr>
            <w:proofErr w:type="spellStart"/>
            <w:r w:rsidRPr="00D22E6A">
              <w:rPr>
                <w:rFonts w:ascii="Garamond" w:hAnsi="Garamond"/>
                <w:sz w:val="18"/>
              </w:rPr>
              <w:t>P</w:t>
            </w:r>
            <w:r w:rsidR="005C372D" w:rsidRPr="00D22E6A">
              <w:rPr>
                <w:rFonts w:ascii="Garamond" w:hAnsi="Garamond"/>
                <w:sz w:val="18"/>
              </w:rPr>
              <w:t>ravnik,politolog</w:t>
            </w:r>
            <w:proofErr w:type="spellEnd"/>
          </w:p>
        </w:tc>
        <w:tc>
          <w:tcPr>
            <w:tcW w:w="2071" w:type="dxa"/>
            <w:tcBorders>
              <w:top w:val="nil"/>
              <w:left w:val="nil"/>
              <w:bottom w:val="single" w:sz="4" w:space="0" w:color="auto"/>
              <w:right w:val="single" w:sz="4" w:space="0" w:color="auto"/>
            </w:tcBorders>
            <w:shd w:val="clear" w:color="auto" w:fill="auto"/>
            <w:vAlign w:val="center"/>
          </w:tcPr>
          <w:p w14:paraId="530C28D5" w14:textId="77777777" w:rsidR="005C372D" w:rsidRPr="00D22E6A" w:rsidRDefault="005C372D" w:rsidP="005C372D">
            <w:pPr>
              <w:jc w:val="center"/>
              <w:rPr>
                <w:rFonts w:ascii="Garamond" w:hAnsi="Garamond"/>
                <w:sz w:val="18"/>
              </w:rPr>
            </w:pPr>
            <w:r w:rsidRPr="00D22E6A">
              <w:rPr>
                <w:rFonts w:ascii="Garamond" w:hAnsi="Garamond"/>
                <w:sz w:val="18"/>
              </w:rPr>
              <w:t>Samostalni upravni referent</w:t>
            </w:r>
          </w:p>
        </w:tc>
      </w:tr>
      <w:tr w:rsidR="005C372D" w:rsidRPr="00D22E6A" w14:paraId="203DC8C7"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299841C1"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8.</w:t>
            </w:r>
          </w:p>
        </w:tc>
        <w:tc>
          <w:tcPr>
            <w:tcW w:w="1196" w:type="dxa"/>
            <w:vMerge/>
            <w:tcBorders>
              <w:left w:val="single" w:sz="4" w:space="0" w:color="auto"/>
              <w:right w:val="single" w:sz="4" w:space="0" w:color="auto"/>
            </w:tcBorders>
            <w:vAlign w:val="center"/>
          </w:tcPr>
          <w:p w14:paraId="511F4B93"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38A324AA"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Socioekonomske analize za potrebe studija i projekata</w:t>
            </w:r>
          </w:p>
        </w:tc>
        <w:tc>
          <w:tcPr>
            <w:tcW w:w="1843" w:type="dxa"/>
            <w:tcBorders>
              <w:top w:val="nil"/>
              <w:left w:val="nil"/>
              <w:bottom w:val="single" w:sz="4" w:space="0" w:color="auto"/>
              <w:right w:val="single" w:sz="4" w:space="0" w:color="auto"/>
            </w:tcBorders>
            <w:shd w:val="clear" w:color="auto" w:fill="auto"/>
            <w:vAlign w:val="center"/>
          </w:tcPr>
          <w:p w14:paraId="65C25490" w14:textId="77777777" w:rsidR="005C372D" w:rsidRPr="00D22E6A" w:rsidRDefault="005C372D" w:rsidP="0078394C">
            <w:pPr>
              <w:jc w:val="center"/>
              <w:rPr>
                <w:rFonts w:ascii="Garamond" w:hAnsi="Garamond"/>
                <w:sz w:val="18"/>
              </w:rPr>
            </w:pPr>
            <w:r w:rsidRPr="00D22E6A">
              <w:rPr>
                <w:rFonts w:ascii="Garamond" w:hAnsi="Garamond"/>
                <w:sz w:val="18"/>
              </w:rPr>
              <w:t>Pravnik; Politolog</w:t>
            </w:r>
          </w:p>
        </w:tc>
        <w:tc>
          <w:tcPr>
            <w:tcW w:w="2071" w:type="dxa"/>
            <w:tcBorders>
              <w:top w:val="nil"/>
              <w:left w:val="nil"/>
              <w:bottom w:val="single" w:sz="4" w:space="0" w:color="auto"/>
              <w:right w:val="single" w:sz="4" w:space="0" w:color="auto"/>
            </w:tcBorders>
            <w:shd w:val="clear" w:color="auto" w:fill="auto"/>
            <w:vAlign w:val="center"/>
          </w:tcPr>
          <w:p w14:paraId="6B330B1A" w14:textId="77777777" w:rsidR="005C372D" w:rsidRPr="00D22E6A" w:rsidRDefault="005C372D" w:rsidP="005C372D">
            <w:pPr>
              <w:jc w:val="center"/>
              <w:rPr>
                <w:rFonts w:ascii="Garamond" w:hAnsi="Garamond"/>
                <w:sz w:val="18"/>
              </w:rPr>
            </w:pPr>
            <w:r w:rsidRPr="00D22E6A">
              <w:rPr>
                <w:rFonts w:ascii="Garamond" w:hAnsi="Garamond"/>
                <w:sz w:val="18"/>
              </w:rPr>
              <w:t>Analitičar</w:t>
            </w:r>
          </w:p>
        </w:tc>
      </w:tr>
      <w:tr w:rsidR="005C372D" w:rsidRPr="00D22E6A" w14:paraId="11015034"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7D4C3628"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9.</w:t>
            </w:r>
          </w:p>
        </w:tc>
        <w:tc>
          <w:tcPr>
            <w:tcW w:w="1196" w:type="dxa"/>
            <w:vMerge/>
            <w:tcBorders>
              <w:left w:val="single" w:sz="4" w:space="0" w:color="auto"/>
              <w:right w:val="single" w:sz="4" w:space="0" w:color="auto"/>
            </w:tcBorders>
            <w:vAlign w:val="center"/>
          </w:tcPr>
          <w:p w14:paraId="6FC6A1C0"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32384174"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Savjetnik: širok raspon zaduženja vezan uz rad organizacije i specifično polje ekspertize (javne financije; europska politika i fondovi; pravo...)</w:t>
            </w:r>
          </w:p>
        </w:tc>
        <w:tc>
          <w:tcPr>
            <w:tcW w:w="1843" w:type="dxa"/>
            <w:tcBorders>
              <w:top w:val="nil"/>
              <w:left w:val="nil"/>
              <w:bottom w:val="single" w:sz="4" w:space="0" w:color="auto"/>
              <w:right w:val="single" w:sz="4" w:space="0" w:color="auto"/>
            </w:tcBorders>
            <w:shd w:val="clear" w:color="auto" w:fill="auto"/>
            <w:vAlign w:val="center"/>
          </w:tcPr>
          <w:p w14:paraId="3333DEFA" w14:textId="77777777" w:rsidR="005C372D" w:rsidRPr="00D22E6A" w:rsidRDefault="0078394C" w:rsidP="0078394C">
            <w:pPr>
              <w:jc w:val="center"/>
              <w:rPr>
                <w:rFonts w:ascii="Garamond" w:hAnsi="Garamond"/>
                <w:sz w:val="18"/>
              </w:rPr>
            </w:pPr>
            <w:r w:rsidRPr="00D22E6A">
              <w:rPr>
                <w:rFonts w:ascii="Garamond" w:hAnsi="Garamond"/>
                <w:sz w:val="18"/>
              </w:rPr>
              <w:t>P</w:t>
            </w:r>
            <w:r w:rsidR="005C372D" w:rsidRPr="00D22E6A">
              <w:rPr>
                <w:rFonts w:ascii="Garamond" w:hAnsi="Garamond"/>
                <w:sz w:val="18"/>
              </w:rPr>
              <w:t xml:space="preserve">rojektni </w:t>
            </w:r>
            <w:proofErr w:type="spellStart"/>
            <w:r w:rsidR="005C372D" w:rsidRPr="00D22E6A">
              <w:rPr>
                <w:rFonts w:ascii="Garamond" w:hAnsi="Garamond"/>
                <w:sz w:val="18"/>
              </w:rPr>
              <w:t>menadžement</w:t>
            </w:r>
            <w:proofErr w:type="spellEnd"/>
            <w:r w:rsidR="005C372D" w:rsidRPr="00D22E6A">
              <w:rPr>
                <w:rFonts w:ascii="Garamond" w:hAnsi="Garamond"/>
                <w:sz w:val="18"/>
              </w:rPr>
              <w:t>, financijsko upravljanje, vođenje ljudskih resursa, odnosi s javnošću, javne politike, međunarodni odnosi, neformalno obrazovanje</w:t>
            </w:r>
          </w:p>
        </w:tc>
        <w:tc>
          <w:tcPr>
            <w:tcW w:w="2071" w:type="dxa"/>
            <w:tcBorders>
              <w:top w:val="nil"/>
              <w:left w:val="nil"/>
              <w:bottom w:val="single" w:sz="4" w:space="0" w:color="auto"/>
              <w:right w:val="single" w:sz="4" w:space="0" w:color="auto"/>
            </w:tcBorders>
            <w:shd w:val="clear" w:color="auto" w:fill="auto"/>
            <w:vAlign w:val="center"/>
          </w:tcPr>
          <w:p w14:paraId="67FDDC82" w14:textId="77777777" w:rsidR="005C372D" w:rsidRPr="00D22E6A" w:rsidRDefault="005C372D" w:rsidP="005C372D">
            <w:pPr>
              <w:jc w:val="center"/>
              <w:rPr>
                <w:rFonts w:ascii="Garamond" w:hAnsi="Garamond"/>
                <w:sz w:val="18"/>
              </w:rPr>
            </w:pPr>
            <w:r w:rsidRPr="00D22E6A">
              <w:rPr>
                <w:rFonts w:ascii="Garamond" w:hAnsi="Garamond"/>
                <w:sz w:val="18"/>
              </w:rPr>
              <w:t>Savjetnik</w:t>
            </w:r>
          </w:p>
        </w:tc>
      </w:tr>
      <w:tr w:rsidR="005C372D" w:rsidRPr="00D22E6A" w14:paraId="570A5E75"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7A6EA0B8"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10.</w:t>
            </w:r>
          </w:p>
        </w:tc>
        <w:tc>
          <w:tcPr>
            <w:tcW w:w="1196" w:type="dxa"/>
            <w:vMerge/>
            <w:tcBorders>
              <w:left w:val="single" w:sz="4" w:space="0" w:color="auto"/>
              <w:right w:val="single" w:sz="4" w:space="0" w:color="auto"/>
            </w:tcBorders>
            <w:vAlign w:val="center"/>
          </w:tcPr>
          <w:p w14:paraId="0118BE24"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2D4311F8"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savjetovati ministra u područjima nadležnosti ministarstva</w:t>
            </w:r>
          </w:p>
        </w:tc>
        <w:tc>
          <w:tcPr>
            <w:tcW w:w="1843" w:type="dxa"/>
            <w:tcBorders>
              <w:top w:val="nil"/>
              <w:left w:val="nil"/>
              <w:bottom w:val="single" w:sz="4" w:space="0" w:color="auto"/>
              <w:right w:val="single" w:sz="4" w:space="0" w:color="auto"/>
            </w:tcBorders>
            <w:shd w:val="clear" w:color="auto" w:fill="auto"/>
            <w:vAlign w:val="center"/>
          </w:tcPr>
          <w:p w14:paraId="011514FD" w14:textId="77777777" w:rsidR="005C372D" w:rsidRPr="00D22E6A" w:rsidRDefault="005C372D" w:rsidP="0078394C">
            <w:pPr>
              <w:jc w:val="center"/>
              <w:rPr>
                <w:rFonts w:ascii="Garamond" w:hAnsi="Garamond"/>
                <w:sz w:val="18"/>
              </w:rPr>
            </w:pPr>
            <w:r w:rsidRPr="00D22E6A">
              <w:rPr>
                <w:rFonts w:ascii="Garamond" w:hAnsi="Garamond"/>
                <w:sz w:val="18"/>
              </w:rPr>
              <w:t>Politolog</w:t>
            </w:r>
          </w:p>
        </w:tc>
        <w:tc>
          <w:tcPr>
            <w:tcW w:w="2071" w:type="dxa"/>
            <w:tcBorders>
              <w:top w:val="nil"/>
              <w:left w:val="nil"/>
              <w:bottom w:val="single" w:sz="4" w:space="0" w:color="auto"/>
              <w:right w:val="single" w:sz="4" w:space="0" w:color="auto"/>
            </w:tcBorders>
            <w:shd w:val="clear" w:color="auto" w:fill="auto"/>
            <w:vAlign w:val="center"/>
          </w:tcPr>
          <w:p w14:paraId="20D2EE3D" w14:textId="77777777" w:rsidR="005C372D" w:rsidRPr="00D22E6A" w:rsidRDefault="005C372D" w:rsidP="005C372D">
            <w:pPr>
              <w:jc w:val="center"/>
              <w:rPr>
                <w:rFonts w:ascii="Garamond" w:hAnsi="Garamond"/>
                <w:sz w:val="18"/>
              </w:rPr>
            </w:pPr>
            <w:r w:rsidRPr="00D22E6A">
              <w:rPr>
                <w:rFonts w:ascii="Garamond" w:hAnsi="Garamond"/>
                <w:sz w:val="18"/>
              </w:rPr>
              <w:t>Savjetnik ministra</w:t>
            </w:r>
          </w:p>
        </w:tc>
      </w:tr>
      <w:tr w:rsidR="005C372D" w:rsidRPr="00D22E6A" w14:paraId="1D9E8DDA"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43D6965B"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lastRenderedPageBreak/>
              <w:t>11.</w:t>
            </w:r>
          </w:p>
        </w:tc>
        <w:tc>
          <w:tcPr>
            <w:tcW w:w="1196" w:type="dxa"/>
            <w:vMerge/>
            <w:tcBorders>
              <w:left w:val="single" w:sz="4" w:space="0" w:color="auto"/>
              <w:right w:val="single" w:sz="4" w:space="0" w:color="auto"/>
            </w:tcBorders>
            <w:vAlign w:val="center"/>
          </w:tcPr>
          <w:p w14:paraId="1A52F176"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7B05EB85"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Zaposlenik/</w:t>
            </w:r>
            <w:proofErr w:type="spellStart"/>
            <w:r w:rsidRPr="00D22E6A">
              <w:rPr>
                <w:rFonts w:ascii="Garamond" w:hAnsi="Garamond" w:cs="Arial"/>
                <w:bCs/>
                <w:sz w:val="16"/>
                <w:szCs w:val="20"/>
              </w:rPr>
              <w:t>ica</w:t>
            </w:r>
            <w:proofErr w:type="spellEnd"/>
            <w:r w:rsidRPr="00D22E6A">
              <w:rPr>
                <w:rFonts w:ascii="Garamond" w:hAnsi="Garamond" w:cs="Arial"/>
                <w:bCs/>
                <w:sz w:val="16"/>
                <w:szCs w:val="20"/>
              </w:rPr>
              <w:t xml:space="preserve"> je zadužen za praćenje i analizu javnih politika u tematskim područjima (ovisno o programu u kojem djeluje) Centra za mirovne studije, izradu policy prijedloga i izradu procjene utjecaja propisa/politika na različite ciljane skupine. </w:t>
            </w:r>
          </w:p>
        </w:tc>
        <w:tc>
          <w:tcPr>
            <w:tcW w:w="1843" w:type="dxa"/>
            <w:tcBorders>
              <w:top w:val="nil"/>
              <w:left w:val="nil"/>
              <w:bottom w:val="single" w:sz="4" w:space="0" w:color="auto"/>
              <w:right w:val="single" w:sz="4" w:space="0" w:color="auto"/>
            </w:tcBorders>
            <w:shd w:val="clear" w:color="auto" w:fill="auto"/>
            <w:vAlign w:val="center"/>
          </w:tcPr>
          <w:p w14:paraId="2D293B3D" w14:textId="77777777" w:rsidR="005C372D" w:rsidRPr="00D22E6A" w:rsidRDefault="0078394C" w:rsidP="0078394C">
            <w:pPr>
              <w:jc w:val="center"/>
              <w:rPr>
                <w:rFonts w:ascii="Garamond" w:hAnsi="Garamond"/>
                <w:sz w:val="18"/>
              </w:rPr>
            </w:pPr>
            <w:r w:rsidRPr="00D22E6A">
              <w:rPr>
                <w:rFonts w:ascii="Garamond" w:hAnsi="Garamond"/>
                <w:sz w:val="18"/>
              </w:rPr>
              <w:t>P</w:t>
            </w:r>
            <w:r w:rsidR="005C372D" w:rsidRPr="00D22E6A">
              <w:rPr>
                <w:rFonts w:ascii="Garamond" w:hAnsi="Garamond"/>
                <w:sz w:val="18"/>
              </w:rPr>
              <w:t>olitologija</w:t>
            </w:r>
          </w:p>
        </w:tc>
        <w:tc>
          <w:tcPr>
            <w:tcW w:w="2071" w:type="dxa"/>
            <w:tcBorders>
              <w:top w:val="nil"/>
              <w:left w:val="nil"/>
              <w:bottom w:val="single" w:sz="4" w:space="0" w:color="auto"/>
              <w:right w:val="single" w:sz="4" w:space="0" w:color="auto"/>
            </w:tcBorders>
            <w:shd w:val="clear" w:color="auto" w:fill="auto"/>
            <w:vAlign w:val="center"/>
          </w:tcPr>
          <w:p w14:paraId="21D2589F" w14:textId="77777777" w:rsidR="005C372D" w:rsidRPr="00D22E6A" w:rsidRDefault="005C372D" w:rsidP="005C372D">
            <w:pPr>
              <w:jc w:val="center"/>
              <w:rPr>
                <w:rFonts w:ascii="Garamond" w:hAnsi="Garamond"/>
                <w:sz w:val="18"/>
              </w:rPr>
            </w:pPr>
            <w:r w:rsidRPr="00D22E6A">
              <w:rPr>
                <w:rFonts w:ascii="Garamond" w:hAnsi="Garamond"/>
                <w:sz w:val="18"/>
              </w:rPr>
              <w:t>Stručnjak za javne politike/analitičar/ka javnih politika</w:t>
            </w:r>
          </w:p>
        </w:tc>
      </w:tr>
      <w:tr w:rsidR="005C372D" w:rsidRPr="00D22E6A" w14:paraId="4F342310"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66B49F9D"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12.</w:t>
            </w:r>
          </w:p>
        </w:tc>
        <w:tc>
          <w:tcPr>
            <w:tcW w:w="1196" w:type="dxa"/>
            <w:vMerge/>
            <w:tcBorders>
              <w:left w:val="single" w:sz="4" w:space="0" w:color="auto"/>
              <w:right w:val="single" w:sz="4" w:space="0" w:color="auto"/>
            </w:tcBorders>
            <w:vAlign w:val="center"/>
          </w:tcPr>
          <w:p w14:paraId="3A5C2573"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7C157754"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Savjetnik: državni službenik zadužen za poslove procjene učinaka propisa (</w:t>
            </w:r>
            <w:proofErr w:type="spellStart"/>
            <w:r w:rsidRPr="00D22E6A">
              <w:rPr>
                <w:rFonts w:ascii="Garamond" w:hAnsi="Garamond" w:cs="Arial"/>
                <w:bCs/>
                <w:sz w:val="16"/>
                <w:szCs w:val="20"/>
              </w:rPr>
              <w:t>regulatory</w:t>
            </w:r>
            <w:proofErr w:type="spellEnd"/>
            <w:r w:rsidRPr="00D22E6A">
              <w:rPr>
                <w:rFonts w:ascii="Garamond" w:hAnsi="Garamond" w:cs="Arial"/>
                <w:bCs/>
                <w:sz w:val="16"/>
                <w:szCs w:val="20"/>
              </w:rPr>
              <w:t xml:space="preserve"> </w:t>
            </w:r>
            <w:proofErr w:type="spellStart"/>
            <w:r w:rsidRPr="00D22E6A">
              <w:rPr>
                <w:rFonts w:ascii="Garamond" w:hAnsi="Garamond" w:cs="Arial"/>
                <w:bCs/>
                <w:sz w:val="16"/>
                <w:szCs w:val="20"/>
              </w:rPr>
              <w:t>impact</w:t>
            </w:r>
            <w:proofErr w:type="spellEnd"/>
            <w:r w:rsidRPr="00D22E6A">
              <w:rPr>
                <w:rFonts w:ascii="Garamond" w:hAnsi="Garamond" w:cs="Arial"/>
                <w:bCs/>
                <w:sz w:val="16"/>
                <w:szCs w:val="20"/>
              </w:rPr>
              <w:t xml:space="preserve"> </w:t>
            </w:r>
            <w:proofErr w:type="spellStart"/>
            <w:r w:rsidRPr="00D22E6A">
              <w:rPr>
                <w:rFonts w:ascii="Garamond" w:hAnsi="Garamond" w:cs="Arial"/>
                <w:bCs/>
                <w:sz w:val="16"/>
                <w:szCs w:val="20"/>
              </w:rPr>
              <w:t>assessment</w:t>
            </w:r>
            <w:proofErr w:type="spellEnd"/>
            <w:r w:rsidRPr="00D22E6A">
              <w:rPr>
                <w:rFonts w:ascii="Garamond" w:hAnsi="Garamond" w:cs="Arial"/>
                <w:bCs/>
                <w:sz w:val="16"/>
                <w:szCs w:val="20"/>
              </w:rPr>
              <w:t>), koordinaciju tijela državne uprave za poslove procjene učinaka propisa, kontrola kvalitete dokumenata procjene učinaka propisa, programiranje, provedba i evaluacija projekata, praćenje i analiza rada Vlade Republike Hrvatske, suradnja sa tijelima na razini EU, na međunarodnoj razini i regionalno u području boljeg donošenja propisa (</w:t>
            </w:r>
            <w:proofErr w:type="spellStart"/>
            <w:r w:rsidRPr="00D22E6A">
              <w:rPr>
                <w:rFonts w:ascii="Garamond" w:hAnsi="Garamond" w:cs="Arial"/>
                <w:bCs/>
                <w:sz w:val="16"/>
                <w:szCs w:val="20"/>
              </w:rPr>
              <w:t>better</w:t>
            </w:r>
            <w:proofErr w:type="spellEnd"/>
            <w:r w:rsidRPr="00D22E6A">
              <w:rPr>
                <w:rFonts w:ascii="Garamond" w:hAnsi="Garamond" w:cs="Arial"/>
                <w:bCs/>
                <w:sz w:val="16"/>
                <w:szCs w:val="20"/>
              </w:rPr>
              <w:t xml:space="preserve"> </w:t>
            </w:r>
            <w:proofErr w:type="spellStart"/>
            <w:r w:rsidRPr="00D22E6A">
              <w:rPr>
                <w:rFonts w:ascii="Garamond" w:hAnsi="Garamond" w:cs="Arial"/>
                <w:bCs/>
                <w:sz w:val="16"/>
                <w:szCs w:val="20"/>
              </w:rPr>
              <w:t>regulation</w:t>
            </w:r>
            <w:proofErr w:type="spellEnd"/>
            <w:r w:rsidRPr="00D22E6A">
              <w:rPr>
                <w:rFonts w:ascii="Garamond" w:hAnsi="Garamond" w:cs="Arial"/>
                <w:bCs/>
                <w:sz w:val="16"/>
                <w:szCs w:val="20"/>
              </w:rPr>
              <w:t>), provedba edukacije u području procjene učinaka propisa, povezano sa disciplinom javnih politika</w:t>
            </w:r>
          </w:p>
        </w:tc>
        <w:tc>
          <w:tcPr>
            <w:tcW w:w="1843" w:type="dxa"/>
            <w:tcBorders>
              <w:top w:val="nil"/>
              <w:left w:val="nil"/>
              <w:bottom w:val="single" w:sz="4" w:space="0" w:color="auto"/>
              <w:right w:val="single" w:sz="4" w:space="0" w:color="auto"/>
            </w:tcBorders>
            <w:shd w:val="clear" w:color="auto" w:fill="auto"/>
            <w:vAlign w:val="center"/>
          </w:tcPr>
          <w:p w14:paraId="5E8FC774" w14:textId="77777777" w:rsidR="005C372D" w:rsidRPr="00D22E6A" w:rsidRDefault="0078394C" w:rsidP="0078394C">
            <w:pPr>
              <w:jc w:val="center"/>
              <w:rPr>
                <w:rFonts w:ascii="Garamond" w:hAnsi="Garamond"/>
                <w:sz w:val="18"/>
              </w:rPr>
            </w:pPr>
            <w:r w:rsidRPr="00D22E6A">
              <w:rPr>
                <w:rFonts w:ascii="Garamond" w:hAnsi="Garamond"/>
                <w:sz w:val="18"/>
              </w:rPr>
              <w:t>M</w:t>
            </w:r>
            <w:r w:rsidR="005C372D" w:rsidRPr="00D22E6A">
              <w:rPr>
                <w:rFonts w:ascii="Garamond" w:hAnsi="Garamond"/>
                <w:sz w:val="18"/>
              </w:rPr>
              <w:t>agistar struke ili stručni specijalist društvene struke,</w:t>
            </w:r>
          </w:p>
        </w:tc>
        <w:tc>
          <w:tcPr>
            <w:tcW w:w="2071" w:type="dxa"/>
            <w:tcBorders>
              <w:top w:val="nil"/>
              <w:left w:val="nil"/>
              <w:bottom w:val="single" w:sz="4" w:space="0" w:color="auto"/>
              <w:right w:val="single" w:sz="4" w:space="0" w:color="auto"/>
            </w:tcBorders>
            <w:shd w:val="clear" w:color="auto" w:fill="auto"/>
            <w:vAlign w:val="center"/>
          </w:tcPr>
          <w:p w14:paraId="4CE38362" w14:textId="77777777" w:rsidR="005C372D" w:rsidRPr="00D22E6A" w:rsidRDefault="005C372D" w:rsidP="005C372D">
            <w:pPr>
              <w:jc w:val="center"/>
              <w:rPr>
                <w:rFonts w:ascii="Garamond" w:hAnsi="Garamond"/>
                <w:sz w:val="18"/>
              </w:rPr>
            </w:pPr>
            <w:r w:rsidRPr="00D22E6A">
              <w:rPr>
                <w:rFonts w:ascii="Garamond" w:hAnsi="Garamond"/>
                <w:sz w:val="18"/>
              </w:rPr>
              <w:t>Savjetnik</w:t>
            </w:r>
          </w:p>
        </w:tc>
      </w:tr>
      <w:tr w:rsidR="005C372D" w:rsidRPr="00D22E6A" w14:paraId="6B17B293"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1E31FC33"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13.</w:t>
            </w:r>
          </w:p>
        </w:tc>
        <w:tc>
          <w:tcPr>
            <w:tcW w:w="1196" w:type="dxa"/>
            <w:vMerge/>
            <w:tcBorders>
              <w:left w:val="single" w:sz="4" w:space="0" w:color="auto"/>
              <w:right w:val="single" w:sz="4" w:space="0" w:color="auto"/>
            </w:tcBorders>
            <w:vAlign w:val="center"/>
          </w:tcPr>
          <w:p w14:paraId="7EA4ECC4"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181C1CE8"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 xml:space="preserve">Voditelj službe za razvoj znanstvenih i inovacijskih politika zadužen je za koordinaciju rada zaposlenika Službe, komunikaciju s nadređenim pomoćnikom za znanost te sudjelovanje u oblikovanju javnih politika iz područja znanosti. </w:t>
            </w:r>
          </w:p>
        </w:tc>
        <w:tc>
          <w:tcPr>
            <w:tcW w:w="1843" w:type="dxa"/>
            <w:tcBorders>
              <w:top w:val="nil"/>
              <w:left w:val="nil"/>
              <w:bottom w:val="single" w:sz="4" w:space="0" w:color="auto"/>
              <w:right w:val="single" w:sz="4" w:space="0" w:color="auto"/>
            </w:tcBorders>
            <w:shd w:val="clear" w:color="auto" w:fill="auto"/>
            <w:vAlign w:val="center"/>
          </w:tcPr>
          <w:p w14:paraId="098DB3F2" w14:textId="77777777" w:rsidR="005C372D" w:rsidRPr="00D22E6A" w:rsidRDefault="005C372D" w:rsidP="0078394C">
            <w:pPr>
              <w:jc w:val="center"/>
              <w:rPr>
                <w:rFonts w:ascii="Garamond" w:hAnsi="Garamond"/>
                <w:sz w:val="18"/>
              </w:rPr>
            </w:pPr>
            <w:r w:rsidRPr="00D22E6A">
              <w:rPr>
                <w:rFonts w:ascii="Garamond" w:hAnsi="Garamond"/>
                <w:sz w:val="18"/>
              </w:rPr>
              <w:t>Obrazovni program iz domene društvenih znanosti</w:t>
            </w:r>
          </w:p>
        </w:tc>
        <w:tc>
          <w:tcPr>
            <w:tcW w:w="2071" w:type="dxa"/>
            <w:tcBorders>
              <w:top w:val="nil"/>
              <w:left w:val="nil"/>
              <w:bottom w:val="single" w:sz="4" w:space="0" w:color="auto"/>
              <w:right w:val="single" w:sz="4" w:space="0" w:color="auto"/>
            </w:tcBorders>
            <w:shd w:val="clear" w:color="auto" w:fill="auto"/>
            <w:vAlign w:val="center"/>
          </w:tcPr>
          <w:p w14:paraId="1C3CFF37" w14:textId="77777777" w:rsidR="005C372D" w:rsidRPr="00D22E6A" w:rsidRDefault="005C372D" w:rsidP="005C372D">
            <w:pPr>
              <w:jc w:val="center"/>
              <w:rPr>
                <w:rFonts w:ascii="Garamond" w:hAnsi="Garamond"/>
                <w:sz w:val="18"/>
              </w:rPr>
            </w:pPr>
            <w:r w:rsidRPr="00D22E6A">
              <w:rPr>
                <w:rFonts w:ascii="Garamond" w:hAnsi="Garamond"/>
                <w:sz w:val="18"/>
              </w:rPr>
              <w:t>Voditelj službe</w:t>
            </w:r>
          </w:p>
        </w:tc>
      </w:tr>
      <w:tr w:rsidR="005C372D" w:rsidRPr="00D22E6A" w14:paraId="6D1E55C3"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072AAA31"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14.</w:t>
            </w:r>
          </w:p>
        </w:tc>
        <w:tc>
          <w:tcPr>
            <w:tcW w:w="1196" w:type="dxa"/>
            <w:vMerge/>
            <w:tcBorders>
              <w:left w:val="single" w:sz="4" w:space="0" w:color="auto"/>
              <w:bottom w:val="single" w:sz="4" w:space="0" w:color="auto"/>
              <w:right w:val="single" w:sz="4" w:space="0" w:color="auto"/>
            </w:tcBorders>
            <w:vAlign w:val="center"/>
          </w:tcPr>
          <w:p w14:paraId="0ACFC5CA" w14:textId="77777777" w:rsidR="005C372D" w:rsidRPr="00D22E6A" w:rsidRDefault="005C372D" w:rsidP="00507943">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bottom"/>
          </w:tcPr>
          <w:p w14:paraId="5FE37B65" w14:textId="77777777" w:rsidR="005C372D" w:rsidRPr="00D22E6A" w:rsidRDefault="005C372D" w:rsidP="00897E34">
            <w:pPr>
              <w:spacing w:before="0" w:beforeAutospacing="0"/>
              <w:rPr>
                <w:rFonts w:ascii="Garamond" w:hAnsi="Garamond" w:cs="Arial"/>
                <w:bCs/>
                <w:sz w:val="16"/>
                <w:szCs w:val="20"/>
              </w:rPr>
            </w:pPr>
            <w:r w:rsidRPr="00D22E6A">
              <w:rPr>
                <w:rFonts w:ascii="Garamond" w:hAnsi="Garamond" w:cs="Arial"/>
                <w:bCs/>
                <w:sz w:val="16"/>
                <w:szCs w:val="20"/>
              </w:rPr>
              <w:t>samostalno obavlja stručne i upravno-pravne poslove koji se odnose na pripremu i provedbu godišnjih i višegodišnjih planova i programa rada</w:t>
            </w:r>
          </w:p>
        </w:tc>
        <w:tc>
          <w:tcPr>
            <w:tcW w:w="1843" w:type="dxa"/>
            <w:tcBorders>
              <w:top w:val="nil"/>
              <w:left w:val="nil"/>
              <w:bottom w:val="single" w:sz="4" w:space="0" w:color="auto"/>
              <w:right w:val="single" w:sz="4" w:space="0" w:color="auto"/>
            </w:tcBorders>
            <w:shd w:val="clear" w:color="auto" w:fill="auto"/>
            <w:vAlign w:val="center"/>
          </w:tcPr>
          <w:p w14:paraId="3501C78E" w14:textId="77777777" w:rsidR="005C372D" w:rsidRPr="00D22E6A" w:rsidRDefault="005C372D" w:rsidP="0078394C">
            <w:pPr>
              <w:jc w:val="center"/>
              <w:rPr>
                <w:rFonts w:ascii="Garamond" w:hAnsi="Garamond"/>
                <w:sz w:val="18"/>
              </w:rPr>
            </w:pPr>
            <w:r w:rsidRPr="00D22E6A">
              <w:rPr>
                <w:rFonts w:ascii="Garamond" w:hAnsi="Garamond"/>
                <w:sz w:val="18"/>
              </w:rPr>
              <w:t>Pravni fakultet</w:t>
            </w:r>
          </w:p>
        </w:tc>
        <w:tc>
          <w:tcPr>
            <w:tcW w:w="2071" w:type="dxa"/>
            <w:tcBorders>
              <w:top w:val="nil"/>
              <w:left w:val="nil"/>
              <w:bottom w:val="single" w:sz="4" w:space="0" w:color="auto"/>
              <w:right w:val="single" w:sz="4" w:space="0" w:color="auto"/>
            </w:tcBorders>
            <w:shd w:val="clear" w:color="auto" w:fill="auto"/>
            <w:vAlign w:val="center"/>
          </w:tcPr>
          <w:p w14:paraId="205161B6" w14:textId="77777777" w:rsidR="005C372D" w:rsidRPr="00D22E6A" w:rsidRDefault="005C372D" w:rsidP="005C372D">
            <w:pPr>
              <w:jc w:val="center"/>
              <w:rPr>
                <w:rFonts w:ascii="Garamond" w:hAnsi="Garamond"/>
                <w:sz w:val="18"/>
              </w:rPr>
            </w:pPr>
            <w:r w:rsidRPr="00D22E6A">
              <w:rPr>
                <w:rFonts w:ascii="Garamond" w:hAnsi="Garamond"/>
                <w:sz w:val="18"/>
              </w:rPr>
              <w:t>Viši stručni savjetnik</w:t>
            </w:r>
          </w:p>
        </w:tc>
      </w:tr>
      <w:tr w:rsidR="005C372D" w:rsidRPr="00D22E6A" w14:paraId="6C13CC14"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FCD0117"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15.</w:t>
            </w:r>
          </w:p>
        </w:tc>
        <w:tc>
          <w:tcPr>
            <w:tcW w:w="1196" w:type="dxa"/>
            <w:vMerge w:val="restart"/>
            <w:tcBorders>
              <w:top w:val="nil"/>
              <w:left w:val="single" w:sz="4" w:space="0" w:color="auto"/>
              <w:right w:val="single" w:sz="4" w:space="0" w:color="auto"/>
            </w:tcBorders>
            <w:shd w:val="clear" w:color="auto" w:fill="auto"/>
            <w:vAlign w:val="center"/>
          </w:tcPr>
          <w:p w14:paraId="36AFB4E2" w14:textId="77777777" w:rsidR="005C372D" w:rsidRPr="00D22E6A" w:rsidRDefault="005C372D" w:rsidP="0078394C">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koordinacija i upravljanje</w:t>
            </w:r>
          </w:p>
        </w:tc>
        <w:tc>
          <w:tcPr>
            <w:tcW w:w="4536" w:type="dxa"/>
            <w:tcBorders>
              <w:top w:val="nil"/>
              <w:left w:val="nil"/>
              <w:bottom w:val="single" w:sz="4" w:space="0" w:color="auto"/>
              <w:right w:val="single" w:sz="4" w:space="0" w:color="auto"/>
            </w:tcBorders>
            <w:shd w:val="clear" w:color="auto" w:fill="auto"/>
          </w:tcPr>
          <w:p w14:paraId="0DBB20AA" w14:textId="77777777" w:rsidR="005C372D" w:rsidRPr="00D22E6A" w:rsidRDefault="005C372D" w:rsidP="00626865">
            <w:pPr>
              <w:rPr>
                <w:rFonts w:ascii="Garamond" w:hAnsi="Garamond"/>
                <w:sz w:val="18"/>
              </w:rPr>
            </w:pPr>
            <w:r w:rsidRPr="00D22E6A">
              <w:rPr>
                <w:rFonts w:ascii="Garamond" w:hAnsi="Garamond"/>
                <w:sz w:val="18"/>
              </w:rPr>
              <w:t xml:space="preserve">koordinirati aktivnosti sektora te komunicirati ih unutar i izvan MVEP RH i </w:t>
            </w:r>
          </w:p>
        </w:tc>
        <w:tc>
          <w:tcPr>
            <w:tcW w:w="1843" w:type="dxa"/>
            <w:tcBorders>
              <w:top w:val="nil"/>
              <w:left w:val="nil"/>
              <w:bottom w:val="single" w:sz="4" w:space="0" w:color="auto"/>
              <w:right w:val="single" w:sz="4" w:space="0" w:color="auto"/>
            </w:tcBorders>
            <w:shd w:val="clear" w:color="auto" w:fill="auto"/>
            <w:vAlign w:val="center"/>
          </w:tcPr>
          <w:p w14:paraId="5EE0D613"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Politologija, sociologija</w:t>
            </w:r>
          </w:p>
        </w:tc>
        <w:tc>
          <w:tcPr>
            <w:tcW w:w="2071" w:type="dxa"/>
            <w:tcBorders>
              <w:top w:val="nil"/>
              <w:left w:val="nil"/>
              <w:bottom w:val="single" w:sz="4" w:space="0" w:color="auto"/>
              <w:right w:val="single" w:sz="4" w:space="0" w:color="auto"/>
            </w:tcBorders>
            <w:shd w:val="clear" w:color="auto" w:fill="auto"/>
            <w:vAlign w:val="bottom"/>
          </w:tcPr>
          <w:p w14:paraId="72817935" w14:textId="77777777" w:rsidR="005C372D" w:rsidRPr="00D22E6A" w:rsidRDefault="005C372D">
            <w:pPr>
              <w:rPr>
                <w:rFonts w:ascii="Garamond" w:hAnsi="Garamond" w:cs="Arial"/>
                <w:sz w:val="16"/>
                <w:szCs w:val="20"/>
              </w:rPr>
            </w:pPr>
            <w:r w:rsidRPr="00D22E6A">
              <w:rPr>
                <w:rFonts w:ascii="Garamond" w:hAnsi="Garamond" w:cs="Arial"/>
                <w:sz w:val="16"/>
                <w:szCs w:val="20"/>
              </w:rPr>
              <w:t>Načelnik sektora</w:t>
            </w:r>
          </w:p>
        </w:tc>
      </w:tr>
      <w:tr w:rsidR="005C372D" w:rsidRPr="00D22E6A" w14:paraId="4AD8515C"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E8915C6"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16.</w:t>
            </w:r>
          </w:p>
        </w:tc>
        <w:tc>
          <w:tcPr>
            <w:tcW w:w="1196" w:type="dxa"/>
            <w:vMerge/>
            <w:tcBorders>
              <w:left w:val="single" w:sz="4" w:space="0" w:color="auto"/>
              <w:right w:val="single" w:sz="4" w:space="0" w:color="auto"/>
            </w:tcBorders>
            <w:vAlign w:val="center"/>
          </w:tcPr>
          <w:p w14:paraId="7C15262A"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52662646" w14:textId="77777777" w:rsidR="005C372D" w:rsidRPr="00D22E6A" w:rsidRDefault="005C372D" w:rsidP="00626865">
            <w:pPr>
              <w:rPr>
                <w:rFonts w:ascii="Garamond" w:hAnsi="Garamond"/>
                <w:sz w:val="18"/>
              </w:rPr>
            </w:pPr>
            <w:r w:rsidRPr="00D22E6A">
              <w:rPr>
                <w:rFonts w:ascii="Garamond" w:hAnsi="Garamond"/>
                <w:sz w:val="18"/>
              </w:rPr>
              <w:t>Općinski načelnik zastupa općinu, te potpisuje sve akte u svojoj nadležnosti. U našoj općini koordinira radom Jedinstvenog upravnog odjela, jer nemamo pročelnika. Također, načelnik predstavlja izvršnu vlast.</w:t>
            </w:r>
          </w:p>
        </w:tc>
        <w:tc>
          <w:tcPr>
            <w:tcW w:w="1843" w:type="dxa"/>
            <w:tcBorders>
              <w:top w:val="nil"/>
              <w:left w:val="nil"/>
              <w:bottom w:val="single" w:sz="4" w:space="0" w:color="auto"/>
              <w:right w:val="single" w:sz="4" w:space="0" w:color="auto"/>
            </w:tcBorders>
            <w:shd w:val="clear" w:color="auto" w:fill="auto"/>
            <w:vAlign w:val="center"/>
          </w:tcPr>
          <w:p w14:paraId="33D71F93"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Niti jedan</w:t>
            </w:r>
          </w:p>
        </w:tc>
        <w:tc>
          <w:tcPr>
            <w:tcW w:w="2071" w:type="dxa"/>
            <w:tcBorders>
              <w:top w:val="nil"/>
              <w:left w:val="nil"/>
              <w:bottom w:val="single" w:sz="4" w:space="0" w:color="auto"/>
              <w:right w:val="single" w:sz="4" w:space="0" w:color="auto"/>
            </w:tcBorders>
            <w:shd w:val="clear" w:color="auto" w:fill="auto"/>
            <w:vAlign w:val="bottom"/>
          </w:tcPr>
          <w:p w14:paraId="5EE32391" w14:textId="77777777" w:rsidR="005C372D" w:rsidRPr="00D22E6A" w:rsidRDefault="005C372D">
            <w:pPr>
              <w:rPr>
                <w:rFonts w:ascii="Garamond" w:hAnsi="Garamond" w:cs="Arial"/>
                <w:sz w:val="16"/>
                <w:szCs w:val="20"/>
              </w:rPr>
            </w:pPr>
            <w:r w:rsidRPr="00D22E6A">
              <w:rPr>
                <w:rFonts w:ascii="Garamond" w:hAnsi="Garamond" w:cs="Arial"/>
                <w:sz w:val="16"/>
                <w:szCs w:val="20"/>
              </w:rPr>
              <w:t>Općinski načelnik</w:t>
            </w:r>
          </w:p>
        </w:tc>
      </w:tr>
      <w:tr w:rsidR="005C372D" w:rsidRPr="00D22E6A" w14:paraId="24343430"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67B60E89"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17.</w:t>
            </w:r>
          </w:p>
        </w:tc>
        <w:tc>
          <w:tcPr>
            <w:tcW w:w="1196" w:type="dxa"/>
            <w:vMerge/>
            <w:tcBorders>
              <w:left w:val="single" w:sz="4" w:space="0" w:color="auto"/>
              <w:right w:val="single" w:sz="4" w:space="0" w:color="auto"/>
            </w:tcBorders>
            <w:vAlign w:val="center"/>
          </w:tcPr>
          <w:p w14:paraId="4E588EFC"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367244FF" w14:textId="77777777" w:rsidR="005C372D" w:rsidRPr="00D22E6A" w:rsidRDefault="005C372D" w:rsidP="00626865">
            <w:pPr>
              <w:rPr>
                <w:rFonts w:ascii="Garamond" w:hAnsi="Garamond"/>
                <w:sz w:val="18"/>
              </w:rPr>
            </w:pPr>
            <w:r w:rsidRPr="00D22E6A">
              <w:rPr>
                <w:rFonts w:ascii="Garamond" w:hAnsi="Garamond"/>
                <w:sz w:val="18"/>
              </w:rPr>
              <w:t>Pomoćnik ravnatelja upravlja radom Sektora i daje smjernice za organizaciju posla u okviru djelatnosti</w:t>
            </w:r>
          </w:p>
        </w:tc>
        <w:tc>
          <w:tcPr>
            <w:tcW w:w="1843" w:type="dxa"/>
            <w:tcBorders>
              <w:top w:val="nil"/>
              <w:left w:val="nil"/>
              <w:bottom w:val="single" w:sz="4" w:space="0" w:color="auto"/>
              <w:right w:val="single" w:sz="4" w:space="0" w:color="auto"/>
            </w:tcBorders>
            <w:shd w:val="clear" w:color="auto" w:fill="auto"/>
            <w:vAlign w:val="center"/>
          </w:tcPr>
          <w:p w14:paraId="58CDB03E"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pravni fakultet</w:t>
            </w:r>
          </w:p>
        </w:tc>
        <w:tc>
          <w:tcPr>
            <w:tcW w:w="2071" w:type="dxa"/>
            <w:tcBorders>
              <w:top w:val="nil"/>
              <w:left w:val="nil"/>
              <w:bottom w:val="single" w:sz="4" w:space="0" w:color="auto"/>
              <w:right w:val="single" w:sz="4" w:space="0" w:color="auto"/>
            </w:tcBorders>
            <w:shd w:val="clear" w:color="auto" w:fill="auto"/>
            <w:vAlign w:val="bottom"/>
          </w:tcPr>
          <w:p w14:paraId="65EF30E8" w14:textId="77777777" w:rsidR="005C372D" w:rsidRPr="00D22E6A" w:rsidRDefault="005C372D">
            <w:pPr>
              <w:rPr>
                <w:rFonts w:ascii="Garamond" w:hAnsi="Garamond" w:cs="Arial"/>
                <w:sz w:val="16"/>
                <w:szCs w:val="20"/>
              </w:rPr>
            </w:pPr>
            <w:r w:rsidRPr="00D22E6A">
              <w:rPr>
                <w:rFonts w:ascii="Garamond" w:hAnsi="Garamond" w:cs="Arial"/>
                <w:sz w:val="16"/>
                <w:szCs w:val="20"/>
              </w:rPr>
              <w:t>Pomoćnik ravnatelja</w:t>
            </w:r>
          </w:p>
        </w:tc>
      </w:tr>
      <w:tr w:rsidR="005C372D" w:rsidRPr="00D22E6A" w14:paraId="061AE42D"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01C2CB3D"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18.</w:t>
            </w:r>
          </w:p>
        </w:tc>
        <w:tc>
          <w:tcPr>
            <w:tcW w:w="1196" w:type="dxa"/>
            <w:vMerge/>
            <w:tcBorders>
              <w:left w:val="single" w:sz="4" w:space="0" w:color="auto"/>
              <w:right w:val="single" w:sz="4" w:space="0" w:color="auto"/>
            </w:tcBorders>
            <w:vAlign w:val="center"/>
          </w:tcPr>
          <w:p w14:paraId="28FBA6AC"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5935E136" w14:textId="77777777" w:rsidR="005C372D" w:rsidRPr="00D22E6A" w:rsidRDefault="005C372D" w:rsidP="00626865">
            <w:pPr>
              <w:rPr>
                <w:rFonts w:ascii="Garamond" w:hAnsi="Garamond"/>
                <w:sz w:val="18"/>
              </w:rPr>
            </w:pPr>
            <w:r w:rsidRPr="00D22E6A">
              <w:rPr>
                <w:rFonts w:ascii="Garamond" w:hAnsi="Garamond"/>
                <w:sz w:val="18"/>
              </w:rPr>
              <w:t xml:space="preserve">Organizira i usklađuje rad  Službe vezano za funkcioniranje Župana kao izvršnog tijela Županije  i njegovih radnih tijela </w:t>
            </w:r>
          </w:p>
        </w:tc>
        <w:tc>
          <w:tcPr>
            <w:tcW w:w="1843" w:type="dxa"/>
            <w:tcBorders>
              <w:top w:val="nil"/>
              <w:left w:val="nil"/>
              <w:bottom w:val="single" w:sz="4" w:space="0" w:color="auto"/>
              <w:right w:val="single" w:sz="4" w:space="0" w:color="auto"/>
            </w:tcBorders>
            <w:shd w:val="clear" w:color="auto" w:fill="auto"/>
            <w:vAlign w:val="center"/>
          </w:tcPr>
          <w:p w14:paraId="030DC577"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 xml:space="preserve">Politologija; sociologija; novinarstvo; pedagogija; socijalna </w:t>
            </w:r>
            <w:proofErr w:type="spellStart"/>
            <w:r w:rsidRPr="00D22E6A">
              <w:rPr>
                <w:rFonts w:ascii="Garamond" w:hAnsi="Garamond" w:cs="Arial"/>
                <w:sz w:val="16"/>
                <w:szCs w:val="20"/>
              </w:rPr>
              <w:t>pedagogogija</w:t>
            </w:r>
            <w:proofErr w:type="spellEnd"/>
            <w:r w:rsidRPr="00D22E6A">
              <w:rPr>
                <w:rFonts w:ascii="Garamond" w:hAnsi="Garamond" w:cs="Arial"/>
                <w:sz w:val="16"/>
                <w:szCs w:val="20"/>
              </w:rPr>
              <w:t>; socijalni rad (specijaliziran za socijalne politike)</w:t>
            </w:r>
          </w:p>
        </w:tc>
        <w:tc>
          <w:tcPr>
            <w:tcW w:w="2071" w:type="dxa"/>
            <w:tcBorders>
              <w:top w:val="nil"/>
              <w:left w:val="nil"/>
              <w:bottom w:val="single" w:sz="4" w:space="0" w:color="auto"/>
              <w:right w:val="single" w:sz="4" w:space="0" w:color="auto"/>
            </w:tcBorders>
            <w:shd w:val="clear" w:color="auto" w:fill="auto"/>
            <w:vAlign w:val="bottom"/>
          </w:tcPr>
          <w:p w14:paraId="425D0879" w14:textId="77777777" w:rsidR="005C372D" w:rsidRPr="00D22E6A" w:rsidRDefault="005C372D">
            <w:pPr>
              <w:rPr>
                <w:rFonts w:ascii="Garamond" w:hAnsi="Garamond" w:cs="Arial"/>
                <w:sz w:val="16"/>
                <w:szCs w:val="20"/>
              </w:rPr>
            </w:pPr>
            <w:r w:rsidRPr="00D22E6A">
              <w:rPr>
                <w:rFonts w:ascii="Garamond" w:hAnsi="Garamond" w:cs="Arial"/>
                <w:sz w:val="16"/>
                <w:szCs w:val="20"/>
              </w:rPr>
              <w:t>Pročelnik Stručne službe Župana</w:t>
            </w:r>
          </w:p>
        </w:tc>
      </w:tr>
      <w:tr w:rsidR="005C372D" w:rsidRPr="00D22E6A" w14:paraId="408F0438"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50B05123"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19.</w:t>
            </w:r>
          </w:p>
        </w:tc>
        <w:tc>
          <w:tcPr>
            <w:tcW w:w="1196" w:type="dxa"/>
            <w:vMerge/>
            <w:tcBorders>
              <w:left w:val="single" w:sz="4" w:space="0" w:color="auto"/>
              <w:right w:val="single" w:sz="4" w:space="0" w:color="auto"/>
            </w:tcBorders>
            <w:vAlign w:val="center"/>
          </w:tcPr>
          <w:p w14:paraId="17258DCC"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16BD9C09" w14:textId="77777777" w:rsidR="005C372D" w:rsidRPr="00D22E6A" w:rsidRDefault="005C372D" w:rsidP="00626865">
            <w:pPr>
              <w:rPr>
                <w:rFonts w:ascii="Garamond" w:hAnsi="Garamond"/>
                <w:sz w:val="18"/>
              </w:rPr>
            </w:pPr>
            <w:r w:rsidRPr="00D22E6A">
              <w:rPr>
                <w:rFonts w:ascii="Garamond" w:hAnsi="Garamond"/>
                <w:sz w:val="18"/>
              </w:rPr>
              <w:t>Rukovođenje radom upravnog odjela koji pokriva široku paletu poslova u nadležnosti jedinice regionalne samouprave.</w:t>
            </w:r>
          </w:p>
        </w:tc>
        <w:tc>
          <w:tcPr>
            <w:tcW w:w="1843" w:type="dxa"/>
            <w:tcBorders>
              <w:top w:val="nil"/>
              <w:left w:val="nil"/>
              <w:bottom w:val="single" w:sz="4" w:space="0" w:color="auto"/>
              <w:right w:val="single" w:sz="4" w:space="0" w:color="auto"/>
            </w:tcBorders>
            <w:shd w:val="clear" w:color="auto" w:fill="auto"/>
            <w:vAlign w:val="center"/>
          </w:tcPr>
          <w:p w14:paraId="0317BF58"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Politologija, sociologija</w:t>
            </w:r>
          </w:p>
        </w:tc>
        <w:tc>
          <w:tcPr>
            <w:tcW w:w="2071" w:type="dxa"/>
            <w:tcBorders>
              <w:top w:val="nil"/>
              <w:left w:val="nil"/>
              <w:bottom w:val="single" w:sz="4" w:space="0" w:color="auto"/>
              <w:right w:val="single" w:sz="4" w:space="0" w:color="auto"/>
            </w:tcBorders>
            <w:shd w:val="clear" w:color="auto" w:fill="auto"/>
            <w:vAlign w:val="bottom"/>
          </w:tcPr>
          <w:p w14:paraId="41143DAE" w14:textId="77777777" w:rsidR="005C372D" w:rsidRPr="00D22E6A" w:rsidRDefault="005C372D">
            <w:pPr>
              <w:rPr>
                <w:rFonts w:ascii="Garamond" w:hAnsi="Garamond" w:cs="Arial"/>
                <w:sz w:val="16"/>
                <w:szCs w:val="20"/>
              </w:rPr>
            </w:pPr>
            <w:r w:rsidRPr="00D22E6A">
              <w:rPr>
                <w:rFonts w:ascii="Garamond" w:hAnsi="Garamond" w:cs="Arial"/>
                <w:sz w:val="16"/>
                <w:szCs w:val="20"/>
              </w:rPr>
              <w:t>Pročelnik upravnog odjela za decentralizaciju, lokalnu i područnu (regionalnu) samoupravu, prostorno uređenje i gradnju</w:t>
            </w:r>
          </w:p>
        </w:tc>
      </w:tr>
      <w:tr w:rsidR="005C372D" w:rsidRPr="00D22E6A" w14:paraId="71CF5707"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49A1B82D"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20.</w:t>
            </w:r>
          </w:p>
        </w:tc>
        <w:tc>
          <w:tcPr>
            <w:tcW w:w="1196" w:type="dxa"/>
            <w:vMerge/>
            <w:tcBorders>
              <w:left w:val="single" w:sz="4" w:space="0" w:color="auto"/>
              <w:right w:val="single" w:sz="4" w:space="0" w:color="auto"/>
            </w:tcBorders>
            <w:vAlign w:val="center"/>
          </w:tcPr>
          <w:p w14:paraId="5C237C66"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58683E07" w14:textId="77777777" w:rsidR="005C372D" w:rsidRPr="00D22E6A" w:rsidRDefault="005C372D" w:rsidP="00626865">
            <w:pPr>
              <w:rPr>
                <w:rFonts w:ascii="Garamond" w:hAnsi="Garamond"/>
                <w:sz w:val="18"/>
              </w:rPr>
            </w:pPr>
            <w:r w:rsidRPr="00D22E6A">
              <w:rPr>
                <w:rFonts w:ascii="Garamond" w:hAnsi="Garamond"/>
                <w:sz w:val="18"/>
              </w:rPr>
              <w:t>obavlja složene stručne poslove vezane uz koordinaciju postupanja tijela državne uprave u postupcima savjetovanja sa zainteresiranom javnošću pri donošenju zakona, drugih propisa i akata</w:t>
            </w:r>
          </w:p>
        </w:tc>
        <w:tc>
          <w:tcPr>
            <w:tcW w:w="1843" w:type="dxa"/>
            <w:tcBorders>
              <w:top w:val="nil"/>
              <w:left w:val="nil"/>
              <w:bottom w:val="single" w:sz="4" w:space="0" w:color="auto"/>
              <w:right w:val="single" w:sz="4" w:space="0" w:color="auto"/>
            </w:tcBorders>
            <w:shd w:val="clear" w:color="auto" w:fill="auto"/>
            <w:vAlign w:val="center"/>
          </w:tcPr>
          <w:p w14:paraId="32207EBE"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 xml:space="preserve">Politologija, ekonomija i specijalizirana </w:t>
            </w:r>
            <w:proofErr w:type="spellStart"/>
            <w:r w:rsidRPr="00D22E6A">
              <w:rPr>
                <w:rFonts w:ascii="Garamond" w:hAnsi="Garamond" w:cs="Arial"/>
                <w:sz w:val="16"/>
                <w:szCs w:val="20"/>
              </w:rPr>
              <w:t>eduakcija</w:t>
            </w:r>
            <w:proofErr w:type="spellEnd"/>
            <w:r w:rsidRPr="00D22E6A">
              <w:rPr>
                <w:rFonts w:ascii="Garamond" w:hAnsi="Garamond" w:cs="Arial"/>
                <w:sz w:val="16"/>
                <w:szCs w:val="20"/>
              </w:rPr>
              <w:t xml:space="preserve"> na temu EU fondova</w:t>
            </w:r>
          </w:p>
        </w:tc>
        <w:tc>
          <w:tcPr>
            <w:tcW w:w="2071" w:type="dxa"/>
            <w:tcBorders>
              <w:top w:val="nil"/>
              <w:left w:val="nil"/>
              <w:bottom w:val="single" w:sz="4" w:space="0" w:color="auto"/>
              <w:right w:val="single" w:sz="4" w:space="0" w:color="auto"/>
            </w:tcBorders>
            <w:shd w:val="clear" w:color="auto" w:fill="auto"/>
            <w:vAlign w:val="bottom"/>
          </w:tcPr>
          <w:p w14:paraId="23AAFD97" w14:textId="77777777" w:rsidR="005C372D" w:rsidRPr="00D22E6A" w:rsidRDefault="005C372D">
            <w:pPr>
              <w:rPr>
                <w:rFonts w:ascii="Garamond" w:hAnsi="Garamond" w:cs="Arial"/>
                <w:sz w:val="16"/>
                <w:szCs w:val="20"/>
              </w:rPr>
            </w:pPr>
            <w:r w:rsidRPr="00D22E6A">
              <w:rPr>
                <w:rFonts w:ascii="Garamond" w:hAnsi="Garamond" w:cs="Arial"/>
                <w:sz w:val="16"/>
                <w:szCs w:val="20"/>
              </w:rPr>
              <w:t>Savjetnik u Vladi i Vladinom uredu</w:t>
            </w:r>
          </w:p>
        </w:tc>
      </w:tr>
      <w:tr w:rsidR="005C372D" w:rsidRPr="00D22E6A" w14:paraId="337F41C4"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3A4AAB31"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21.</w:t>
            </w:r>
          </w:p>
        </w:tc>
        <w:tc>
          <w:tcPr>
            <w:tcW w:w="1196" w:type="dxa"/>
            <w:vMerge/>
            <w:tcBorders>
              <w:left w:val="single" w:sz="4" w:space="0" w:color="auto"/>
              <w:right w:val="single" w:sz="4" w:space="0" w:color="auto"/>
            </w:tcBorders>
            <w:vAlign w:val="center"/>
          </w:tcPr>
          <w:p w14:paraId="5D96562F"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6B752BAD" w14:textId="77777777" w:rsidR="005C372D" w:rsidRPr="00D22E6A" w:rsidRDefault="005C372D" w:rsidP="00626865">
            <w:pPr>
              <w:rPr>
                <w:rFonts w:ascii="Garamond" w:hAnsi="Garamond"/>
                <w:sz w:val="18"/>
              </w:rPr>
            </w:pPr>
            <w:r w:rsidRPr="00D22E6A">
              <w:rPr>
                <w:rFonts w:ascii="Garamond" w:hAnsi="Garamond"/>
                <w:sz w:val="18"/>
              </w:rPr>
              <w:t xml:space="preserve">Organizacija i nadziranje operativnih poslova i predlaganje novih ili razvojnih promjena na programima s područja djelokruga rada; komunikacija i interakcija s lokalnim dionicima </w:t>
            </w:r>
          </w:p>
        </w:tc>
        <w:tc>
          <w:tcPr>
            <w:tcW w:w="1843" w:type="dxa"/>
            <w:tcBorders>
              <w:top w:val="nil"/>
              <w:left w:val="nil"/>
              <w:bottom w:val="single" w:sz="4" w:space="0" w:color="auto"/>
              <w:right w:val="single" w:sz="4" w:space="0" w:color="auto"/>
            </w:tcBorders>
            <w:shd w:val="clear" w:color="auto" w:fill="auto"/>
            <w:vAlign w:val="center"/>
          </w:tcPr>
          <w:p w14:paraId="09198D8D"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 xml:space="preserve">Ovisno o specifičnom području </w:t>
            </w:r>
            <w:proofErr w:type="spellStart"/>
            <w:r w:rsidRPr="00D22E6A">
              <w:rPr>
                <w:rFonts w:ascii="Garamond" w:hAnsi="Garamond" w:cs="Arial"/>
                <w:sz w:val="16"/>
                <w:szCs w:val="20"/>
              </w:rPr>
              <w:t>eskperize</w:t>
            </w:r>
            <w:proofErr w:type="spellEnd"/>
            <w:r w:rsidRPr="00D22E6A">
              <w:rPr>
                <w:rFonts w:ascii="Garamond" w:hAnsi="Garamond" w:cs="Arial"/>
                <w:sz w:val="16"/>
                <w:szCs w:val="20"/>
              </w:rPr>
              <w:t xml:space="preserve"> (pravo; politologija; ekonomija...))</w:t>
            </w:r>
          </w:p>
        </w:tc>
        <w:tc>
          <w:tcPr>
            <w:tcW w:w="2071" w:type="dxa"/>
            <w:tcBorders>
              <w:top w:val="nil"/>
              <w:left w:val="nil"/>
              <w:bottom w:val="single" w:sz="4" w:space="0" w:color="auto"/>
              <w:right w:val="single" w:sz="4" w:space="0" w:color="auto"/>
            </w:tcBorders>
            <w:shd w:val="clear" w:color="auto" w:fill="auto"/>
            <w:vAlign w:val="bottom"/>
          </w:tcPr>
          <w:p w14:paraId="34581DE2" w14:textId="77777777" w:rsidR="005C372D" w:rsidRPr="00D22E6A" w:rsidRDefault="005C372D">
            <w:pPr>
              <w:rPr>
                <w:rFonts w:ascii="Garamond" w:hAnsi="Garamond" w:cs="Arial"/>
                <w:sz w:val="16"/>
                <w:szCs w:val="20"/>
              </w:rPr>
            </w:pPr>
            <w:r w:rsidRPr="00D22E6A">
              <w:rPr>
                <w:rFonts w:ascii="Garamond" w:hAnsi="Garamond" w:cs="Arial"/>
                <w:sz w:val="16"/>
                <w:szCs w:val="20"/>
              </w:rPr>
              <w:t>Pomoćnik pročelnika</w:t>
            </w:r>
          </w:p>
        </w:tc>
      </w:tr>
      <w:tr w:rsidR="005C372D" w:rsidRPr="00D22E6A" w14:paraId="2B1D717B"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340ACDCD"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22.</w:t>
            </w:r>
          </w:p>
        </w:tc>
        <w:tc>
          <w:tcPr>
            <w:tcW w:w="1196" w:type="dxa"/>
            <w:vMerge/>
            <w:tcBorders>
              <w:left w:val="single" w:sz="4" w:space="0" w:color="auto"/>
              <w:right w:val="single" w:sz="4" w:space="0" w:color="auto"/>
            </w:tcBorders>
            <w:vAlign w:val="center"/>
          </w:tcPr>
          <w:p w14:paraId="1D8603E5"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39503A8A" w14:textId="77777777" w:rsidR="005C372D" w:rsidRPr="00D22E6A" w:rsidRDefault="005C372D" w:rsidP="00626865">
            <w:pPr>
              <w:rPr>
                <w:rFonts w:ascii="Garamond" w:hAnsi="Garamond"/>
                <w:sz w:val="18"/>
              </w:rPr>
            </w:pPr>
            <w:r w:rsidRPr="00D22E6A">
              <w:rPr>
                <w:rFonts w:ascii="Garamond" w:hAnsi="Garamond"/>
                <w:sz w:val="18"/>
              </w:rPr>
              <w:t>voditelj odsjeka organizira rad u odsjeku, dijeli zadatke i prati provedbu zadataka, konkretno prati provedbu EU-projekata i aktivnosti u okviru međunarodnih saveza koji je Županija član</w:t>
            </w:r>
          </w:p>
        </w:tc>
        <w:tc>
          <w:tcPr>
            <w:tcW w:w="1843" w:type="dxa"/>
            <w:tcBorders>
              <w:top w:val="nil"/>
              <w:left w:val="nil"/>
              <w:bottom w:val="single" w:sz="4" w:space="0" w:color="auto"/>
              <w:right w:val="single" w:sz="4" w:space="0" w:color="auto"/>
            </w:tcBorders>
            <w:shd w:val="clear" w:color="auto" w:fill="auto"/>
            <w:vAlign w:val="center"/>
          </w:tcPr>
          <w:p w14:paraId="55E28B82"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Stručni specijalist društvenog; humanističkog smjera</w:t>
            </w:r>
          </w:p>
        </w:tc>
        <w:tc>
          <w:tcPr>
            <w:tcW w:w="2071" w:type="dxa"/>
            <w:tcBorders>
              <w:top w:val="nil"/>
              <w:left w:val="nil"/>
              <w:bottom w:val="single" w:sz="4" w:space="0" w:color="auto"/>
              <w:right w:val="single" w:sz="4" w:space="0" w:color="auto"/>
            </w:tcBorders>
            <w:shd w:val="clear" w:color="auto" w:fill="auto"/>
            <w:vAlign w:val="bottom"/>
          </w:tcPr>
          <w:p w14:paraId="6F0EF016" w14:textId="77777777" w:rsidR="005C372D" w:rsidRPr="00D22E6A" w:rsidRDefault="005C372D">
            <w:pPr>
              <w:rPr>
                <w:rFonts w:ascii="Garamond" w:hAnsi="Garamond" w:cs="Arial"/>
                <w:sz w:val="16"/>
                <w:szCs w:val="20"/>
              </w:rPr>
            </w:pPr>
            <w:r w:rsidRPr="00D22E6A">
              <w:rPr>
                <w:rFonts w:ascii="Garamond" w:hAnsi="Garamond" w:cs="Arial"/>
                <w:sz w:val="16"/>
                <w:szCs w:val="20"/>
              </w:rPr>
              <w:t>Voditelj odsjeka</w:t>
            </w:r>
          </w:p>
        </w:tc>
      </w:tr>
      <w:tr w:rsidR="005C372D" w:rsidRPr="00D22E6A" w14:paraId="6245DCEE"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23974E55" w14:textId="77777777" w:rsidR="005C372D" w:rsidRPr="00D22E6A" w:rsidRDefault="005C372D"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23.</w:t>
            </w:r>
          </w:p>
        </w:tc>
        <w:tc>
          <w:tcPr>
            <w:tcW w:w="1196" w:type="dxa"/>
            <w:vMerge/>
            <w:tcBorders>
              <w:left w:val="single" w:sz="4" w:space="0" w:color="auto"/>
              <w:bottom w:val="single" w:sz="4" w:space="0" w:color="auto"/>
              <w:right w:val="single" w:sz="4" w:space="0" w:color="auto"/>
            </w:tcBorders>
            <w:vAlign w:val="center"/>
          </w:tcPr>
          <w:p w14:paraId="7EA4D3C3" w14:textId="77777777" w:rsidR="005C372D" w:rsidRPr="00D22E6A" w:rsidRDefault="005C372D" w:rsidP="00285A28">
            <w:pPr>
              <w:spacing w:before="0" w:beforeAutospacing="0"/>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tcPr>
          <w:p w14:paraId="145CEB96" w14:textId="77777777" w:rsidR="005C372D" w:rsidRPr="00D22E6A" w:rsidRDefault="005C372D" w:rsidP="005C372D">
            <w:pPr>
              <w:rPr>
                <w:rFonts w:ascii="Garamond" w:hAnsi="Garamond"/>
                <w:sz w:val="18"/>
              </w:rPr>
            </w:pPr>
            <w:r w:rsidRPr="00D22E6A">
              <w:rPr>
                <w:rFonts w:ascii="Garamond" w:hAnsi="Garamond"/>
                <w:sz w:val="18"/>
              </w:rPr>
              <w:t xml:space="preserve">neposredno rukovodi i organizira rad u Odjelu, predlaže i prati ostvarivanje planova rada, savjetuje i ocjenjuje rad državnih službenika raspoređenih u </w:t>
            </w:r>
            <w:proofErr w:type="spellStart"/>
            <w:r w:rsidRPr="00D22E6A">
              <w:rPr>
                <w:rFonts w:ascii="Garamond" w:hAnsi="Garamond"/>
                <w:sz w:val="18"/>
              </w:rPr>
              <w:t>odjel,sudjeluje</w:t>
            </w:r>
            <w:proofErr w:type="spellEnd"/>
            <w:r w:rsidRPr="00D22E6A">
              <w:rPr>
                <w:rFonts w:ascii="Garamond" w:hAnsi="Garamond"/>
                <w:sz w:val="18"/>
              </w:rPr>
              <w:t xml:space="preserve"> u provođenju obuke i osposobljavanju djelatnika odjela, stožera </w:t>
            </w:r>
            <w:proofErr w:type="spellStart"/>
            <w:r w:rsidRPr="00D22E6A">
              <w:rPr>
                <w:rFonts w:ascii="Garamond" w:hAnsi="Garamond"/>
                <w:sz w:val="18"/>
              </w:rPr>
              <w:t>ZiS</w:t>
            </w:r>
            <w:proofErr w:type="spellEnd"/>
            <w:r w:rsidRPr="00D22E6A">
              <w:rPr>
                <w:rFonts w:ascii="Garamond" w:hAnsi="Garamond"/>
                <w:sz w:val="18"/>
              </w:rPr>
              <w:t xml:space="preserve">, i stanovništva na području odgovornosti, organizira suradnju s pravnim osobama na području odgovornosti. </w:t>
            </w:r>
          </w:p>
        </w:tc>
        <w:tc>
          <w:tcPr>
            <w:tcW w:w="1843" w:type="dxa"/>
            <w:tcBorders>
              <w:top w:val="nil"/>
              <w:left w:val="nil"/>
              <w:bottom w:val="single" w:sz="4" w:space="0" w:color="auto"/>
              <w:right w:val="single" w:sz="4" w:space="0" w:color="auto"/>
            </w:tcBorders>
            <w:shd w:val="clear" w:color="auto" w:fill="auto"/>
            <w:vAlign w:val="center"/>
          </w:tcPr>
          <w:p w14:paraId="4BC683D4" w14:textId="77777777" w:rsidR="005C372D" w:rsidRPr="00D22E6A" w:rsidRDefault="005C372D" w:rsidP="0078394C">
            <w:pPr>
              <w:jc w:val="center"/>
              <w:rPr>
                <w:rFonts w:ascii="Garamond" w:hAnsi="Garamond" w:cs="Arial"/>
                <w:sz w:val="16"/>
                <w:szCs w:val="20"/>
              </w:rPr>
            </w:pPr>
            <w:r w:rsidRPr="00D22E6A">
              <w:rPr>
                <w:rFonts w:ascii="Garamond" w:hAnsi="Garamond" w:cs="Arial"/>
                <w:sz w:val="16"/>
                <w:szCs w:val="20"/>
              </w:rPr>
              <w:t>Ekonomija, politologija, sociologija,</w:t>
            </w:r>
          </w:p>
        </w:tc>
        <w:tc>
          <w:tcPr>
            <w:tcW w:w="2071" w:type="dxa"/>
            <w:tcBorders>
              <w:top w:val="nil"/>
              <w:left w:val="nil"/>
              <w:bottom w:val="single" w:sz="4" w:space="0" w:color="auto"/>
              <w:right w:val="single" w:sz="4" w:space="0" w:color="auto"/>
            </w:tcBorders>
            <w:shd w:val="clear" w:color="auto" w:fill="auto"/>
            <w:vAlign w:val="bottom"/>
          </w:tcPr>
          <w:p w14:paraId="19BC278C" w14:textId="77777777" w:rsidR="005C372D" w:rsidRPr="00D22E6A" w:rsidRDefault="005C372D">
            <w:pPr>
              <w:rPr>
                <w:rFonts w:ascii="Garamond" w:hAnsi="Garamond" w:cs="Arial"/>
                <w:sz w:val="16"/>
                <w:szCs w:val="20"/>
              </w:rPr>
            </w:pPr>
            <w:r w:rsidRPr="00D22E6A">
              <w:rPr>
                <w:rFonts w:ascii="Garamond" w:hAnsi="Garamond" w:cs="Arial"/>
                <w:sz w:val="16"/>
                <w:szCs w:val="20"/>
              </w:rPr>
              <w:t>Voditelj odjela</w:t>
            </w:r>
          </w:p>
        </w:tc>
      </w:tr>
      <w:tr w:rsidR="0078394C" w:rsidRPr="00D22E6A" w14:paraId="0ACD2910" w14:textId="77777777" w:rsidTr="00841E37">
        <w:trPr>
          <w:trHeight w:val="73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D3983B5"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24.</w:t>
            </w:r>
          </w:p>
        </w:tc>
        <w:tc>
          <w:tcPr>
            <w:tcW w:w="1196" w:type="dxa"/>
            <w:vMerge w:val="restart"/>
            <w:tcBorders>
              <w:top w:val="nil"/>
              <w:left w:val="nil"/>
              <w:right w:val="single" w:sz="4" w:space="0" w:color="auto"/>
            </w:tcBorders>
            <w:shd w:val="clear" w:color="auto" w:fill="auto"/>
            <w:vAlign w:val="center"/>
            <w:hideMark/>
          </w:tcPr>
          <w:p w14:paraId="127E8A27" w14:textId="77777777" w:rsidR="0078394C" w:rsidRPr="00D22E6A" w:rsidRDefault="0078394C" w:rsidP="0078394C">
            <w:pPr>
              <w:spacing w:before="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Priprema i provođenje projekata</w:t>
            </w:r>
          </w:p>
        </w:tc>
        <w:tc>
          <w:tcPr>
            <w:tcW w:w="4536" w:type="dxa"/>
            <w:tcBorders>
              <w:top w:val="nil"/>
              <w:left w:val="nil"/>
              <w:bottom w:val="single" w:sz="4" w:space="0" w:color="auto"/>
              <w:right w:val="single" w:sz="4" w:space="0" w:color="auto"/>
            </w:tcBorders>
            <w:shd w:val="clear" w:color="auto" w:fill="auto"/>
            <w:vAlign w:val="center"/>
            <w:hideMark/>
          </w:tcPr>
          <w:p w14:paraId="1B86B404"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Osmišljava i provodi programe i projekte iz područja ljudskih prava</w:t>
            </w:r>
          </w:p>
        </w:tc>
        <w:tc>
          <w:tcPr>
            <w:tcW w:w="1843" w:type="dxa"/>
            <w:tcBorders>
              <w:top w:val="nil"/>
              <w:left w:val="nil"/>
              <w:bottom w:val="single" w:sz="4" w:space="0" w:color="auto"/>
              <w:right w:val="single" w:sz="4" w:space="0" w:color="auto"/>
            </w:tcBorders>
            <w:shd w:val="clear" w:color="auto" w:fill="auto"/>
            <w:vAlign w:val="center"/>
          </w:tcPr>
          <w:p w14:paraId="19B4B9A0"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Magistar politologije</w:t>
            </w:r>
          </w:p>
        </w:tc>
        <w:tc>
          <w:tcPr>
            <w:tcW w:w="2071" w:type="dxa"/>
            <w:tcBorders>
              <w:top w:val="nil"/>
              <w:left w:val="nil"/>
              <w:bottom w:val="single" w:sz="4" w:space="0" w:color="auto"/>
              <w:right w:val="single" w:sz="4" w:space="0" w:color="auto"/>
            </w:tcBorders>
            <w:shd w:val="clear" w:color="auto" w:fill="auto"/>
            <w:vAlign w:val="center"/>
            <w:hideMark/>
          </w:tcPr>
          <w:p w14:paraId="4541DD22"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t>Koordinatorica programa promocije ljudskih prava</w:t>
            </w:r>
          </w:p>
        </w:tc>
      </w:tr>
      <w:tr w:rsidR="0078394C" w:rsidRPr="00D22E6A" w14:paraId="70194ADA"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BACF7C4"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25.</w:t>
            </w:r>
          </w:p>
        </w:tc>
        <w:tc>
          <w:tcPr>
            <w:tcW w:w="1196" w:type="dxa"/>
            <w:vMerge/>
            <w:tcBorders>
              <w:left w:val="nil"/>
              <w:right w:val="single" w:sz="4" w:space="0" w:color="auto"/>
            </w:tcBorders>
            <w:shd w:val="clear" w:color="auto" w:fill="auto"/>
            <w:vAlign w:val="bottom"/>
            <w:hideMark/>
          </w:tcPr>
          <w:p w14:paraId="35AA19CF" w14:textId="77777777" w:rsidR="0078394C" w:rsidRPr="00D22E6A" w:rsidRDefault="0078394C" w:rsidP="00507943">
            <w:pPr>
              <w:spacing w:before="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hideMark/>
          </w:tcPr>
          <w:p w14:paraId="59ACDA90"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 xml:space="preserve">Vođenje udruge, pisanje projektnih prijedloga, financijski </w:t>
            </w:r>
            <w:proofErr w:type="spellStart"/>
            <w:r w:rsidRPr="00D22E6A">
              <w:rPr>
                <w:rFonts w:ascii="Garamond" w:hAnsi="Garamond" w:cs="Arial"/>
                <w:bCs/>
                <w:sz w:val="16"/>
                <w:szCs w:val="20"/>
              </w:rPr>
              <w:t>menadžement</w:t>
            </w:r>
            <w:proofErr w:type="spellEnd"/>
            <w:r w:rsidRPr="00D22E6A">
              <w:rPr>
                <w:rFonts w:ascii="Garamond" w:hAnsi="Garamond" w:cs="Arial"/>
                <w:bCs/>
                <w:sz w:val="16"/>
                <w:szCs w:val="20"/>
              </w:rPr>
              <w:t xml:space="preserve"> organizacije, vođenje ljudskih resursa, odgovornost za programe udruge, vođenje programa i projekata (u jednom dijelu), odnosi s javnošću</w:t>
            </w:r>
          </w:p>
        </w:tc>
        <w:tc>
          <w:tcPr>
            <w:tcW w:w="1843" w:type="dxa"/>
            <w:tcBorders>
              <w:top w:val="nil"/>
              <w:left w:val="nil"/>
              <w:bottom w:val="single" w:sz="4" w:space="0" w:color="auto"/>
              <w:right w:val="single" w:sz="4" w:space="0" w:color="auto"/>
            </w:tcBorders>
            <w:shd w:val="clear" w:color="auto" w:fill="auto"/>
            <w:vAlign w:val="center"/>
          </w:tcPr>
          <w:p w14:paraId="5749A146"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Programi na društveno-humanističkim smjerovima</w:t>
            </w:r>
          </w:p>
        </w:tc>
        <w:tc>
          <w:tcPr>
            <w:tcW w:w="2071" w:type="dxa"/>
            <w:tcBorders>
              <w:top w:val="nil"/>
              <w:left w:val="nil"/>
              <w:bottom w:val="single" w:sz="4" w:space="0" w:color="auto"/>
              <w:right w:val="single" w:sz="4" w:space="0" w:color="auto"/>
            </w:tcBorders>
            <w:shd w:val="clear" w:color="auto" w:fill="auto"/>
            <w:vAlign w:val="center"/>
            <w:hideMark/>
          </w:tcPr>
          <w:p w14:paraId="3EBCE7E6"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t>Programska koordinatorica</w:t>
            </w:r>
          </w:p>
        </w:tc>
      </w:tr>
      <w:tr w:rsidR="0078394C" w:rsidRPr="00D22E6A" w14:paraId="4D1AB34A"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15598768"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26.</w:t>
            </w:r>
          </w:p>
        </w:tc>
        <w:tc>
          <w:tcPr>
            <w:tcW w:w="1196" w:type="dxa"/>
            <w:vMerge/>
            <w:tcBorders>
              <w:left w:val="nil"/>
              <w:right w:val="single" w:sz="4" w:space="0" w:color="auto"/>
            </w:tcBorders>
            <w:shd w:val="clear" w:color="auto" w:fill="auto"/>
            <w:vAlign w:val="bottom"/>
          </w:tcPr>
          <w:p w14:paraId="26AC5E26" w14:textId="77777777" w:rsidR="0078394C" w:rsidRPr="00D22E6A" w:rsidRDefault="0078394C" w:rsidP="00507943">
            <w:pPr>
              <w:spacing w:before="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tcPr>
          <w:p w14:paraId="3DA4A894"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Doprinos razvoju jednog od tri organizacijska programa, kontinuirano osobno usavršavanje te upravljanje projektom/ima iz kojih se financira plaća radnika na toj poziciji.</w:t>
            </w:r>
          </w:p>
        </w:tc>
        <w:tc>
          <w:tcPr>
            <w:tcW w:w="1843" w:type="dxa"/>
            <w:tcBorders>
              <w:top w:val="nil"/>
              <w:left w:val="nil"/>
              <w:bottom w:val="single" w:sz="4" w:space="0" w:color="auto"/>
              <w:right w:val="single" w:sz="4" w:space="0" w:color="auto"/>
            </w:tcBorders>
            <w:shd w:val="clear" w:color="auto" w:fill="auto"/>
            <w:vAlign w:val="center"/>
          </w:tcPr>
          <w:p w14:paraId="70E40842"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 xml:space="preserve">Niti jedan, odnosno smatram da trenutno ne postoji  obraz. program koji bi pripremio u potpunosti osobu za obavljanje ovog posla. to je ujedno i razlog </w:t>
            </w:r>
            <w:r w:rsidRPr="00D22E6A">
              <w:rPr>
                <w:rFonts w:ascii="Garamond" w:hAnsi="Garamond"/>
                <w:sz w:val="18"/>
              </w:rPr>
              <w:lastRenderedPageBreak/>
              <w:t>zašto je gore navedeno "nije potrebno nikakvo obrazovanje".</w:t>
            </w:r>
          </w:p>
        </w:tc>
        <w:tc>
          <w:tcPr>
            <w:tcW w:w="2071" w:type="dxa"/>
            <w:tcBorders>
              <w:top w:val="nil"/>
              <w:left w:val="nil"/>
              <w:bottom w:val="single" w:sz="4" w:space="0" w:color="auto"/>
              <w:right w:val="single" w:sz="4" w:space="0" w:color="auto"/>
            </w:tcBorders>
            <w:shd w:val="clear" w:color="auto" w:fill="auto"/>
            <w:vAlign w:val="center"/>
          </w:tcPr>
          <w:p w14:paraId="771DCBA7"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lastRenderedPageBreak/>
              <w:t>suradnik na programu i voditelj projekata</w:t>
            </w:r>
          </w:p>
        </w:tc>
      </w:tr>
      <w:tr w:rsidR="0078394C" w:rsidRPr="00D22E6A" w14:paraId="015CA7A1"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145CEDD6"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27.</w:t>
            </w:r>
          </w:p>
        </w:tc>
        <w:tc>
          <w:tcPr>
            <w:tcW w:w="1196" w:type="dxa"/>
            <w:vMerge/>
            <w:tcBorders>
              <w:left w:val="nil"/>
              <w:right w:val="single" w:sz="4" w:space="0" w:color="auto"/>
            </w:tcBorders>
            <w:shd w:val="clear" w:color="auto" w:fill="auto"/>
            <w:vAlign w:val="bottom"/>
          </w:tcPr>
          <w:p w14:paraId="4C1CD6F3" w14:textId="77777777" w:rsidR="0078394C" w:rsidRPr="00D22E6A" w:rsidRDefault="0078394C" w:rsidP="00507943">
            <w:pPr>
              <w:spacing w:before="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tcPr>
          <w:p w14:paraId="096F0890"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Savjetnik za EU projekt je zadužen za pripremu, prijavu i provedbu EU projekata.</w:t>
            </w:r>
          </w:p>
        </w:tc>
        <w:tc>
          <w:tcPr>
            <w:tcW w:w="1843" w:type="dxa"/>
            <w:tcBorders>
              <w:top w:val="nil"/>
              <w:left w:val="nil"/>
              <w:bottom w:val="single" w:sz="4" w:space="0" w:color="auto"/>
              <w:right w:val="single" w:sz="4" w:space="0" w:color="auto"/>
            </w:tcBorders>
            <w:shd w:val="clear" w:color="auto" w:fill="auto"/>
            <w:vAlign w:val="center"/>
          </w:tcPr>
          <w:p w14:paraId="03A83F74"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Nije toliko uvjetovan obrazovni program koliko osobne kompetencije osobe i</w:t>
            </w:r>
          </w:p>
        </w:tc>
        <w:tc>
          <w:tcPr>
            <w:tcW w:w="2071" w:type="dxa"/>
            <w:tcBorders>
              <w:top w:val="nil"/>
              <w:left w:val="nil"/>
              <w:bottom w:val="single" w:sz="4" w:space="0" w:color="auto"/>
              <w:right w:val="single" w:sz="4" w:space="0" w:color="auto"/>
            </w:tcBorders>
            <w:shd w:val="clear" w:color="auto" w:fill="auto"/>
            <w:vAlign w:val="center"/>
          </w:tcPr>
          <w:p w14:paraId="6896EF06"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t>savjetnik</w:t>
            </w:r>
          </w:p>
        </w:tc>
      </w:tr>
      <w:tr w:rsidR="0078394C" w:rsidRPr="00D22E6A" w14:paraId="12D0CD63"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5A9774EC"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28.</w:t>
            </w:r>
          </w:p>
        </w:tc>
        <w:tc>
          <w:tcPr>
            <w:tcW w:w="1196" w:type="dxa"/>
            <w:vMerge/>
            <w:tcBorders>
              <w:left w:val="nil"/>
              <w:right w:val="single" w:sz="4" w:space="0" w:color="auto"/>
            </w:tcBorders>
            <w:shd w:val="clear" w:color="auto" w:fill="auto"/>
            <w:vAlign w:val="bottom"/>
          </w:tcPr>
          <w:p w14:paraId="7F6D6CBB" w14:textId="77777777" w:rsidR="0078394C" w:rsidRPr="00D22E6A" w:rsidRDefault="0078394C" w:rsidP="00507943">
            <w:pPr>
              <w:spacing w:before="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tcPr>
          <w:p w14:paraId="23F135ED"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 xml:space="preserve">Koordinira sadržaj i aktivnosti u svom programu, odgovoran za je policy </w:t>
            </w:r>
            <w:proofErr w:type="spellStart"/>
            <w:r w:rsidRPr="00D22E6A">
              <w:rPr>
                <w:rFonts w:ascii="Garamond" w:hAnsi="Garamond" w:cs="Arial"/>
                <w:bCs/>
                <w:sz w:val="16"/>
                <w:szCs w:val="20"/>
              </w:rPr>
              <w:t>impact</w:t>
            </w:r>
            <w:proofErr w:type="spellEnd"/>
            <w:r w:rsidRPr="00D22E6A">
              <w:rPr>
                <w:rFonts w:ascii="Garamond" w:hAnsi="Garamond" w:cs="Arial"/>
                <w:bCs/>
                <w:sz w:val="16"/>
                <w:szCs w:val="20"/>
              </w:rPr>
              <w:t xml:space="preserve"> svog programa, koordinira i inicira zagovaračke aktivnosti programa te prati ostvarenje ciljeva i kvalitete outputa programa.</w:t>
            </w:r>
          </w:p>
        </w:tc>
        <w:tc>
          <w:tcPr>
            <w:tcW w:w="1843" w:type="dxa"/>
            <w:tcBorders>
              <w:top w:val="nil"/>
              <w:left w:val="nil"/>
              <w:bottom w:val="single" w:sz="4" w:space="0" w:color="auto"/>
              <w:right w:val="single" w:sz="4" w:space="0" w:color="auto"/>
            </w:tcBorders>
            <w:shd w:val="clear" w:color="auto" w:fill="auto"/>
            <w:vAlign w:val="center"/>
          </w:tcPr>
          <w:p w14:paraId="77AE7F77"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Društveno-humanistički sveučilišni studiji</w:t>
            </w:r>
          </w:p>
        </w:tc>
        <w:tc>
          <w:tcPr>
            <w:tcW w:w="2071" w:type="dxa"/>
            <w:tcBorders>
              <w:top w:val="nil"/>
              <w:left w:val="nil"/>
              <w:bottom w:val="single" w:sz="4" w:space="0" w:color="auto"/>
              <w:right w:val="single" w:sz="4" w:space="0" w:color="auto"/>
            </w:tcBorders>
            <w:shd w:val="clear" w:color="auto" w:fill="auto"/>
            <w:vAlign w:val="center"/>
          </w:tcPr>
          <w:p w14:paraId="7C5CE52C"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t>Voditelj programa</w:t>
            </w:r>
          </w:p>
        </w:tc>
      </w:tr>
      <w:tr w:rsidR="0078394C" w:rsidRPr="00D22E6A" w14:paraId="272699E5"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tcPr>
          <w:p w14:paraId="6F6400F0"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29.</w:t>
            </w:r>
          </w:p>
        </w:tc>
        <w:tc>
          <w:tcPr>
            <w:tcW w:w="1196" w:type="dxa"/>
            <w:vMerge/>
            <w:tcBorders>
              <w:left w:val="nil"/>
              <w:right w:val="single" w:sz="4" w:space="0" w:color="auto"/>
            </w:tcBorders>
            <w:shd w:val="clear" w:color="auto" w:fill="auto"/>
            <w:vAlign w:val="bottom"/>
          </w:tcPr>
          <w:p w14:paraId="6A84FD4F" w14:textId="77777777" w:rsidR="0078394C" w:rsidRPr="00D22E6A" w:rsidRDefault="0078394C" w:rsidP="00507943">
            <w:pPr>
              <w:spacing w:before="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tcPr>
          <w:p w14:paraId="0AF69EF0"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Priprema i provođenje projekata (projekata ili usluga - ovisno kako/tko financira istu) vezanih za djelatnost udruge.</w:t>
            </w:r>
          </w:p>
        </w:tc>
        <w:tc>
          <w:tcPr>
            <w:tcW w:w="1843" w:type="dxa"/>
            <w:tcBorders>
              <w:top w:val="nil"/>
              <w:left w:val="nil"/>
              <w:bottom w:val="single" w:sz="4" w:space="0" w:color="auto"/>
              <w:right w:val="single" w:sz="4" w:space="0" w:color="auto"/>
            </w:tcBorders>
            <w:shd w:val="clear" w:color="auto" w:fill="auto"/>
            <w:vAlign w:val="center"/>
          </w:tcPr>
          <w:p w14:paraId="323C0B7F"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Politologija, pravo, ekonomija</w:t>
            </w:r>
          </w:p>
        </w:tc>
        <w:tc>
          <w:tcPr>
            <w:tcW w:w="2071" w:type="dxa"/>
            <w:tcBorders>
              <w:top w:val="nil"/>
              <w:left w:val="nil"/>
              <w:bottom w:val="single" w:sz="4" w:space="0" w:color="auto"/>
              <w:right w:val="single" w:sz="4" w:space="0" w:color="auto"/>
            </w:tcBorders>
            <w:shd w:val="clear" w:color="auto" w:fill="auto"/>
            <w:vAlign w:val="center"/>
          </w:tcPr>
          <w:p w14:paraId="4491C45A"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t>Voditelj projekata</w:t>
            </w:r>
          </w:p>
        </w:tc>
      </w:tr>
      <w:tr w:rsidR="0078394C" w:rsidRPr="00D22E6A" w14:paraId="03F0BF4B"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EEAC0EF"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30.</w:t>
            </w:r>
          </w:p>
        </w:tc>
        <w:tc>
          <w:tcPr>
            <w:tcW w:w="1196" w:type="dxa"/>
            <w:vMerge/>
            <w:tcBorders>
              <w:left w:val="nil"/>
              <w:bottom w:val="single" w:sz="4" w:space="0" w:color="auto"/>
              <w:right w:val="single" w:sz="4" w:space="0" w:color="auto"/>
            </w:tcBorders>
            <w:shd w:val="clear" w:color="auto" w:fill="auto"/>
            <w:vAlign w:val="bottom"/>
            <w:hideMark/>
          </w:tcPr>
          <w:p w14:paraId="5EF84306" w14:textId="77777777" w:rsidR="0078394C" w:rsidRPr="00D22E6A" w:rsidRDefault="0078394C" w:rsidP="00507943">
            <w:pPr>
              <w:spacing w:before="0" w:beforeAutospacing="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hideMark/>
          </w:tcPr>
          <w:p w14:paraId="753031D7" w14:textId="77777777" w:rsidR="0078394C" w:rsidRPr="00D22E6A" w:rsidRDefault="0078394C" w:rsidP="0078394C">
            <w:pPr>
              <w:spacing w:before="0" w:beforeAutospacing="0"/>
              <w:jc w:val="center"/>
              <w:rPr>
                <w:rFonts w:ascii="Garamond" w:hAnsi="Garamond" w:cs="Arial"/>
                <w:bCs/>
                <w:sz w:val="16"/>
                <w:szCs w:val="20"/>
              </w:rPr>
            </w:pPr>
            <w:r w:rsidRPr="00D22E6A">
              <w:rPr>
                <w:rFonts w:ascii="Garamond" w:hAnsi="Garamond" w:cs="Arial"/>
                <w:bCs/>
                <w:sz w:val="16"/>
                <w:szCs w:val="20"/>
              </w:rPr>
              <w:t>Provedba obrazovnog (</w:t>
            </w:r>
            <w:proofErr w:type="spellStart"/>
            <w:r w:rsidRPr="00D22E6A">
              <w:rPr>
                <w:rFonts w:ascii="Garamond" w:hAnsi="Garamond" w:cs="Arial"/>
                <w:bCs/>
                <w:sz w:val="16"/>
                <w:szCs w:val="20"/>
              </w:rPr>
              <w:t>pot</w:t>
            </w:r>
            <w:proofErr w:type="spellEnd"/>
            <w:r w:rsidRPr="00D22E6A">
              <w:rPr>
                <w:rFonts w:ascii="Garamond" w:hAnsi="Garamond" w:cs="Arial"/>
                <w:bCs/>
                <w:sz w:val="16"/>
                <w:szCs w:val="20"/>
              </w:rPr>
              <w:t>)programa za koji je djelatnik zadužen: informiranje i savjetovanje korisnika; ugovaranje i praćenje projekata; prilog zajedničkim aktivnostima boljeg nacionalnog kalibriranja aktivnosti Agencije u svrhu postizanja ciljeva nacionalne obrazovne politike i EU ciljeva programa.</w:t>
            </w:r>
          </w:p>
        </w:tc>
        <w:tc>
          <w:tcPr>
            <w:tcW w:w="1843" w:type="dxa"/>
            <w:tcBorders>
              <w:top w:val="nil"/>
              <w:left w:val="nil"/>
              <w:bottom w:val="single" w:sz="4" w:space="0" w:color="auto"/>
              <w:right w:val="single" w:sz="4" w:space="0" w:color="auto"/>
            </w:tcBorders>
            <w:shd w:val="clear" w:color="auto" w:fill="auto"/>
            <w:vAlign w:val="center"/>
          </w:tcPr>
          <w:p w14:paraId="54F4FE30" w14:textId="77777777" w:rsidR="0078394C" w:rsidRPr="00D22E6A" w:rsidRDefault="0078394C" w:rsidP="0078394C">
            <w:pPr>
              <w:spacing w:before="0" w:beforeAutospacing="0"/>
              <w:jc w:val="center"/>
              <w:rPr>
                <w:rFonts w:ascii="Garamond" w:hAnsi="Garamond"/>
                <w:sz w:val="18"/>
              </w:rPr>
            </w:pPr>
            <w:r w:rsidRPr="00D22E6A">
              <w:rPr>
                <w:rFonts w:ascii="Garamond" w:hAnsi="Garamond"/>
                <w:sz w:val="18"/>
              </w:rPr>
              <w:t>Ovisno o sektoru</w:t>
            </w:r>
          </w:p>
        </w:tc>
        <w:tc>
          <w:tcPr>
            <w:tcW w:w="2071" w:type="dxa"/>
            <w:tcBorders>
              <w:top w:val="nil"/>
              <w:left w:val="nil"/>
              <w:bottom w:val="single" w:sz="4" w:space="0" w:color="auto"/>
              <w:right w:val="single" w:sz="4" w:space="0" w:color="auto"/>
            </w:tcBorders>
            <w:shd w:val="clear" w:color="auto" w:fill="auto"/>
            <w:vAlign w:val="center"/>
          </w:tcPr>
          <w:p w14:paraId="55C865A8" w14:textId="77777777" w:rsidR="0078394C" w:rsidRPr="00D22E6A" w:rsidRDefault="0078394C" w:rsidP="0078394C">
            <w:pPr>
              <w:spacing w:before="0" w:beforeAutospacing="0"/>
              <w:jc w:val="center"/>
              <w:rPr>
                <w:rFonts w:ascii="Garamond" w:hAnsi="Garamond" w:cs="Arial"/>
                <w:sz w:val="16"/>
                <w:szCs w:val="20"/>
              </w:rPr>
            </w:pPr>
            <w:r w:rsidRPr="00D22E6A">
              <w:rPr>
                <w:rFonts w:ascii="Garamond" w:hAnsi="Garamond" w:cs="Arial"/>
                <w:sz w:val="16"/>
                <w:szCs w:val="20"/>
              </w:rPr>
              <w:t>viši stručni savjetnik u bilo kojem programskom/sektorskom odjelu u području obrazovanja</w:t>
            </w:r>
          </w:p>
        </w:tc>
      </w:tr>
      <w:tr w:rsidR="0078394C" w:rsidRPr="00D22E6A" w14:paraId="779B7C50"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5E74AE1"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31.</w:t>
            </w:r>
          </w:p>
        </w:tc>
        <w:tc>
          <w:tcPr>
            <w:tcW w:w="1196" w:type="dxa"/>
            <w:vMerge w:val="restart"/>
            <w:tcBorders>
              <w:top w:val="nil"/>
              <w:left w:val="nil"/>
              <w:right w:val="single" w:sz="4" w:space="0" w:color="auto"/>
            </w:tcBorders>
            <w:shd w:val="clear" w:color="auto" w:fill="auto"/>
            <w:vAlign w:val="center"/>
            <w:hideMark/>
          </w:tcPr>
          <w:p w14:paraId="55308123" w14:textId="77777777" w:rsidR="0078394C" w:rsidRPr="00D22E6A" w:rsidRDefault="0078394C" w:rsidP="0078394C">
            <w:pPr>
              <w:spacing w:before="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Informiranje</w:t>
            </w:r>
          </w:p>
        </w:tc>
        <w:tc>
          <w:tcPr>
            <w:tcW w:w="4536" w:type="dxa"/>
            <w:tcBorders>
              <w:top w:val="nil"/>
              <w:left w:val="nil"/>
              <w:bottom w:val="single" w:sz="4" w:space="0" w:color="auto"/>
              <w:right w:val="single" w:sz="4" w:space="0" w:color="auto"/>
            </w:tcBorders>
            <w:shd w:val="clear" w:color="auto" w:fill="auto"/>
            <w:vAlign w:val="center"/>
            <w:hideMark/>
          </w:tcPr>
          <w:p w14:paraId="40D70F08" w14:textId="77777777" w:rsidR="0078394C" w:rsidRPr="00D22E6A" w:rsidRDefault="0078394C" w:rsidP="0078394C">
            <w:pPr>
              <w:jc w:val="center"/>
              <w:rPr>
                <w:rFonts w:ascii="Garamond" w:hAnsi="Garamond" w:cs="Arial"/>
                <w:bCs/>
                <w:sz w:val="16"/>
                <w:szCs w:val="20"/>
              </w:rPr>
            </w:pPr>
            <w:r w:rsidRPr="00D22E6A">
              <w:rPr>
                <w:rFonts w:ascii="Garamond" w:hAnsi="Garamond" w:cs="Arial"/>
                <w:bCs/>
                <w:sz w:val="16"/>
                <w:szCs w:val="20"/>
              </w:rPr>
              <w:t>Informiranje.</w:t>
            </w:r>
          </w:p>
        </w:tc>
        <w:tc>
          <w:tcPr>
            <w:tcW w:w="1843" w:type="dxa"/>
            <w:tcBorders>
              <w:top w:val="nil"/>
              <w:left w:val="nil"/>
              <w:bottom w:val="single" w:sz="4" w:space="0" w:color="auto"/>
              <w:right w:val="single" w:sz="4" w:space="0" w:color="auto"/>
            </w:tcBorders>
            <w:shd w:val="clear" w:color="auto" w:fill="auto"/>
            <w:vAlign w:val="center"/>
          </w:tcPr>
          <w:p w14:paraId="15686E4A" w14:textId="77777777" w:rsidR="0078394C" w:rsidRPr="00D22E6A" w:rsidRDefault="0078394C" w:rsidP="0078394C">
            <w:pPr>
              <w:jc w:val="center"/>
              <w:rPr>
                <w:rFonts w:ascii="Garamond" w:hAnsi="Garamond"/>
                <w:sz w:val="18"/>
              </w:rPr>
            </w:pPr>
            <w:r w:rsidRPr="00D22E6A">
              <w:rPr>
                <w:rFonts w:ascii="Garamond" w:hAnsi="Garamond"/>
                <w:sz w:val="18"/>
              </w:rPr>
              <w:t>Obrazovanje iz područja javnih politika (politologija ili sociologija)</w:t>
            </w:r>
          </w:p>
        </w:tc>
        <w:tc>
          <w:tcPr>
            <w:tcW w:w="2071" w:type="dxa"/>
            <w:tcBorders>
              <w:top w:val="nil"/>
              <w:left w:val="nil"/>
              <w:bottom w:val="single" w:sz="4" w:space="0" w:color="auto"/>
              <w:right w:val="single" w:sz="4" w:space="0" w:color="auto"/>
            </w:tcBorders>
            <w:shd w:val="clear" w:color="auto" w:fill="auto"/>
            <w:vAlign w:val="center"/>
          </w:tcPr>
          <w:p w14:paraId="625BD231" w14:textId="77777777" w:rsidR="0078394C" w:rsidRPr="00D22E6A" w:rsidRDefault="0078394C" w:rsidP="0078394C">
            <w:pPr>
              <w:jc w:val="center"/>
              <w:rPr>
                <w:rFonts w:ascii="Garamond" w:hAnsi="Garamond" w:cs="Arial"/>
                <w:sz w:val="16"/>
                <w:szCs w:val="20"/>
              </w:rPr>
            </w:pPr>
            <w:r w:rsidRPr="00D22E6A">
              <w:rPr>
                <w:rFonts w:ascii="Garamond" w:hAnsi="Garamond" w:cs="Arial"/>
                <w:sz w:val="16"/>
                <w:szCs w:val="20"/>
              </w:rPr>
              <w:t>Stručni suradnik politolog</w:t>
            </w:r>
          </w:p>
        </w:tc>
      </w:tr>
      <w:tr w:rsidR="0078394C" w:rsidRPr="00D22E6A" w14:paraId="7506F404" w14:textId="77777777" w:rsidTr="00841E37">
        <w:trPr>
          <w:trHeight w:val="49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2FCF317" w14:textId="77777777" w:rsidR="0078394C" w:rsidRPr="00D22E6A" w:rsidRDefault="0078394C" w:rsidP="00841E37">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32.</w:t>
            </w:r>
          </w:p>
        </w:tc>
        <w:tc>
          <w:tcPr>
            <w:tcW w:w="1196" w:type="dxa"/>
            <w:vMerge/>
            <w:tcBorders>
              <w:left w:val="nil"/>
              <w:bottom w:val="single" w:sz="4" w:space="0" w:color="auto"/>
              <w:right w:val="single" w:sz="4" w:space="0" w:color="auto"/>
            </w:tcBorders>
            <w:shd w:val="clear" w:color="auto" w:fill="auto"/>
            <w:vAlign w:val="center"/>
            <w:hideMark/>
          </w:tcPr>
          <w:p w14:paraId="5D066DBB" w14:textId="77777777" w:rsidR="0078394C" w:rsidRPr="00D22E6A" w:rsidRDefault="0078394C" w:rsidP="0078394C">
            <w:pPr>
              <w:spacing w:before="0" w:beforeAutospacing="0"/>
              <w:jc w:val="center"/>
              <w:rPr>
                <w:rFonts w:ascii="Garamond" w:eastAsia="Times New Roman" w:hAnsi="Garamond" w:cs="Calibri"/>
                <w:color w:val="000000"/>
                <w:sz w:val="18"/>
                <w:szCs w:val="18"/>
                <w:lang w:eastAsia="hr-HR"/>
              </w:rPr>
            </w:pPr>
          </w:p>
        </w:tc>
        <w:tc>
          <w:tcPr>
            <w:tcW w:w="4536" w:type="dxa"/>
            <w:tcBorders>
              <w:top w:val="nil"/>
              <w:left w:val="nil"/>
              <w:bottom w:val="single" w:sz="4" w:space="0" w:color="auto"/>
              <w:right w:val="single" w:sz="4" w:space="0" w:color="auto"/>
            </w:tcBorders>
            <w:shd w:val="clear" w:color="auto" w:fill="auto"/>
            <w:vAlign w:val="center"/>
            <w:hideMark/>
          </w:tcPr>
          <w:p w14:paraId="5AAC777F" w14:textId="77777777" w:rsidR="0078394C" w:rsidRPr="00D22E6A" w:rsidRDefault="0078394C" w:rsidP="0078394C">
            <w:pPr>
              <w:jc w:val="center"/>
              <w:rPr>
                <w:rFonts w:ascii="Garamond" w:hAnsi="Garamond" w:cs="Arial"/>
                <w:bCs/>
                <w:sz w:val="16"/>
                <w:szCs w:val="20"/>
              </w:rPr>
            </w:pPr>
            <w:r w:rsidRPr="00D22E6A">
              <w:rPr>
                <w:rFonts w:ascii="Garamond" w:hAnsi="Garamond" w:cs="Arial"/>
                <w:bCs/>
                <w:sz w:val="16"/>
                <w:szCs w:val="20"/>
              </w:rPr>
              <w:t>Organizator posjeta Saboru i stručni voditelj posjetiteljima</w:t>
            </w:r>
          </w:p>
        </w:tc>
        <w:tc>
          <w:tcPr>
            <w:tcW w:w="1843" w:type="dxa"/>
            <w:tcBorders>
              <w:top w:val="nil"/>
              <w:left w:val="nil"/>
              <w:bottom w:val="single" w:sz="4" w:space="0" w:color="auto"/>
              <w:right w:val="single" w:sz="4" w:space="0" w:color="auto"/>
            </w:tcBorders>
            <w:shd w:val="clear" w:color="auto" w:fill="auto"/>
            <w:vAlign w:val="center"/>
          </w:tcPr>
          <w:p w14:paraId="257137CD" w14:textId="77777777" w:rsidR="0078394C" w:rsidRPr="00D22E6A" w:rsidRDefault="0078394C" w:rsidP="0078394C">
            <w:pPr>
              <w:jc w:val="center"/>
              <w:rPr>
                <w:rFonts w:ascii="Garamond" w:hAnsi="Garamond"/>
                <w:sz w:val="18"/>
              </w:rPr>
            </w:pPr>
            <w:r w:rsidRPr="00D22E6A">
              <w:rPr>
                <w:rFonts w:ascii="Garamond" w:hAnsi="Garamond"/>
                <w:sz w:val="18"/>
              </w:rPr>
              <w:t>Studij povijesti</w:t>
            </w:r>
          </w:p>
        </w:tc>
        <w:tc>
          <w:tcPr>
            <w:tcW w:w="2071" w:type="dxa"/>
            <w:tcBorders>
              <w:top w:val="nil"/>
              <w:left w:val="nil"/>
              <w:bottom w:val="single" w:sz="4" w:space="0" w:color="auto"/>
              <w:right w:val="single" w:sz="4" w:space="0" w:color="auto"/>
            </w:tcBorders>
            <w:shd w:val="clear" w:color="auto" w:fill="auto"/>
            <w:vAlign w:val="center"/>
          </w:tcPr>
          <w:p w14:paraId="03768633" w14:textId="77777777" w:rsidR="0078394C" w:rsidRPr="00D22E6A" w:rsidRDefault="0078394C" w:rsidP="0078394C">
            <w:pPr>
              <w:jc w:val="center"/>
              <w:rPr>
                <w:rFonts w:ascii="Garamond" w:hAnsi="Garamond" w:cs="Arial"/>
                <w:sz w:val="16"/>
                <w:szCs w:val="20"/>
              </w:rPr>
            </w:pPr>
            <w:r w:rsidRPr="00D22E6A">
              <w:rPr>
                <w:rFonts w:ascii="Garamond" w:hAnsi="Garamond" w:cs="Arial"/>
                <w:sz w:val="16"/>
                <w:szCs w:val="20"/>
              </w:rPr>
              <w:t>Viši savjetnik</w:t>
            </w:r>
          </w:p>
        </w:tc>
      </w:tr>
    </w:tbl>
    <w:p w14:paraId="26CC4513" w14:textId="77777777" w:rsidR="00250F80" w:rsidRPr="00D22E6A" w:rsidRDefault="00250F80" w:rsidP="004A2A8A">
      <w:pPr>
        <w:pStyle w:val="ListParagraph"/>
        <w:ind w:left="0"/>
        <w:jc w:val="both"/>
        <w:rPr>
          <w:rFonts w:ascii="Garamond" w:hAnsi="Garamond"/>
        </w:rPr>
      </w:pPr>
    </w:p>
    <w:p w14:paraId="0582BB0E" w14:textId="77777777" w:rsidR="00250F80" w:rsidRPr="00D22E6A" w:rsidRDefault="00250F80" w:rsidP="004A2A8A">
      <w:pPr>
        <w:pStyle w:val="ListParagraph"/>
        <w:ind w:left="0"/>
        <w:jc w:val="both"/>
        <w:rPr>
          <w:rFonts w:ascii="Garamond" w:hAnsi="Garamond"/>
        </w:rPr>
      </w:pPr>
    </w:p>
    <w:p w14:paraId="034EB0B3" w14:textId="77777777" w:rsidR="00C86932" w:rsidRPr="00D22E6A" w:rsidRDefault="00C86932" w:rsidP="00FB2742">
      <w:pPr>
        <w:pStyle w:val="ListParagraph"/>
        <w:numPr>
          <w:ilvl w:val="1"/>
          <w:numId w:val="19"/>
        </w:numPr>
        <w:jc w:val="both"/>
        <w:rPr>
          <w:rFonts w:ascii="Garamond" w:hAnsi="Garamond"/>
          <w:b/>
          <w:sz w:val="28"/>
        </w:rPr>
      </w:pPr>
      <w:r w:rsidRPr="00D22E6A">
        <w:rPr>
          <w:rFonts w:ascii="Garamond" w:hAnsi="Garamond"/>
          <w:b/>
          <w:sz w:val="28"/>
        </w:rPr>
        <w:t xml:space="preserve">KLJUČNI POSLOVI </w:t>
      </w:r>
      <w:r w:rsidR="00576244" w:rsidRPr="00D22E6A">
        <w:rPr>
          <w:rFonts w:ascii="Garamond" w:hAnsi="Garamond"/>
          <w:b/>
          <w:sz w:val="28"/>
        </w:rPr>
        <w:t>I SPECIFIČNE VJEŠTINE I ZNANJA</w:t>
      </w:r>
    </w:p>
    <w:p w14:paraId="7CDD87BC" w14:textId="77777777" w:rsidR="005F5DD5" w:rsidRPr="00D22E6A" w:rsidRDefault="005F5DD5" w:rsidP="00C86932">
      <w:pPr>
        <w:pStyle w:val="ListParagraph"/>
        <w:ind w:left="0"/>
        <w:jc w:val="both"/>
        <w:rPr>
          <w:rFonts w:ascii="Garamond" w:hAnsi="Garamond"/>
        </w:rPr>
      </w:pPr>
    </w:p>
    <w:p w14:paraId="59AD26CB" w14:textId="77777777" w:rsidR="00250F80" w:rsidRPr="00D22E6A" w:rsidRDefault="00250F80" w:rsidP="00C86932">
      <w:pPr>
        <w:pStyle w:val="ListParagraph"/>
        <w:ind w:left="0"/>
        <w:jc w:val="both"/>
        <w:rPr>
          <w:rFonts w:ascii="Garamond" w:hAnsi="Garamond"/>
        </w:rPr>
      </w:pPr>
    </w:p>
    <w:p w14:paraId="62B60F16" w14:textId="77777777" w:rsidR="00250F80" w:rsidRPr="00D22E6A" w:rsidRDefault="00250F80" w:rsidP="00C86932">
      <w:pPr>
        <w:pStyle w:val="ListParagraph"/>
        <w:ind w:left="0"/>
        <w:jc w:val="both"/>
        <w:rPr>
          <w:rFonts w:ascii="Garamond" w:hAnsi="Garamond"/>
        </w:rPr>
      </w:pPr>
    </w:p>
    <w:p w14:paraId="7D6DBAEC" w14:textId="58A129B5" w:rsidR="00B66C09" w:rsidRPr="00D22E6A" w:rsidRDefault="00C86932" w:rsidP="00C86932">
      <w:pPr>
        <w:pStyle w:val="ListParagraph"/>
        <w:ind w:left="0"/>
        <w:jc w:val="both"/>
        <w:rPr>
          <w:rFonts w:ascii="Garamond" w:hAnsi="Garamond"/>
          <w:sz w:val="24"/>
        </w:rPr>
      </w:pPr>
      <w:r w:rsidRPr="00D22E6A">
        <w:rPr>
          <w:rFonts w:ascii="Garamond" w:hAnsi="Garamond"/>
          <w:sz w:val="24"/>
        </w:rPr>
        <w:t xml:space="preserve">Središnji doprinos ankete odnosi se na pitanja o ključnim poslovima koje radnik obavlja na radnom mjestu koje </w:t>
      </w:r>
      <w:r w:rsidR="00D22E6A">
        <w:rPr>
          <w:rFonts w:ascii="Garamond" w:hAnsi="Garamond"/>
          <w:sz w:val="24"/>
        </w:rPr>
        <w:t>specijalist javnih politika</w:t>
      </w:r>
      <w:r w:rsidRPr="00D22E6A">
        <w:rPr>
          <w:rFonts w:ascii="Garamond" w:hAnsi="Garamond"/>
          <w:sz w:val="24"/>
        </w:rPr>
        <w:t xml:space="preserve"> te </w:t>
      </w:r>
      <w:r w:rsidR="003C0CC5" w:rsidRPr="00D22E6A">
        <w:rPr>
          <w:rFonts w:ascii="Garamond" w:hAnsi="Garamond"/>
          <w:sz w:val="24"/>
        </w:rPr>
        <w:t>na</w:t>
      </w:r>
      <w:r w:rsidRPr="00D22E6A">
        <w:rPr>
          <w:rFonts w:ascii="Garamond" w:hAnsi="Garamond"/>
          <w:sz w:val="24"/>
        </w:rPr>
        <w:t xml:space="preserve"> ključna znanja i vještine </w:t>
      </w:r>
      <w:r w:rsidR="003C0CC5" w:rsidRPr="00D22E6A">
        <w:rPr>
          <w:rFonts w:ascii="Garamond" w:hAnsi="Garamond"/>
          <w:sz w:val="24"/>
        </w:rPr>
        <w:t xml:space="preserve">koje </w:t>
      </w:r>
      <w:r w:rsidRPr="00D22E6A">
        <w:rPr>
          <w:rFonts w:ascii="Garamond" w:hAnsi="Garamond"/>
          <w:sz w:val="24"/>
        </w:rPr>
        <w:t xml:space="preserve">radnik mora imati da bi te poslove mogao </w:t>
      </w:r>
      <w:r w:rsidR="001B686C" w:rsidRPr="00D22E6A">
        <w:rPr>
          <w:rFonts w:ascii="Garamond" w:hAnsi="Garamond"/>
          <w:sz w:val="24"/>
        </w:rPr>
        <w:t xml:space="preserve">uspješno </w:t>
      </w:r>
      <w:r w:rsidRPr="00D22E6A">
        <w:rPr>
          <w:rFonts w:ascii="Garamond" w:hAnsi="Garamond"/>
          <w:sz w:val="24"/>
        </w:rPr>
        <w:t xml:space="preserve">obavljati. Odgovori nisu bili unaprijed ponuđeni, nego je poslodavac trebao sam navesti </w:t>
      </w:r>
      <w:r w:rsidR="001B686C" w:rsidRPr="00D22E6A">
        <w:rPr>
          <w:rFonts w:ascii="Garamond" w:hAnsi="Garamond"/>
          <w:sz w:val="24"/>
        </w:rPr>
        <w:t xml:space="preserve">koji su ključni poslovi i koja potrebna znanja i vještine za opisivano </w:t>
      </w:r>
      <w:r w:rsidR="003C0CC5" w:rsidRPr="00D22E6A">
        <w:rPr>
          <w:rFonts w:ascii="Garamond" w:hAnsi="Garamond"/>
          <w:sz w:val="24"/>
        </w:rPr>
        <w:t>radno mjesto</w:t>
      </w:r>
      <w:r w:rsidRPr="00D22E6A">
        <w:rPr>
          <w:rFonts w:ascii="Garamond" w:hAnsi="Garamond"/>
          <w:sz w:val="24"/>
        </w:rPr>
        <w:t>. Bilo je moguće navesti najviše 6 ključnih poslova</w:t>
      </w:r>
      <w:r w:rsidR="00576244" w:rsidRPr="00D22E6A">
        <w:rPr>
          <w:rFonts w:ascii="Garamond" w:hAnsi="Garamond"/>
          <w:sz w:val="24"/>
        </w:rPr>
        <w:t>,</w:t>
      </w:r>
      <w:r w:rsidRPr="00D22E6A">
        <w:rPr>
          <w:rFonts w:ascii="Garamond" w:hAnsi="Garamond"/>
          <w:sz w:val="24"/>
        </w:rPr>
        <w:t xml:space="preserve"> </w:t>
      </w:r>
      <w:r w:rsidR="00B66C09" w:rsidRPr="00D22E6A">
        <w:rPr>
          <w:rFonts w:ascii="Garamond" w:hAnsi="Garamond"/>
          <w:sz w:val="24"/>
        </w:rPr>
        <w:t>a unutar svakog posla do 5 potrebnih znanja i vještina.</w:t>
      </w:r>
      <w:r w:rsidRPr="00D22E6A">
        <w:rPr>
          <w:rFonts w:ascii="Garamond" w:hAnsi="Garamond"/>
          <w:sz w:val="24"/>
        </w:rPr>
        <w:t xml:space="preserve"> </w:t>
      </w:r>
    </w:p>
    <w:p w14:paraId="75A8DA34" w14:textId="77777777" w:rsidR="00B66C09" w:rsidRPr="00D22E6A" w:rsidRDefault="00B66C09" w:rsidP="00C86932">
      <w:pPr>
        <w:pStyle w:val="ListParagraph"/>
        <w:ind w:left="0"/>
        <w:jc w:val="both"/>
        <w:rPr>
          <w:rFonts w:ascii="Garamond" w:hAnsi="Garamond"/>
          <w:sz w:val="24"/>
        </w:rPr>
      </w:pPr>
    </w:p>
    <w:p w14:paraId="69C80170" w14:textId="77777777" w:rsidR="00AB6532" w:rsidRPr="00D22E6A" w:rsidRDefault="003C0CC5" w:rsidP="00C86932">
      <w:pPr>
        <w:pStyle w:val="ListParagraph"/>
        <w:ind w:left="0"/>
        <w:jc w:val="both"/>
        <w:rPr>
          <w:rFonts w:ascii="Garamond" w:hAnsi="Garamond"/>
          <w:sz w:val="24"/>
        </w:rPr>
      </w:pPr>
      <w:r w:rsidRPr="00D22E6A">
        <w:rPr>
          <w:rFonts w:ascii="Garamond" w:hAnsi="Garamond"/>
          <w:sz w:val="24"/>
        </w:rPr>
        <w:t>Za svako</w:t>
      </w:r>
      <w:r w:rsidR="00AB6532" w:rsidRPr="00D22E6A">
        <w:rPr>
          <w:rFonts w:ascii="Garamond" w:hAnsi="Garamond"/>
          <w:sz w:val="24"/>
        </w:rPr>
        <w:t xml:space="preserve"> od navedenih znanja poslodavci su mogli indicirati smatraju li da je to znanje ili vještinu potrebno steći kroz radno iskustvo ili kroz školovanje te smatraju li da će se potreba za tim znanjem u narednih pet godina povećati, smanjiti ili ostati jednaka. Ovi su st</w:t>
      </w:r>
      <w:r w:rsidRPr="00D22E6A">
        <w:rPr>
          <w:rFonts w:ascii="Garamond" w:hAnsi="Garamond"/>
          <w:sz w:val="24"/>
        </w:rPr>
        <w:t>avovi sumarno prikazani za svako</w:t>
      </w:r>
      <w:r w:rsidR="00AB6532" w:rsidRPr="00D22E6A">
        <w:rPr>
          <w:rFonts w:ascii="Garamond" w:hAnsi="Garamond"/>
          <w:sz w:val="24"/>
        </w:rPr>
        <w:t xml:space="preserve"> </w:t>
      </w:r>
      <w:r w:rsidRPr="00D22E6A">
        <w:rPr>
          <w:rFonts w:ascii="Garamond" w:hAnsi="Garamond"/>
          <w:sz w:val="24"/>
        </w:rPr>
        <w:t>znanje ili vještinu</w:t>
      </w:r>
      <w:r w:rsidR="00AB6532" w:rsidRPr="00D22E6A">
        <w:rPr>
          <w:rFonts w:ascii="Garamond" w:hAnsi="Garamond"/>
          <w:sz w:val="24"/>
        </w:rPr>
        <w:t xml:space="preserve"> i ključni posao u narednim tablicama, a na razini pojedinih iskaza moguće ih je istražiti u skupu </w:t>
      </w:r>
      <w:proofErr w:type="spellStart"/>
      <w:r w:rsidR="00AB6532" w:rsidRPr="00D22E6A">
        <w:rPr>
          <w:rFonts w:ascii="Garamond" w:hAnsi="Garamond"/>
          <w:sz w:val="24"/>
        </w:rPr>
        <w:t>anonimiziranih</w:t>
      </w:r>
      <w:proofErr w:type="spellEnd"/>
      <w:r w:rsidR="00AB6532" w:rsidRPr="00D22E6A">
        <w:rPr>
          <w:rFonts w:ascii="Garamond" w:hAnsi="Garamond"/>
          <w:sz w:val="24"/>
        </w:rPr>
        <w:t xml:space="preserve"> podataka istraživanja, koji je na zahtjev dostupan za </w:t>
      </w:r>
      <w:proofErr w:type="spellStart"/>
      <w:r w:rsidR="00AB6532" w:rsidRPr="00D22E6A">
        <w:rPr>
          <w:rFonts w:ascii="Garamond" w:hAnsi="Garamond"/>
          <w:sz w:val="24"/>
        </w:rPr>
        <w:t>sekundardnu</w:t>
      </w:r>
      <w:proofErr w:type="spellEnd"/>
      <w:r w:rsidR="00AB6532" w:rsidRPr="00D22E6A">
        <w:rPr>
          <w:rFonts w:ascii="Garamond" w:hAnsi="Garamond"/>
          <w:sz w:val="24"/>
        </w:rPr>
        <w:t xml:space="preserve"> analizu. </w:t>
      </w:r>
    </w:p>
    <w:p w14:paraId="38EC0BF7" w14:textId="77777777" w:rsidR="00AB6532" w:rsidRPr="00D22E6A" w:rsidRDefault="00AB6532" w:rsidP="00C86932">
      <w:pPr>
        <w:pStyle w:val="ListParagraph"/>
        <w:ind w:left="0"/>
        <w:jc w:val="both"/>
        <w:rPr>
          <w:rFonts w:ascii="Garamond" w:hAnsi="Garamond"/>
        </w:rPr>
      </w:pPr>
    </w:p>
    <w:p w14:paraId="5293DA3F" w14:textId="77777777" w:rsidR="002340CD" w:rsidRPr="00D22E6A" w:rsidRDefault="00B66C09" w:rsidP="00B66C09">
      <w:pPr>
        <w:pStyle w:val="ListParagraph"/>
        <w:ind w:left="0"/>
        <w:jc w:val="both"/>
        <w:rPr>
          <w:rFonts w:ascii="Garamond" w:hAnsi="Garamond"/>
          <w:sz w:val="24"/>
        </w:rPr>
      </w:pPr>
      <w:r w:rsidRPr="00D22E6A">
        <w:rPr>
          <w:rFonts w:ascii="Garamond" w:hAnsi="Garamond"/>
          <w:sz w:val="24"/>
        </w:rPr>
        <w:t>Kvalitativna analiza podataka</w:t>
      </w:r>
      <w:r w:rsidR="001B686C" w:rsidRPr="00D22E6A">
        <w:rPr>
          <w:rFonts w:ascii="Garamond" w:hAnsi="Garamond"/>
          <w:sz w:val="24"/>
        </w:rPr>
        <w:t xml:space="preserve">, odnosno grupiranje srodnih odgovora </w:t>
      </w:r>
      <w:r w:rsidR="00050ABD" w:rsidRPr="00D22E6A">
        <w:rPr>
          <w:rFonts w:ascii="Garamond" w:hAnsi="Garamond"/>
          <w:sz w:val="24"/>
        </w:rPr>
        <w:t xml:space="preserve">(navoda) </w:t>
      </w:r>
      <w:r w:rsidR="001B686C" w:rsidRPr="00D22E6A">
        <w:rPr>
          <w:rFonts w:ascii="Garamond" w:hAnsi="Garamond"/>
          <w:sz w:val="24"/>
        </w:rPr>
        <w:t>poslodavca u zasebne skupine,</w:t>
      </w:r>
      <w:r w:rsidRPr="00D22E6A">
        <w:rPr>
          <w:rFonts w:ascii="Garamond" w:hAnsi="Garamond"/>
          <w:sz w:val="24"/>
        </w:rPr>
        <w:t xml:space="preserve"> rađena je na iskazima </w:t>
      </w:r>
      <w:r w:rsidR="00BE4F27" w:rsidRPr="00D22E6A">
        <w:rPr>
          <w:rFonts w:ascii="Garamond" w:hAnsi="Garamond"/>
          <w:sz w:val="24"/>
        </w:rPr>
        <w:t>35</w:t>
      </w:r>
      <w:r w:rsidRPr="00D22E6A">
        <w:rPr>
          <w:rFonts w:ascii="Garamond" w:hAnsi="Garamond"/>
          <w:sz w:val="24"/>
        </w:rPr>
        <w:t xml:space="preserve"> poslodavaca koji su naveli barem jedn</w:t>
      </w:r>
      <w:r w:rsidR="001B686C" w:rsidRPr="00D22E6A">
        <w:rPr>
          <w:rFonts w:ascii="Garamond" w:hAnsi="Garamond"/>
          <w:sz w:val="24"/>
        </w:rPr>
        <w:t>o potrebno znanje ili</w:t>
      </w:r>
      <w:r w:rsidRPr="00D22E6A">
        <w:rPr>
          <w:rFonts w:ascii="Garamond" w:hAnsi="Garamond"/>
          <w:sz w:val="24"/>
        </w:rPr>
        <w:t xml:space="preserve"> vještinu. U slučaju ove skupine zanimanja, poslodavci su naveli ukupno </w:t>
      </w:r>
      <w:r w:rsidR="009B2D49" w:rsidRPr="00D22E6A">
        <w:rPr>
          <w:rFonts w:ascii="Garamond" w:hAnsi="Garamond"/>
          <w:sz w:val="24"/>
        </w:rPr>
        <w:t>167</w:t>
      </w:r>
      <w:r w:rsidRPr="00D22E6A">
        <w:rPr>
          <w:rFonts w:ascii="Garamond" w:hAnsi="Garamond"/>
          <w:sz w:val="24"/>
        </w:rPr>
        <w:t xml:space="preserve"> ključni</w:t>
      </w:r>
      <w:r w:rsidR="009B2D49" w:rsidRPr="00D22E6A">
        <w:rPr>
          <w:rFonts w:ascii="Garamond" w:hAnsi="Garamond"/>
          <w:sz w:val="24"/>
        </w:rPr>
        <w:t>h poslova</w:t>
      </w:r>
      <w:r w:rsidRPr="00D22E6A">
        <w:rPr>
          <w:rFonts w:ascii="Garamond" w:hAnsi="Garamond"/>
          <w:sz w:val="24"/>
        </w:rPr>
        <w:t xml:space="preserve">, odnosno u prosjeku iskazali </w:t>
      </w:r>
      <w:r w:rsidR="009B2D49" w:rsidRPr="00D22E6A">
        <w:rPr>
          <w:rFonts w:ascii="Garamond" w:hAnsi="Garamond"/>
          <w:sz w:val="24"/>
        </w:rPr>
        <w:t>4</w:t>
      </w:r>
      <w:r w:rsidRPr="00D22E6A">
        <w:rPr>
          <w:rFonts w:ascii="Garamond" w:hAnsi="Garamond"/>
          <w:sz w:val="24"/>
        </w:rPr>
        <w:t>,7</w:t>
      </w:r>
      <w:r w:rsidR="009B2D49" w:rsidRPr="00D22E6A">
        <w:rPr>
          <w:rFonts w:ascii="Garamond" w:hAnsi="Garamond"/>
          <w:sz w:val="24"/>
        </w:rPr>
        <w:t>7</w:t>
      </w:r>
      <w:r w:rsidRPr="00D22E6A">
        <w:rPr>
          <w:rFonts w:ascii="Garamond" w:hAnsi="Garamond"/>
          <w:sz w:val="24"/>
        </w:rPr>
        <w:t xml:space="preserve"> ključnih poslova</w:t>
      </w:r>
      <w:r w:rsidR="001B686C" w:rsidRPr="00D22E6A">
        <w:rPr>
          <w:rFonts w:ascii="Garamond" w:hAnsi="Garamond"/>
          <w:sz w:val="24"/>
        </w:rPr>
        <w:t xml:space="preserve"> po radnom mjestu</w:t>
      </w:r>
      <w:r w:rsidRPr="00D22E6A">
        <w:rPr>
          <w:rFonts w:ascii="Garamond" w:hAnsi="Garamond"/>
          <w:sz w:val="24"/>
        </w:rPr>
        <w:t xml:space="preserve">. </w:t>
      </w:r>
    </w:p>
    <w:p w14:paraId="0D2882B9" w14:textId="77777777" w:rsidR="00C86932" w:rsidRPr="00D22E6A" w:rsidRDefault="00C86932" w:rsidP="00C86932">
      <w:pPr>
        <w:pStyle w:val="ListParagraph"/>
        <w:ind w:left="0"/>
        <w:jc w:val="both"/>
        <w:rPr>
          <w:rFonts w:ascii="Garamond" w:hAnsi="Garamond"/>
          <w:sz w:val="24"/>
        </w:rPr>
      </w:pPr>
    </w:p>
    <w:p w14:paraId="662BB2E5" w14:textId="77777777" w:rsidR="00B66C09" w:rsidRPr="00D22E6A" w:rsidRDefault="00B66C09" w:rsidP="00B66C09">
      <w:pPr>
        <w:pStyle w:val="ListParagraph"/>
        <w:ind w:left="0"/>
        <w:jc w:val="both"/>
        <w:rPr>
          <w:rFonts w:ascii="Garamond" w:hAnsi="Garamond"/>
          <w:sz w:val="24"/>
        </w:rPr>
      </w:pPr>
      <w:r w:rsidRPr="00D22E6A">
        <w:rPr>
          <w:rFonts w:ascii="Garamond" w:hAnsi="Garamond"/>
          <w:sz w:val="24"/>
        </w:rPr>
        <w:t>Poslodavci su za ovu skupinu zanim</w:t>
      </w:r>
      <w:r w:rsidR="001B686C" w:rsidRPr="00D22E6A">
        <w:rPr>
          <w:rFonts w:ascii="Garamond" w:hAnsi="Garamond"/>
          <w:sz w:val="24"/>
        </w:rPr>
        <w:t xml:space="preserve">anja </w:t>
      </w:r>
      <w:r w:rsidR="009B2D49" w:rsidRPr="00D22E6A">
        <w:rPr>
          <w:rFonts w:ascii="Garamond" w:hAnsi="Garamond"/>
          <w:sz w:val="24"/>
        </w:rPr>
        <w:t xml:space="preserve">ukupno </w:t>
      </w:r>
      <w:r w:rsidR="001B686C" w:rsidRPr="00D22E6A">
        <w:rPr>
          <w:rFonts w:ascii="Garamond" w:hAnsi="Garamond"/>
          <w:sz w:val="24"/>
        </w:rPr>
        <w:t xml:space="preserve">naveli ukupno </w:t>
      </w:r>
      <w:r w:rsidR="00250F80" w:rsidRPr="00D22E6A">
        <w:rPr>
          <w:rFonts w:ascii="Garamond" w:hAnsi="Garamond"/>
          <w:sz w:val="24"/>
        </w:rPr>
        <w:t>595</w:t>
      </w:r>
      <w:r w:rsidR="009B2D49" w:rsidRPr="00D22E6A">
        <w:rPr>
          <w:rFonts w:ascii="Garamond" w:hAnsi="Garamond"/>
          <w:sz w:val="24"/>
        </w:rPr>
        <w:t xml:space="preserve"> potrebn</w:t>
      </w:r>
      <w:r w:rsidR="00250F80" w:rsidRPr="00D22E6A">
        <w:rPr>
          <w:rFonts w:ascii="Garamond" w:hAnsi="Garamond"/>
          <w:sz w:val="24"/>
        </w:rPr>
        <w:t>ih</w:t>
      </w:r>
      <w:r w:rsidRPr="00D22E6A">
        <w:rPr>
          <w:rFonts w:ascii="Garamond" w:hAnsi="Garamond"/>
          <w:sz w:val="24"/>
        </w:rPr>
        <w:t xml:space="preserve"> znanj</w:t>
      </w:r>
      <w:r w:rsidR="00250F80" w:rsidRPr="00D22E6A">
        <w:rPr>
          <w:rFonts w:ascii="Garamond" w:hAnsi="Garamond"/>
          <w:sz w:val="24"/>
        </w:rPr>
        <w:t>a</w:t>
      </w:r>
      <w:r w:rsidR="001B686C" w:rsidRPr="00D22E6A">
        <w:rPr>
          <w:rFonts w:ascii="Garamond" w:hAnsi="Garamond"/>
          <w:sz w:val="24"/>
        </w:rPr>
        <w:t xml:space="preserve"> i vještin</w:t>
      </w:r>
      <w:r w:rsidR="00250F80" w:rsidRPr="00D22E6A">
        <w:rPr>
          <w:rFonts w:ascii="Garamond" w:hAnsi="Garamond"/>
          <w:sz w:val="24"/>
        </w:rPr>
        <w:t>a</w:t>
      </w:r>
      <w:r w:rsidRPr="00D22E6A">
        <w:rPr>
          <w:rFonts w:ascii="Garamond" w:hAnsi="Garamond"/>
          <w:sz w:val="24"/>
        </w:rPr>
        <w:t xml:space="preserve">, odnosno u prosjeku </w:t>
      </w:r>
      <w:r w:rsidR="00250F80" w:rsidRPr="00D22E6A">
        <w:rPr>
          <w:rFonts w:ascii="Garamond" w:hAnsi="Garamond"/>
          <w:sz w:val="24"/>
        </w:rPr>
        <w:t>17</w:t>
      </w:r>
      <w:r w:rsidR="009B2D49" w:rsidRPr="00D22E6A">
        <w:rPr>
          <w:rFonts w:ascii="Garamond" w:hAnsi="Garamond"/>
          <w:sz w:val="24"/>
        </w:rPr>
        <w:t>8</w:t>
      </w:r>
      <w:r w:rsidRPr="00D22E6A">
        <w:rPr>
          <w:rFonts w:ascii="Garamond" w:hAnsi="Garamond"/>
          <w:sz w:val="24"/>
        </w:rPr>
        <w:t xml:space="preserve"> </w:t>
      </w:r>
      <w:r w:rsidR="001B686C" w:rsidRPr="00D22E6A">
        <w:rPr>
          <w:rFonts w:ascii="Garamond" w:hAnsi="Garamond"/>
          <w:sz w:val="24"/>
        </w:rPr>
        <w:t xml:space="preserve">navoda </w:t>
      </w:r>
      <w:r w:rsidRPr="00D22E6A">
        <w:rPr>
          <w:rFonts w:ascii="Garamond" w:hAnsi="Garamond"/>
          <w:sz w:val="24"/>
        </w:rPr>
        <w:t xml:space="preserve">po poslodavcu, te </w:t>
      </w:r>
      <w:r w:rsidR="009B2D49" w:rsidRPr="00D22E6A">
        <w:rPr>
          <w:rFonts w:ascii="Garamond" w:hAnsi="Garamond"/>
          <w:sz w:val="24"/>
        </w:rPr>
        <w:t>3,</w:t>
      </w:r>
      <w:r w:rsidR="00250F80" w:rsidRPr="00D22E6A">
        <w:rPr>
          <w:rFonts w:ascii="Garamond" w:hAnsi="Garamond"/>
          <w:sz w:val="24"/>
        </w:rPr>
        <w:t xml:space="preserve">56 navoda </w:t>
      </w:r>
      <w:r w:rsidRPr="00D22E6A">
        <w:rPr>
          <w:rFonts w:ascii="Garamond" w:hAnsi="Garamond"/>
          <w:sz w:val="24"/>
        </w:rPr>
        <w:t>po iskazanom ključnom poslu</w:t>
      </w:r>
      <w:r w:rsidR="009B2D49" w:rsidRPr="00D22E6A">
        <w:rPr>
          <w:rFonts w:ascii="Garamond" w:hAnsi="Garamond"/>
          <w:sz w:val="24"/>
        </w:rPr>
        <w:t xml:space="preserve">. </w:t>
      </w:r>
      <w:r w:rsidR="00250F80" w:rsidRPr="00D22E6A">
        <w:rPr>
          <w:rFonts w:ascii="Garamond" w:hAnsi="Garamond"/>
          <w:sz w:val="24"/>
        </w:rPr>
        <w:t>P</w:t>
      </w:r>
      <w:r w:rsidRPr="00D22E6A">
        <w:rPr>
          <w:rFonts w:ascii="Garamond" w:hAnsi="Garamond"/>
          <w:sz w:val="24"/>
        </w:rPr>
        <w:t>ri čemu je samo jedno znanje ili vještina navedena uz 26 iskazanih ključnih poslova</w:t>
      </w:r>
      <w:r w:rsidR="003C0CC5" w:rsidRPr="00D22E6A">
        <w:rPr>
          <w:rFonts w:ascii="Garamond" w:hAnsi="Garamond"/>
          <w:sz w:val="24"/>
        </w:rPr>
        <w:t>, tj. u 39% slučajeva</w:t>
      </w:r>
      <w:r w:rsidRPr="00D22E6A">
        <w:rPr>
          <w:rFonts w:ascii="Garamond" w:hAnsi="Garamond"/>
          <w:sz w:val="24"/>
        </w:rPr>
        <w:t xml:space="preserve">, a po </w:t>
      </w:r>
      <w:r w:rsidR="001B686C" w:rsidRPr="00D22E6A">
        <w:rPr>
          <w:rFonts w:ascii="Garamond" w:hAnsi="Garamond"/>
          <w:sz w:val="24"/>
        </w:rPr>
        <w:t>5</w:t>
      </w:r>
      <w:r w:rsidRPr="00D22E6A">
        <w:rPr>
          <w:rFonts w:ascii="Garamond" w:hAnsi="Garamond"/>
          <w:sz w:val="24"/>
        </w:rPr>
        <w:t xml:space="preserve"> znanja i vještina navedeno je za 7 ključnih poslova</w:t>
      </w:r>
      <w:r w:rsidR="000E2A46" w:rsidRPr="00D22E6A">
        <w:rPr>
          <w:rFonts w:ascii="Garamond" w:hAnsi="Garamond"/>
          <w:sz w:val="24"/>
        </w:rPr>
        <w:t>, tj. u 11% slučajeva</w:t>
      </w:r>
      <w:r w:rsidRPr="00D22E6A">
        <w:rPr>
          <w:rFonts w:ascii="Garamond" w:hAnsi="Garamond"/>
          <w:sz w:val="24"/>
        </w:rPr>
        <w:t>.</w:t>
      </w:r>
      <w:r w:rsidR="00883258" w:rsidRPr="00D22E6A">
        <w:rPr>
          <w:rFonts w:ascii="Garamond" w:hAnsi="Garamond"/>
          <w:sz w:val="24"/>
        </w:rPr>
        <w:t xml:space="preserve"> Podaci su prikazani u tablici </w:t>
      </w:r>
      <w:r w:rsidR="00CA2CD8" w:rsidRPr="00D22E6A">
        <w:rPr>
          <w:rFonts w:ascii="Garamond" w:hAnsi="Garamond"/>
          <w:sz w:val="24"/>
        </w:rPr>
        <w:t>2.2</w:t>
      </w:r>
      <w:r w:rsidRPr="00D22E6A">
        <w:rPr>
          <w:rFonts w:ascii="Garamond" w:hAnsi="Garamond"/>
          <w:sz w:val="24"/>
        </w:rPr>
        <w:t>.</w:t>
      </w:r>
    </w:p>
    <w:p w14:paraId="357AE42B" w14:textId="77777777" w:rsidR="00C86932" w:rsidRPr="00D22E6A" w:rsidRDefault="00C86932" w:rsidP="00C86932">
      <w:pPr>
        <w:pStyle w:val="ListParagraph"/>
        <w:ind w:left="0"/>
        <w:jc w:val="both"/>
        <w:rPr>
          <w:rFonts w:ascii="Garamond" w:hAnsi="Garamond"/>
          <w:sz w:val="24"/>
        </w:rPr>
      </w:pPr>
    </w:p>
    <w:p w14:paraId="46900B74" w14:textId="77777777" w:rsidR="00250F80" w:rsidRPr="00D22E6A" w:rsidRDefault="00250F80" w:rsidP="00C86932">
      <w:pPr>
        <w:pStyle w:val="ListParagraph"/>
        <w:ind w:left="0"/>
        <w:jc w:val="both"/>
        <w:rPr>
          <w:rFonts w:ascii="Garamond" w:hAnsi="Garamond"/>
          <w:sz w:val="24"/>
        </w:rPr>
      </w:pPr>
    </w:p>
    <w:p w14:paraId="1F144612" w14:textId="77777777" w:rsidR="00250F80" w:rsidRPr="00D22E6A" w:rsidRDefault="00250F80" w:rsidP="00C86932">
      <w:pPr>
        <w:pStyle w:val="ListParagraph"/>
        <w:ind w:left="0"/>
        <w:jc w:val="both"/>
        <w:rPr>
          <w:rFonts w:ascii="Garamond" w:hAnsi="Garamond"/>
          <w:sz w:val="24"/>
        </w:rPr>
      </w:pPr>
    </w:p>
    <w:p w14:paraId="67D0EDB7" w14:textId="77777777" w:rsidR="00250F80" w:rsidRPr="00D22E6A" w:rsidRDefault="00250F80" w:rsidP="00C86932">
      <w:pPr>
        <w:pStyle w:val="ListParagraph"/>
        <w:ind w:left="0"/>
        <w:jc w:val="both"/>
        <w:rPr>
          <w:rFonts w:ascii="Garamond" w:hAnsi="Garamond"/>
          <w:sz w:val="24"/>
        </w:rPr>
      </w:pPr>
    </w:p>
    <w:p w14:paraId="553C62C4" w14:textId="77777777" w:rsidR="00250F80" w:rsidRPr="00D22E6A" w:rsidRDefault="00250F80" w:rsidP="00C86932">
      <w:pPr>
        <w:pStyle w:val="ListParagraph"/>
        <w:ind w:left="0"/>
        <w:jc w:val="both"/>
        <w:rPr>
          <w:rFonts w:ascii="Garamond" w:hAnsi="Garamond"/>
          <w:sz w:val="24"/>
        </w:rPr>
      </w:pPr>
    </w:p>
    <w:p w14:paraId="08A5D884" w14:textId="77777777" w:rsidR="00250F80" w:rsidRPr="00D22E6A" w:rsidRDefault="00250F80" w:rsidP="00C86932">
      <w:pPr>
        <w:pStyle w:val="ListParagraph"/>
        <w:ind w:left="0"/>
        <w:jc w:val="both"/>
        <w:rPr>
          <w:rFonts w:ascii="Garamond" w:hAnsi="Garamond"/>
          <w:sz w:val="24"/>
        </w:rPr>
      </w:pPr>
    </w:p>
    <w:p w14:paraId="5D6FF53A" w14:textId="77777777" w:rsidR="00C86932" w:rsidRPr="00D22E6A" w:rsidRDefault="00C86932" w:rsidP="00C86932">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2.2</w:t>
      </w:r>
      <w:r w:rsidR="001A4E1B" w:rsidRPr="00D22E6A">
        <w:rPr>
          <w:rFonts w:ascii="Garamond" w:hAnsi="Garamond"/>
          <w:sz w:val="24"/>
        </w:rPr>
        <w:t>. B</w:t>
      </w:r>
      <w:r w:rsidRPr="00D22E6A">
        <w:rPr>
          <w:rFonts w:ascii="Garamond" w:hAnsi="Garamond"/>
          <w:sz w:val="24"/>
        </w:rPr>
        <w:t>roj navedenih ključnih poslova i znanja i vještina za jedno radno mjesto.</w:t>
      </w:r>
    </w:p>
    <w:p w14:paraId="2B1F9188" w14:textId="77777777" w:rsidR="00C86932" w:rsidRPr="00D22E6A" w:rsidRDefault="00C86932" w:rsidP="00C86932">
      <w:pPr>
        <w:pStyle w:val="ListParagraph"/>
        <w:ind w:left="0"/>
        <w:jc w:val="both"/>
        <w:rPr>
          <w:rFonts w:ascii="Garamond" w:hAnsi="Garamond"/>
        </w:rPr>
      </w:pPr>
    </w:p>
    <w:tbl>
      <w:tblPr>
        <w:tblW w:w="8180" w:type="dxa"/>
        <w:jc w:val="center"/>
        <w:tblLook w:val="04A0" w:firstRow="1" w:lastRow="0" w:firstColumn="1" w:lastColumn="0" w:noHBand="0" w:noVBand="1"/>
      </w:tblPr>
      <w:tblGrid>
        <w:gridCol w:w="5080"/>
        <w:gridCol w:w="880"/>
        <w:gridCol w:w="973"/>
        <w:gridCol w:w="580"/>
        <w:gridCol w:w="680"/>
      </w:tblGrid>
      <w:tr w:rsidR="001A4E1B" w:rsidRPr="00D22E6A" w14:paraId="6EB64D95" w14:textId="77777777" w:rsidTr="001A4E1B">
        <w:trPr>
          <w:trHeight w:val="600"/>
          <w:jc w:val="center"/>
        </w:trPr>
        <w:tc>
          <w:tcPr>
            <w:tcW w:w="50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51ED19D" w14:textId="77777777" w:rsidR="001A4E1B" w:rsidRPr="00D22E6A" w:rsidRDefault="001A4E1B" w:rsidP="001A4E1B">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PROSJEČAN BROJ NAVODA ZA JEDNO RADNO MJESTO</w:t>
            </w:r>
          </w:p>
        </w:tc>
        <w:tc>
          <w:tcPr>
            <w:tcW w:w="880" w:type="dxa"/>
            <w:tcBorders>
              <w:top w:val="single" w:sz="4" w:space="0" w:color="auto"/>
              <w:left w:val="nil"/>
              <w:bottom w:val="single" w:sz="4" w:space="0" w:color="auto"/>
              <w:right w:val="single" w:sz="4" w:space="0" w:color="auto"/>
            </w:tcBorders>
            <w:shd w:val="clear" w:color="000000" w:fill="BFBFBF"/>
            <w:vAlign w:val="bottom"/>
            <w:hideMark/>
          </w:tcPr>
          <w:p w14:paraId="3A5C719E" w14:textId="77777777" w:rsidR="001A4E1B" w:rsidRPr="00D22E6A" w:rsidRDefault="000E2A46"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s</w:t>
            </w:r>
            <w:r w:rsidR="001A4E1B" w:rsidRPr="00D22E6A">
              <w:rPr>
                <w:rFonts w:ascii="Garamond" w:eastAsia="Times New Roman" w:hAnsi="Garamond" w:cs="Calibri"/>
                <w:color w:val="000000"/>
                <w:lang w:eastAsia="hr-HR"/>
              </w:rPr>
              <w:t>amo 1 navod</w:t>
            </w:r>
          </w:p>
        </w:tc>
        <w:tc>
          <w:tcPr>
            <w:tcW w:w="960" w:type="dxa"/>
            <w:tcBorders>
              <w:top w:val="single" w:sz="4" w:space="0" w:color="auto"/>
              <w:left w:val="nil"/>
              <w:bottom w:val="single" w:sz="4" w:space="0" w:color="auto"/>
              <w:right w:val="single" w:sz="4" w:space="0" w:color="auto"/>
            </w:tcBorders>
            <w:shd w:val="clear" w:color="000000" w:fill="BFBFBF"/>
            <w:vAlign w:val="bottom"/>
            <w:hideMark/>
          </w:tcPr>
          <w:p w14:paraId="077F7E5D" w14:textId="77777777" w:rsidR="001A4E1B" w:rsidRPr="00D22E6A" w:rsidRDefault="001A4E1B" w:rsidP="001A4E1B">
            <w:pPr>
              <w:spacing w:before="0" w:beforeAutospacing="0"/>
              <w:jc w:val="center"/>
              <w:rPr>
                <w:rFonts w:ascii="Garamond" w:eastAsia="Times New Roman" w:hAnsi="Garamond" w:cs="Calibri"/>
                <w:color w:val="000000"/>
                <w:lang w:eastAsia="hr-HR"/>
              </w:rPr>
            </w:pPr>
            <w:proofErr w:type="spellStart"/>
            <w:r w:rsidRPr="00D22E6A">
              <w:rPr>
                <w:rFonts w:ascii="Garamond" w:eastAsia="Times New Roman" w:hAnsi="Garamond" w:cs="Calibri"/>
                <w:color w:val="000000"/>
                <w:lang w:eastAsia="hr-HR"/>
              </w:rPr>
              <w:t>max.broj</w:t>
            </w:r>
            <w:proofErr w:type="spellEnd"/>
            <w:r w:rsidRPr="00D22E6A">
              <w:rPr>
                <w:rFonts w:ascii="Garamond" w:eastAsia="Times New Roman" w:hAnsi="Garamond" w:cs="Calibri"/>
                <w:color w:val="000000"/>
                <w:lang w:eastAsia="hr-HR"/>
              </w:rPr>
              <w:t xml:space="preserve"> navoda</w:t>
            </w:r>
          </w:p>
        </w:tc>
        <w:tc>
          <w:tcPr>
            <w:tcW w:w="580" w:type="dxa"/>
            <w:tcBorders>
              <w:top w:val="single" w:sz="4" w:space="0" w:color="auto"/>
              <w:left w:val="nil"/>
              <w:bottom w:val="single" w:sz="4" w:space="0" w:color="auto"/>
              <w:right w:val="single" w:sz="4" w:space="0" w:color="auto"/>
            </w:tcBorders>
            <w:shd w:val="clear" w:color="000000" w:fill="BFBFBF"/>
            <w:noWrap/>
            <w:vAlign w:val="bottom"/>
            <w:hideMark/>
          </w:tcPr>
          <w:p w14:paraId="411F5F98" w14:textId="77777777" w:rsidR="001A4E1B" w:rsidRPr="00D22E6A" w:rsidRDefault="001A4E1B"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M </w:t>
            </w:r>
          </w:p>
        </w:tc>
        <w:tc>
          <w:tcPr>
            <w:tcW w:w="680" w:type="dxa"/>
            <w:tcBorders>
              <w:top w:val="single" w:sz="4" w:space="0" w:color="auto"/>
              <w:left w:val="nil"/>
              <w:bottom w:val="single" w:sz="4" w:space="0" w:color="auto"/>
              <w:right w:val="single" w:sz="4" w:space="0" w:color="auto"/>
            </w:tcBorders>
            <w:shd w:val="clear" w:color="000000" w:fill="BFBFBF"/>
            <w:noWrap/>
            <w:vAlign w:val="bottom"/>
            <w:hideMark/>
          </w:tcPr>
          <w:p w14:paraId="6BA331B1" w14:textId="77777777" w:rsidR="001A4E1B" w:rsidRPr="00D22E6A" w:rsidRDefault="001A4E1B"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SD</w:t>
            </w:r>
          </w:p>
        </w:tc>
      </w:tr>
      <w:tr w:rsidR="001A4E1B" w:rsidRPr="00D22E6A" w14:paraId="58B88B02" w14:textId="77777777" w:rsidTr="001A4E1B">
        <w:trPr>
          <w:trHeight w:val="300"/>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62CB37C0" w14:textId="77777777" w:rsidR="001A4E1B" w:rsidRPr="00D22E6A" w:rsidRDefault="001A4E1B" w:rsidP="001A4E1B">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broj navedenih ključnih poslova po radnom mjestu</w:t>
            </w:r>
          </w:p>
        </w:tc>
        <w:tc>
          <w:tcPr>
            <w:tcW w:w="880" w:type="dxa"/>
            <w:tcBorders>
              <w:top w:val="nil"/>
              <w:left w:val="nil"/>
              <w:bottom w:val="single" w:sz="4" w:space="0" w:color="auto"/>
              <w:right w:val="single" w:sz="4" w:space="0" w:color="auto"/>
            </w:tcBorders>
            <w:shd w:val="clear" w:color="auto" w:fill="auto"/>
            <w:noWrap/>
            <w:vAlign w:val="bottom"/>
            <w:hideMark/>
          </w:tcPr>
          <w:p w14:paraId="2926ACE0" w14:textId="77777777" w:rsidR="001A4E1B" w:rsidRPr="00D22E6A" w:rsidRDefault="00740AA7"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2.85</w:t>
            </w:r>
            <w:r w:rsidR="001A4E1B" w:rsidRPr="00D22E6A">
              <w:rPr>
                <w:rFonts w:ascii="Garamond" w:eastAsia="Times New Roman" w:hAnsi="Garamond" w:cs="Calibri"/>
                <w:color w:val="000000"/>
                <w:lang w:eastAsia="hr-HR"/>
              </w:rPr>
              <w:t>%</w:t>
            </w:r>
          </w:p>
        </w:tc>
        <w:tc>
          <w:tcPr>
            <w:tcW w:w="960" w:type="dxa"/>
            <w:tcBorders>
              <w:top w:val="nil"/>
              <w:left w:val="nil"/>
              <w:bottom w:val="single" w:sz="4" w:space="0" w:color="auto"/>
              <w:right w:val="single" w:sz="4" w:space="0" w:color="auto"/>
            </w:tcBorders>
            <w:shd w:val="clear" w:color="auto" w:fill="auto"/>
            <w:noWrap/>
            <w:vAlign w:val="bottom"/>
            <w:hideMark/>
          </w:tcPr>
          <w:p w14:paraId="4BC2C4F9" w14:textId="77777777" w:rsidR="001A4E1B" w:rsidRPr="00D22E6A" w:rsidRDefault="00740AA7"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42.85</w:t>
            </w:r>
            <w:r w:rsidR="001A4E1B" w:rsidRPr="00D22E6A">
              <w:rPr>
                <w:rFonts w:ascii="Garamond" w:eastAsia="Times New Roman" w:hAnsi="Garamond" w:cs="Calibri"/>
                <w:color w:val="000000"/>
                <w:lang w:eastAsia="hr-HR"/>
              </w:rPr>
              <w:t>%</w:t>
            </w:r>
          </w:p>
        </w:tc>
        <w:tc>
          <w:tcPr>
            <w:tcW w:w="580" w:type="dxa"/>
            <w:tcBorders>
              <w:top w:val="nil"/>
              <w:left w:val="nil"/>
              <w:bottom w:val="single" w:sz="4" w:space="0" w:color="auto"/>
              <w:right w:val="single" w:sz="4" w:space="0" w:color="auto"/>
            </w:tcBorders>
            <w:shd w:val="clear" w:color="auto" w:fill="auto"/>
            <w:noWrap/>
            <w:vAlign w:val="bottom"/>
            <w:hideMark/>
          </w:tcPr>
          <w:p w14:paraId="0A0B55C2" w14:textId="77777777" w:rsidR="001A4E1B" w:rsidRPr="00D22E6A" w:rsidRDefault="00740AA7"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4,77</w:t>
            </w:r>
          </w:p>
        </w:tc>
        <w:tc>
          <w:tcPr>
            <w:tcW w:w="680" w:type="dxa"/>
            <w:tcBorders>
              <w:top w:val="nil"/>
              <w:left w:val="nil"/>
              <w:bottom w:val="single" w:sz="4" w:space="0" w:color="auto"/>
              <w:right w:val="single" w:sz="4" w:space="0" w:color="auto"/>
            </w:tcBorders>
            <w:shd w:val="clear" w:color="auto" w:fill="auto"/>
            <w:noWrap/>
            <w:vAlign w:val="bottom"/>
            <w:hideMark/>
          </w:tcPr>
          <w:p w14:paraId="6FE5AA06" w14:textId="77777777" w:rsidR="001A4E1B" w:rsidRPr="00D22E6A" w:rsidRDefault="001A4E1B" w:rsidP="00740AA7">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r w:rsidR="00740AA7" w:rsidRPr="00D22E6A">
              <w:rPr>
                <w:rFonts w:ascii="Garamond" w:eastAsia="Times New Roman" w:hAnsi="Garamond" w:cs="Calibri"/>
                <w:color w:val="000000"/>
                <w:lang w:eastAsia="hr-HR"/>
              </w:rPr>
              <w:t>35</w:t>
            </w:r>
          </w:p>
        </w:tc>
      </w:tr>
      <w:tr w:rsidR="001A4E1B" w:rsidRPr="00D22E6A" w14:paraId="45A79879" w14:textId="77777777" w:rsidTr="001A4E1B">
        <w:trPr>
          <w:trHeight w:val="300"/>
          <w:jc w:val="center"/>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14:paraId="3AB9BC0B" w14:textId="77777777" w:rsidR="001A4E1B" w:rsidRPr="00D22E6A" w:rsidRDefault="001A4E1B" w:rsidP="001A4E1B">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broj navedenih znanja i vještina po ključnom poslu</w:t>
            </w:r>
          </w:p>
        </w:tc>
        <w:tc>
          <w:tcPr>
            <w:tcW w:w="880" w:type="dxa"/>
            <w:tcBorders>
              <w:top w:val="nil"/>
              <w:left w:val="nil"/>
              <w:bottom w:val="single" w:sz="4" w:space="0" w:color="auto"/>
              <w:right w:val="single" w:sz="4" w:space="0" w:color="auto"/>
            </w:tcBorders>
            <w:shd w:val="clear" w:color="auto" w:fill="auto"/>
            <w:noWrap/>
            <w:vAlign w:val="bottom"/>
            <w:hideMark/>
          </w:tcPr>
          <w:p w14:paraId="026FD68E" w14:textId="77777777" w:rsidR="001A4E1B" w:rsidRPr="00D22E6A" w:rsidRDefault="008C4F1A" w:rsidP="000E2A4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11,9</w:t>
            </w:r>
            <w:r w:rsidR="001A4E1B" w:rsidRPr="00D22E6A">
              <w:rPr>
                <w:rFonts w:ascii="Garamond" w:eastAsia="Times New Roman" w:hAnsi="Garamond" w:cs="Calibri"/>
                <w:color w:val="000000"/>
                <w:lang w:eastAsia="hr-HR"/>
              </w:rPr>
              <w:t>%</w:t>
            </w:r>
          </w:p>
        </w:tc>
        <w:tc>
          <w:tcPr>
            <w:tcW w:w="960" w:type="dxa"/>
            <w:tcBorders>
              <w:top w:val="nil"/>
              <w:left w:val="nil"/>
              <w:bottom w:val="single" w:sz="4" w:space="0" w:color="auto"/>
              <w:right w:val="single" w:sz="4" w:space="0" w:color="auto"/>
            </w:tcBorders>
            <w:shd w:val="clear" w:color="auto" w:fill="auto"/>
            <w:noWrap/>
            <w:vAlign w:val="bottom"/>
            <w:hideMark/>
          </w:tcPr>
          <w:p w14:paraId="1786AFEC" w14:textId="77777777" w:rsidR="001A4E1B" w:rsidRPr="00D22E6A" w:rsidRDefault="008C4F1A"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24,76</w:t>
            </w:r>
            <w:r w:rsidR="001A4E1B" w:rsidRPr="00D22E6A">
              <w:rPr>
                <w:rFonts w:ascii="Garamond" w:eastAsia="Times New Roman" w:hAnsi="Garamond" w:cs="Calibri"/>
                <w:color w:val="000000"/>
                <w:lang w:eastAsia="hr-HR"/>
              </w:rPr>
              <w:t>%</w:t>
            </w:r>
          </w:p>
        </w:tc>
        <w:tc>
          <w:tcPr>
            <w:tcW w:w="580" w:type="dxa"/>
            <w:tcBorders>
              <w:top w:val="nil"/>
              <w:left w:val="nil"/>
              <w:bottom w:val="single" w:sz="4" w:space="0" w:color="auto"/>
              <w:right w:val="single" w:sz="4" w:space="0" w:color="auto"/>
            </w:tcBorders>
            <w:shd w:val="clear" w:color="auto" w:fill="auto"/>
            <w:noWrap/>
            <w:vAlign w:val="bottom"/>
            <w:hideMark/>
          </w:tcPr>
          <w:p w14:paraId="2517BC44" w14:textId="77777777" w:rsidR="001A4E1B" w:rsidRPr="00D22E6A" w:rsidRDefault="001A4E1B" w:rsidP="008C4F1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w:t>
            </w:r>
            <w:r w:rsidR="008C4F1A" w:rsidRPr="00D22E6A">
              <w:rPr>
                <w:rFonts w:ascii="Garamond" w:eastAsia="Times New Roman" w:hAnsi="Garamond" w:cs="Calibri"/>
                <w:color w:val="000000"/>
                <w:lang w:eastAsia="hr-HR"/>
              </w:rPr>
              <w:t>48</w:t>
            </w:r>
          </w:p>
        </w:tc>
        <w:tc>
          <w:tcPr>
            <w:tcW w:w="680" w:type="dxa"/>
            <w:tcBorders>
              <w:top w:val="nil"/>
              <w:left w:val="nil"/>
              <w:bottom w:val="single" w:sz="4" w:space="0" w:color="auto"/>
              <w:right w:val="single" w:sz="4" w:space="0" w:color="auto"/>
            </w:tcBorders>
            <w:shd w:val="clear" w:color="auto" w:fill="auto"/>
            <w:noWrap/>
            <w:vAlign w:val="bottom"/>
            <w:hideMark/>
          </w:tcPr>
          <w:p w14:paraId="1A9E4AC8" w14:textId="77777777" w:rsidR="001A4E1B" w:rsidRPr="00D22E6A" w:rsidRDefault="008C4F1A" w:rsidP="001A4E1B">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1,6</w:t>
            </w:r>
            <w:r w:rsidR="001A4E1B" w:rsidRPr="00D22E6A">
              <w:rPr>
                <w:rFonts w:ascii="Garamond" w:eastAsia="Times New Roman" w:hAnsi="Garamond" w:cs="Calibri"/>
                <w:color w:val="000000"/>
                <w:lang w:eastAsia="hr-HR"/>
              </w:rPr>
              <w:t>6</w:t>
            </w:r>
          </w:p>
        </w:tc>
      </w:tr>
    </w:tbl>
    <w:p w14:paraId="49912E2D" w14:textId="77777777" w:rsidR="00A70C3F" w:rsidRPr="00D22E6A" w:rsidRDefault="00A70C3F" w:rsidP="00AF1C56">
      <w:pPr>
        <w:pStyle w:val="ListParagraph"/>
        <w:ind w:left="0"/>
        <w:jc w:val="both"/>
        <w:rPr>
          <w:rFonts w:ascii="Garamond" w:hAnsi="Garamond"/>
        </w:rPr>
      </w:pPr>
    </w:p>
    <w:p w14:paraId="61A5547B" w14:textId="2B9D53B2" w:rsidR="00AF1C56" w:rsidRPr="00D22E6A" w:rsidRDefault="00050ABD" w:rsidP="00AF1C56">
      <w:pPr>
        <w:pStyle w:val="ListParagraph"/>
        <w:ind w:left="0"/>
        <w:jc w:val="both"/>
        <w:rPr>
          <w:rFonts w:ascii="Garamond" w:hAnsi="Garamond"/>
          <w:sz w:val="24"/>
        </w:rPr>
      </w:pPr>
      <w:r w:rsidRPr="00D22E6A">
        <w:rPr>
          <w:rFonts w:ascii="Garamond" w:hAnsi="Garamond"/>
          <w:sz w:val="24"/>
        </w:rPr>
        <w:t>Kvalita</w:t>
      </w:r>
      <w:r w:rsidR="00841EAA" w:rsidRPr="00D22E6A">
        <w:rPr>
          <w:rFonts w:ascii="Garamond" w:hAnsi="Garamond"/>
          <w:sz w:val="24"/>
        </w:rPr>
        <w:t>ti</w:t>
      </w:r>
      <w:r w:rsidRPr="00D22E6A">
        <w:rPr>
          <w:rFonts w:ascii="Garamond" w:hAnsi="Garamond"/>
          <w:sz w:val="24"/>
        </w:rPr>
        <w:t>vna analiza</w:t>
      </w:r>
      <w:r w:rsidR="003C0CC5" w:rsidRPr="00D22E6A">
        <w:rPr>
          <w:rFonts w:ascii="Garamond" w:hAnsi="Garamond"/>
          <w:sz w:val="24"/>
        </w:rPr>
        <w:t xml:space="preserve"> odgovora</w:t>
      </w:r>
      <w:r w:rsidRPr="00D22E6A">
        <w:rPr>
          <w:rFonts w:ascii="Garamond" w:hAnsi="Garamond"/>
          <w:sz w:val="24"/>
        </w:rPr>
        <w:t xml:space="preserve"> je ra</w:t>
      </w:r>
      <w:r w:rsidR="00A70C3F" w:rsidRPr="00D22E6A">
        <w:rPr>
          <w:rFonts w:ascii="Garamond" w:hAnsi="Garamond"/>
          <w:sz w:val="24"/>
        </w:rPr>
        <w:t xml:space="preserve">đena na način da su objedinjeni sadržajno bliski </w:t>
      </w:r>
      <w:r w:rsidRPr="00D22E6A">
        <w:rPr>
          <w:rFonts w:ascii="Garamond" w:hAnsi="Garamond"/>
          <w:sz w:val="24"/>
        </w:rPr>
        <w:t>navodi</w:t>
      </w:r>
      <w:r w:rsidR="00A70C3F" w:rsidRPr="00D22E6A">
        <w:rPr>
          <w:rFonts w:ascii="Garamond" w:hAnsi="Garamond"/>
          <w:sz w:val="24"/>
        </w:rPr>
        <w:t xml:space="preserve"> o ključnim poslovima ili potrebnim znanjima i vještinama. Nakon grupiranja, svakoj takvoj skupini je dan naziv koji odgovara iskazima koji su grupirani u tu skupinu. Inicijalno grupiranje i njegovu provjeru su vršili </w:t>
      </w:r>
      <w:proofErr w:type="spellStart"/>
      <w:r w:rsidR="00250F80" w:rsidRPr="00D22E6A">
        <w:rPr>
          <w:rFonts w:ascii="Garamond" w:hAnsi="Garamond"/>
          <w:sz w:val="24"/>
        </w:rPr>
        <w:t>koderi</w:t>
      </w:r>
      <w:proofErr w:type="spellEnd"/>
      <w:r w:rsidR="00A70C3F" w:rsidRPr="00D22E6A">
        <w:rPr>
          <w:rFonts w:ascii="Garamond" w:hAnsi="Garamond"/>
          <w:sz w:val="24"/>
        </w:rPr>
        <w:t xml:space="preserve"> angažirani na provođenju projekta koji su tijekom pripreme i provođenja informirani o sadržaju i potrebama zanimanja, ali </w:t>
      </w:r>
      <w:r w:rsidR="00D22E6A">
        <w:rPr>
          <w:rFonts w:ascii="Garamond" w:hAnsi="Garamond"/>
          <w:sz w:val="24"/>
        </w:rPr>
        <w:t xml:space="preserve">su </w:t>
      </w:r>
      <w:r w:rsidR="00A70C3F" w:rsidRPr="00D22E6A">
        <w:rPr>
          <w:rFonts w:ascii="Garamond" w:hAnsi="Garamond"/>
          <w:sz w:val="24"/>
        </w:rPr>
        <w:t>sami u pravilu bez izravnog radnog iskustva ili kvalifikacije u području dotičnog zanimanja, tako da su prikazani nalazi odnosno kategorizacije prvenstveno indikativni, a ne definitivni.</w:t>
      </w:r>
      <w:r w:rsidR="00D22E6A">
        <w:rPr>
          <w:rFonts w:ascii="Garamond" w:hAnsi="Garamond"/>
          <w:sz w:val="24"/>
        </w:rPr>
        <w:t xml:space="preserve"> Definitivno kodiranje </w:t>
      </w:r>
      <w:proofErr w:type="spellStart"/>
      <w:r w:rsidR="00D22E6A">
        <w:rPr>
          <w:rFonts w:ascii="Garamond" w:hAnsi="Garamond"/>
          <w:sz w:val="24"/>
        </w:rPr>
        <w:t>klju;nih</w:t>
      </w:r>
      <w:proofErr w:type="spellEnd"/>
      <w:r w:rsidR="00D22E6A">
        <w:rPr>
          <w:rFonts w:ascii="Garamond" w:hAnsi="Garamond"/>
          <w:sz w:val="24"/>
        </w:rPr>
        <w:t xml:space="preserve"> </w:t>
      </w:r>
      <w:proofErr w:type="spellStart"/>
      <w:r w:rsidR="00D22E6A">
        <w:rPr>
          <w:rFonts w:ascii="Garamond" w:hAnsi="Garamond"/>
          <w:sz w:val="24"/>
        </w:rPr>
        <w:t>polsova</w:t>
      </w:r>
      <w:proofErr w:type="spellEnd"/>
      <w:r w:rsidR="00D22E6A">
        <w:rPr>
          <w:rFonts w:ascii="Garamond" w:hAnsi="Garamond"/>
          <w:sz w:val="24"/>
        </w:rPr>
        <w:t xml:space="preserve"> i ključnih vještina izvršila je radna skupina sastavljena od specijalista u području koja uključuje sveučilišne nastavnike, zaposlene u državnoj upravi i zaposlene u nevladinom sektoru koji se bave javnim politikama.</w:t>
      </w:r>
    </w:p>
    <w:p w14:paraId="1EA6CE40" w14:textId="77777777" w:rsidR="00A70C3F" w:rsidRPr="00D22E6A" w:rsidRDefault="00A70C3F" w:rsidP="00AF1C56">
      <w:pPr>
        <w:pStyle w:val="ListParagraph"/>
        <w:ind w:left="0"/>
        <w:jc w:val="both"/>
        <w:rPr>
          <w:rFonts w:ascii="Garamond" w:hAnsi="Garamond"/>
          <w:sz w:val="24"/>
        </w:rPr>
      </w:pPr>
    </w:p>
    <w:p w14:paraId="00431F62" w14:textId="77777777" w:rsidR="00B4315F" w:rsidRPr="00D22E6A" w:rsidRDefault="00B4315F" w:rsidP="00C86932">
      <w:pPr>
        <w:pStyle w:val="ListParagraph"/>
        <w:ind w:left="0"/>
        <w:jc w:val="both"/>
        <w:rPr>
          <w:rFonts w:ascii="Garamond" w:hAnsi="Garamond"/>
        </w:rPr>
      </w:pPr>
    </w:p>
    <w:p w14:paraId="2A179392" w14:textId="77777777" w:rsidR="005F5DD5" w:rsidRPr="00D22E6A" w:rsidRDefault="005F5DD5" w:rsidP="001A6F4C">
      <w:pPr>
        <w:pStyle w:val="ListParagraph"/>
        <w:numPr>
          <w:ilvl w:val="2"/>
          <w:numId w:val="19"/>
        </w:numPr>
        <w:jc w:val="both"/>
        <w:rPr>
          <w:rFonts w:ascii="Garamond" w:hAnsi="Garamond"/>
          <w:b/>
          <w:sz w:val="28"/>
        </w:rPr>
      </w:pPr>
      <w:r w:rsidRPr="00D22E6A">
        <w:rPr>
          <w:rFonts w:ascii="Garamond" w:hAnsi="Garamond"/>
          <w:b/>
          <w:sz w:val="28"/>
        </w:rPr>
        <w:t>SPECIFIČNA ZNANJA I VJEŠTINE</w:t>
      </w:r>
    </w:p>
    <w:p w14:paraId="65851EE1" w14:textId="77777777" w:rsidR="0043160E" w:rsidRPr="00D22E6A" w:rsidRDefault="0043160E" w:rsidP="00C86932">
      <w:pPr>
        <w:pStyle w:val="ListParagraph"/>
        <w:ind w:left="0"/>
        <w:jc w:val="both"/>
        <w:rPr>
          <w:rFonts w:ascii="Garamond" w:hAnsi="Garamond"/>
        </w:rPr>
      </w:pPr>
    </w:p>
    <w:p w14:paraId="3EFE99F8" w14:textId="77777777" w:rsidR="00C86932" w:rsidRPr="00D22E6A" w:rsidRDefault="00C86932" w:rsidP="00C86932">
      <w:pPr>
        <w:pStyle w:val="ListParagraph"/>
        <w:ind w:left="0"/>
        <w:jc w:val="both"/>
        <w:rPr>
          <w:rFonts w:ascii="Garamond" w:hAnsi="Garamond"/>
          <w:sz w:val="24"/>
        </w:rPr>
      </w:pPr>
    </w:p>
    <w:p w14:paraId="48659F14" w14:textId="77777777" w:rsidR="00D926F9" w:rsidRPr="00D22E6A" w:rsidRDefault="00265D8C" w:rsidP="00265D8C">
      <w:pPr>
        <w:pStyle w:val="ListParagraph"/>
        <w:ind w:left="0"/>
        <w:jc w:val="both"/>
        <w:rPr>
          <w:rFonts w:ascii="Garamond" w:hAnsi="Garamond"/>
          <w:sz w:val="24"/>
        </w:rPr>
      </w:pPr>
      <w:r w:rsidRPr="00D22E6A">
        <w:rPr>
          <w:rFonts w:ascii="Garamond" w:hAnsi="Garamond"/>
          <w:sz w:val="24"/>
        </w:rPr>
        <w:t>Ukupno</w:t>
      </w:r>
      <w:r w:rsidR="00A73131" w:rsidRPr="00D22E6A">
        <w:rPr>
          <w:rFonts w:ascii="Garamond" w:hAnsi="Garamond"/>
          <w:sz w:val="24"/>
        </w:rPr>
        <w:t xml:space="preserve"> su poslodavci naveli </w:t>
      </w:r>
      <w:r w:rsidR="008C4F1A" w:rsidRPr="00D22E6A">
        <w:rPr>
          <w:rFonts w:ascii="Garamond" w:hAnsi="Garamond"/>
          <w:sz w:val="24"/>
        </w:rPr>
        <w:t>5</w:t>
      </w:r>
      <w:r w:rsidR="00250F80" w:rsidRPr="00D22E6A">
        <w:rPr>
          <w:rFonts w:ascii="Garamond" w:hAnsi="Garamond"/>
          <w:sz w:val="24"/>
        </w:rPr>
        <w:t>95</w:t>
      </w:r>
      <w:r w:rsidR="00A73131" w:rsidRPr="00D22E6A">
        <w:rPr>
          <w:rFonts w:ascii="Garamond" w:hAnsi="Garamond"/>
          <w:sz w:val="24"/>
        </w:rPr>
        <w:t xml:space="preserve"> znanje i vještinu</w:t>
      </w:r>
      <w:r w:rsidRPr="00D22E6A">
        <w:rPr>
          <w:rFonts w:ascii="Garamond" w:hAnsi="Garamond"/>
          <w:sz w:val="24"/>
        </w:rPr>
        <w:t xml:space="preserve"> za koje smatraju da su važni za obavljanje pojedinog posla koji su naveli u prethodnom pitanju. </w:t>
      </w:r>
      <w:r w:rsidR="00D926F9" w:rsidRPr="00D22E6A">
        <w:rPr>
          <w:rFonts w:ascii="Garamond" w:hAnsi="Garamond"/>
          <w:sz w:val="24"/>
        </w:rPr>
        <w:t>Ti su navodi grupirani u 1</w:t>
      </w:r>
      <w:r w:rsidR="008C4F1A" w:rsidRPr="00D22E6A">
        <w:rPr>
          <w:rFonts w:ascii="Garamond" w:hAnsi="Garamond"/>
          <w:sz w:val="24"/>
        </w:rPr>
        <w:t>7</w:t>
      </w:r>
      <w:r w:rsidR="00D926F9" w:rsidRPr="00D22E6A">
        <w:rPr>
          <w:rFonts w:ascii="Garamond" w:hAnsi="Garamond"/>
          <w:sz w:val="24"/>
        </w:rPr>
        <w:t xml:space="preserve"> skupina znanja i vještina</w:t>
      </w:r>
      <w:r w:rsidR="008C4F1A" w:rsidRPr="00D22E6A">
        <w:rPr>
          <w:rFonts w:ascii="Garamond" w:hAnsi="Garamond"/>
          <w:sz w:val="24"/>
        </w:rPr>
        <w:t>. Od 5</w:t>
      </w:r>
      <w:r w:rsidR="00250F80" w:rsidRPr="00D22E6A">
        <w:rPr>
          <w:rFonts w:ascii="Garamond" w:hAnsi="Garamond"/>
          <w:sz w:val="24"/>
        </w:rPr>
        <w:t>95</w:t>
      </w:r>
      <w:r w:rsidR="008C4F1A" w:rsidRPr="00D22E6A">
        <w:rPr>
          <w:rFonts w:ascii="Garamond" w:hAnsi="Garamond"/>
          <w:sz w:val="24"/>
        </w:rPr>
        <w:t xml:space="preserve"> znanja i vještine</w:t>
      </w:r>
      <w:r w:rsidR="00E4754D" w:rsidRPr="00D22E6A">
        <w:rPr>
          <w:rFonts w:ascii="Garamond" w:hAnsi="Garamond"/>
          <w:sz w:val="24"/>
        </w:rPr>
        <w:t xml:space="preserve">, </w:t>
      </w:r>
      <w:r w:rsidR="004F4D2C" w:rsidRPr="00D22E6A">
        <w:rPr>
          <w:rFonts w:ascii="Garamond" w:hAnsi="Garamond"/>
          <w:sz w:val="24"/>
        </w:rPr>
        <w:t>532</w:t>
      </w:r>
      <w:r w:rsidR="00203AB2" w:rsidRPr="00D22E6A">
        <w:rPr>
          <w:rFonts w:ascii="Garamond" w:hAnsi="Garamond"/>
          <w:sz w:val="24"/>
        </w:rPr>
        <w:t xml:space="preserve"> ih je grupirano u 21</w:t>
      </w:r>
      <w:r w:rsidR="00E4754D" w:rsidRPr="00D22E6A">
        <w:rPr>
          <w:rFonts w:ascii="Garamond" w:hAnsi="Garamond"/>
          <w:sz w:val="24"/>
        </w:rPr>
        <w:t xml:space="preserve"> kategorija ključnih znanja i vještina,</w:t>
      </w:r>
      <w:r w:rsidR="008C4F1A" w:rsidRPr="00D22E6A">
        <w:rPr>
          <w:rFonts w:ascii="Garamond" w:hAnsi="Garamond"/>
          <w:sz w:val="24"/>
        </w:rPr>
        <w:t xml:space="preserve"> </w:t>
      </w:r>
      <w:r w:rsidR="00203AB2" w:rsidRPr="00D22E6A">
        <w:rPr>
          <w:rFonts w:ascii="Garamond" w:hAnsi="Garamond"/>
          <w:sz w:val="24"/>
        </w:rPr>
        <w:t xml:space="preserve">19 ih se javlja kao partikularne </w:t>
      </w:r>
      <w:proofErr w:type="spellStart"/>
      <w:r w:rsidR="00203AB2" w:rsidRPr="00D22E6A">
        <w:rPr>
          <w:rFonts w:ascii="Garamond" w:hAnsi="Garamond"/>
          <w:sz w:val="24"/>
        </w:rPr>
        <w:t>vje</w:t>
      </w:r>
      <w:proofErr w:type="spellEnd"/>
      <w:r w:rsidR="00203AB2" w:rsidRPr="00D22E6A">
        <w:rPr>
          <w:rFonts w:ascii="Garamond" w:hAnsi="Garamond"/>
          <w:sz w:val="24"/>
        </w:rPr>
        <w:t>[</w:t>
      </w:r>
      <w:proofErr w:type="spellStart"/>
      <w:r w:rsidR="00203AB2" w:rsidRPr="00D22E6A">
        <w:rPr>
          <w:rFonts w:ascii="Garamond" w:hAnsi="Garamond"/>
          <w:sz w:val="24"/>
        </w:rPr>
        <w:t>tine</w:t>
      </w:r>
      <w:proofErr w:type="spellEnd"/>
      <w:r w:rsidR="00203AB2" w:rsidRPr="00D22E6A">
        <w:rPr>
          <w:rFonts w:ascii="Garamond" w:hAnsi="Garamond"/>
          <w:sz w:val="24"/>
        </w:rPr>
        <w:t xml:space="preserve">, </w:t>
      </w:r>
      <w:r w:rsidR="008C4F1A" w:rsidRPr="00D22E6A">
        <w:rPr>
          <w:rFonts w:ascii="Garamond" w:hAnsi="Garamond"/>
          <w:sz w:val="24"/>
        </w:rPr>
        <w:t>2</w:t>
      </w:r>
      <w:r w:rsidR="004021CE" w:rsidRPr="00D22E6A">
        <w:rPr>
          <w:rFonts w:ascii="Garamond" w:hAnsi="Garamond"/>
          <w:sz w:val="24"/>
        </w:rPr>
        <w:t>2</w:t>
      </w:r>
      <w:r w:rsidR="00E4754D" w:rsidRPr="00D22E6A">
        <w:rPr>
          <w:rFonts w:ascii="Garamond" w:hAnsi="Garamond"/>
          <w:sz w:val="24"/>
        </w:rPr>
        <w:t xml:space="preserve"> ih navodi iskustvo kao bitnu vještinu, 2</w:t>
      </w:r>
      <w:r w:rsidR="00203AB2" w:rsidRPr="00D22E6A">
        <w:rPr>
          <w:rFonts w:ascii="Garamond" w:hAnsi="Garamond"/>
          <w:sz w:val="24"/>
        </w:rPr>
        <w:t>2</w:t>
      </w:r>
      <w:r w:rsidR="00E4754D" w:rsidRPr="00D22E6A">
        <w:rPr>
          <w:rFonts w:ascii="Garamond" w:hAnsi="Garamond"/>
          <w:sz w:val="24"/>
        </w:rPr>
        <w:t xml:space="preserve"> nije moguće jasno specificirati ili se pozivaju na poznavanje nespecificiranih sektorskih vještina ili ne predstavljaju vještine u klasičnom smislu riječi. </w:t>
      </w:r>
    </w:p>
    <w:p w14:paraId="7D948FE3" w14:textId="77777777" w:rsidR="00203AB2" w:rsidRPr="00D22E6A" w:rsidRDefault="00203AB2" w:rsidP="00265D8C">
      <w:pPr>
        <w:pStyle w:val="ListParagraph"/>
        <w:ind w:left="0"/>
        <w:jc w:val="both"/>
        <w:rPr>
          <w:rFonts w:ascii="Garamond" w:hAnsi="Garamond"/>
          <w:sz w:val="24"/>
        </w:rPr>
      </w:pPr>
    </w:p>
    <w:p w14:paraId="4760FE8F" w14:textId="77777777" w:rsidR="00B140E0" w:rsidRPr="00D22E6A" w:rsidRDefault="00B140E0" w:rsidP="00B140E0">
      <w:pPr>
        <w:pStyle w:val="ListParagraph"/>
        <w:ind w:left="0"/>
        <w:jc w:val="both"/>
        <w:rPr>
          <w:rFonts w:ascii="Garamond" w:hAnsi="Garamond"/>
          <w:sz w:val="24"/>
        </w:rPr>
      </w:pPr>
      <w:r w:rsidRPr="00D22E6A">
        <w:rPr>
          <w:rFonts w:ascii="Garamond" w:hAnsi="Garamond"/>
          <w:sz w:val="24"/>
        </w:rPr>
        <w:t>Za svak</w:t>
      </w:r>
      <w:r w:rsidR="001A77DB" w:rsidRPr="00D22E6A">
        <w:rPr>
          <w:rFonts w:ascii="Garamond" w:hAnsi="Garamond"/>
          <w:sz w:val="24"/>
        </w:rPr>
        <w:t>o</w:t>
      </w:r>
      <w:r w:rsidRPr="00D22E6A">
        <w:rPr>
          <w:rFonts w:ascii="Garamond" w:hAnsi="Garamond"/>
          <w:sz w:val="24"/>
        </w:rPr>
        <w:t xml:space="preserve"> od navedenih znanja poslodavci su mogli indicirati smatraju li da je to znanje ili vještinu potrebno steći kroz radno iskustvo ili kroz školovanje te smatraju li da će se potreba za tim znanjem u narednih pet godina povećati, smanjiti ili ostati jednaka. </w:t>
      </w:r>
    </w:p>
    <w:p w14:paraId="6F12A0F8" w14:textId="77777777" w:rsidR="00203AB2" w:rsidRPr="00D22E6A" w:rsidRDefault="00203AB2" w:rsidP="001C5CF7">
      <w:pPr>
        <w:pStyle w:val="ListParagraph"/>
        <w:ind w:left="0"/>
        <w:jc w:val="both"/>
        <w:rPr>
          <w:rFonts w:ascii="Garamond" w:hAnsi="Garamond"/>
        </w:rPr>
      </w:pPr>
    </w:p>
    <w:p w14:paraId="38B62EF3" w14:textId="77777777" w:rsidR="0063209E" w:rsidRPr="00D22E6A" w:rsidRDefault="0063209E" w:rsidP="00203AB2">
      <w:pPr>
        <w:pStyle w:val="ListParagraph"/>
        <w:tabs>
          <w:tab w:val="center" w:pos="4677"/>
        </w:tabs>
        <w:ind w:left="0"/>
        <w:jc w:val="both"/>
        <w:rPr>
          <w:rFonts w:ascii="Garamond" w:hAnsi="Garamond"/>
        </w:rPr>
      </w:pPr>
      <w:r w:rsidRPr="00D22E6A">
        <w:rPr>
          <w:rFonts w:ascii="Garamond" w:hAnsi="Garamond"/>
          <w:b/>
          <w:sz w:val="24"/>
        </w:rPr>
        <w:t xml:space="preserve">Tablica </w:t>
      </w:r>
      <w:r w:rsidR="00CA2CD8" w:rsidRPr="00D22E6A">
        <w:rPr>
          <w:rFonts w:ascii="Garamond" w:hAnsi="Garamond"/>
          <w:b/>
          <w:sz w:val="24"/>
        </w:rPr>
        <w:t>2.3</w:t>
      </w:r>
      <w:r w:rsidRPr="00D22E6A">
        <w:rPr>
          <w:rFonts w:ascii="Garamond" w:hAnsi="Garamond"/>
          <w:sz w:val="24"/>
        </w:rPr>
        <w:t>. Skupine znanja i vještina</w:t>
      </w:r>
      <w:r w:rsidR="00203AB2" w:rsidRPr="00D22E6A">
        <w:rPr>
          <w:rFonts w:ascii="Garamond" w:hAnsi="Garamond"/>
        </w:rPr>
        <w:tab/>
      </w:r>
    </w:p>
    <w:tbl>
      <w:tblPr>
        <w:tblW w:w="9245" w:type="dxa"/>
        <w:tblInd w:w="108" w:type="dxa"/>
        <w:tblLook w:val="04A0" w:firstRow="1" w:lastRow="0" w:firstColumn="1" w:lastColumn="0" w:noHBand="0" w:noVBand="1"/>
      </w:tblPr>
      <w:tblGrid>
        <w:gridCol w:w="2729"/>
        <w:gridCol w:w="900"/>
        <w:gridCol w:w="1060"/>
        <w:gridCol w:w="756"/>
        <w:gridCol w:w="664"/>
        <w:gridCol w:w="756"/>
        <w:gridCol w:w="674"/>
        <w:gridCol w:w="859"/>
        <w:gridCol w:w="847"/>
      </w:tblGrid>
      <w:tr w:rsidR="004B0224" w:rsidRPr="00D22E6A" w14:paraId="04A1AD05" w14:textId="77777777" w:rsidTr="0034496A">
        <w:trPr>
          <w:trHeight w:val="958"/>
        </w:trPr>
        <w:tc>
          <w:tcPr>
            <w:tcW w:w="2729"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4033E6A3" w14:textId="77777777" w:rsidR="004B0224" w:rsidRPr="00D22E6A" w:rsidRDefault="004B0224" w:rsidP="007372C4">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 xml:space="preserve">NAZIV SKUPINE ZNANJA I VJEŠTINA </w:t>
            </w:r>
          </w:p>
          <w:p w14:paraId="2223C432" w14:textId="77777777" w:rsidR="004B0224" w:rsidRPr="00D22E6A" w:rsidRDefault="004B0224" w:rsidP="007372C4">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(u koje su grupirani navodi)</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512A88DB" w14:textId="77777777" w:rsidR="004B0224" w:rsidRPr="00D22E6A" w:rsidRDefault="004B0224" w:rsidP="007372C4">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broj navoda znanja i vještina</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67D11977" w14:textId="77777777" w:rsidR="004B0224" w:rsidRPr="00D22E6A" w:rsidRDefault="004B0224" w:rsidP="007372C4">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broj poslodavaca koji su naveli neko znanje ili vještinu</w:t>
            </w:r>
          </w:p>
        </w:tc>
        <w:tc>
          <w:tcPr>
            <w:tcW w:w="2176" w:type="dxa"/>
            <w:gridSpan w:val="3"/>
            <w:tcBorders>
              <w:top w:val="single" w:sz="4" w:space="0" w:color="auto"/>
              <w:left w:val="nil"/>
              <w:bottom w:val="single" w:sz="4" w:space="0" w:color="auto"/>
              <w:right w:val="single" w:sz="4" w:space="0" w:color="auto"/>
            </w:tcBorders>
            <w:shd w:val="clear" w:color="000000" w:fill="D9D9D9"/>
            <w:vAlign w:val="center"/>
            <w:hideMark/>
          </w:tcPr>
          <w:p w14:paraId="5BCAD740" w14:textId="77777777" w:rsidR="004B0224" w:rsidRPr="00D22E6A" w:rsidRDefault="004B0224" w:rsidP="004B0224">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NAČIN STJECANJA ZNANJA I VJEŠTINA</w:t>
            </w:r>
          </w:p>
        </w:tc>
        <w:tc>
          <w:tcPr>
            <w:tcW w:w="2380" w:type="dxa"/>
            <w:gridSpan w:val="3"/>
            <w:tcBorders>
              <w:top w:val="single" w:sz="4" w:space="0" w:color="auto"/>
              <w:left w:val="nil"/>
              <w:bottom w:val="single" w:sz="4" w:space="0" w:color="auto"/>
              <w:right w:val="single" w:sz="4" w:space="0" w:color="auto"/>
            </w:tcBorders>
            <w:shd w:val="clear" w:color="000000" w:fill="D9D9D9"/>
            <w:vAlign w:val="center"/>
          </w:tcPr>
          <w:p w14:paraId="0FB0971B" w14:textId="77777777" w:rsidR="004B0224" w:rsidRPr="00D22E6A" w:rsidRDefault="004B0224" w:rsidP="004B0224">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POTREBA ZA ZNANJEM I VJEŠTINOM ZA 5 GODINA</w:t>
            </w:r>
          </w:p>
        </w:tc>
      </w:tr>
      <w:tr w:rsidR="00203AB2" w:rsidRPr="00D22E6A" w14:paraId="025FEFD6" w14:textId="77777777" w:rsidTr="0034496A">
        <w:trPr>
          <w:trHeight w:val="525"/>
        </w:trPr>
        <w:tc>
          <w:tcPr>
            <w:tcW w:w="2729" w:type="dxa"/>
            <w:vMerge/>
            <w:tcBorders>
              <w:top w:val="single" w:sz="4" w:space="0" w:color="auto"/>
              <w:left w:val="single" w:sz="4" w:space="0" w:color="auto"/>
              <w:bottom w:val="single" w:sz="4" w:space="0" w:color="auto"/>
              <w:right w:val="single" w:sz="4" w:space="0" w:color="auto"/>
            </w:tcBorders>
            <w:vAlign w:val="center"/>
            <w:hideMark/>
          </w:tcPr>
          <w:p w14:paraId="497753DC" w14:textId="77777777" w:rsidR="00203AB2" w:rsidRPr="00D22E6A" w:rsidRDefault="00203AB2" w:rsidP="007372C4">
            <w:pPr>
              <w:spacing w:before="0" w:beforeAutospacing="0"/>
              <w:rPr>
                <w:rFonts w:ascii="Garamond" w:eastAsia="Times New Roman" w:hAnsi="Garamond" w:cs="Calibri"/>
                <w:color w:val="000000"/>
                <w:sz w:val="18"/>
                <w:szCs w:val="18"/>
                <w:lang w:eastAsia="hr-HR"/>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1D8FDDC" w14:textId="77777777" w:rsidR="00203AB2" w:rsidRPr="00D22E6A" w:rsidRDefault="00203AB2" w:rsidP="007372C4">
            <w:pPr>
              <w:spacing w:before="0" w:beforeAutospacing="0"/>
              <w:rPr>
                <w:rFonts w:ascii="Garamond" w:eastAsia="Times New Roman" w:hAnsi="Garamond" w:cs="Calibri"/>
                <w:color w:val="000000"/>
                <w:sz w:val="16"/>
                <w:szCs w:val="16"/>
                <w:lang w:eastAsia="hr-HR"/>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7C8F99B7" w14:textId="77777777" w:rsidR="00203AB2" w:rsidRPr="00D22E6A" w:rsidRDefault="00203AB2" w:rsidP="007372C4">
            <w:pPr>
              <w:spacing w:before="0" w:beforeAutospacing="0"/>
              <w:rPr>
                <w:rFonts w:ascii="Garamond" w:eastAsia="Times New Roman" w:hAnsi="Garamond" w:cs="Calibri"/>
                <w:color w:val="000000"/>
                <w:sz w:val="16"/>
                <w:szCs w:val="16"/>
                <w:lang w:eastAsia="hr-HR"/>
              </w:rPr>
            </w:pPr>
          </w:p>
        </w:tc>
        <w:tc>
          <w:tcPr>
            <w:tcW w:w="756" w:type="dxa"/>
            <w:tcBorders>
              <w:top w:val="nil"/>
              <w:left w:val="nil"/>
              <w:bottom w:val="single" w:sz="4" w:space="0" w:color="auto"/>
              <w:right w:val="single" w:sz="4" w:space="0" w:color="auto"/>
            </w:tcBorders>
            <w:shd w:val="clear" w:color="000000" w:fill="D9D9D9"/>
            <w:vAlign w:val="bottom"/>
            <w:hideMark/>
          </w:tcPr>
          <w:p w14:paraId="2C08F58C" w14:textId="77777777" w:rsidR="00203AB2" w:rsidRPr="00D22E6A" w:rsidRDefault="00203AB2" w:rsidP="007372C4">
            <w:pPr>
              <w:spacing w:before="0" w:beforeAutospacing="0"/>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škola</w:t>
            </w:r>
          </w:p>
        </w:tc>
        <w:tc>
          <w:tcPr>
            <w:tcW w:w="664" w:type="dxa"/>
            <w:tcBorders>
              <w:top w:val="nil"/>
              <w:left w:val="nil"/>
              <w:bottom w:val="single" w:sz="4" w:space="0" w:color="auto"/>
              <w:right w:val="single" w:sz="4" w:space="0" w:color="auto"/>
            </w:tcBorders>
            <w:shd w:val="clear" w:color="000000" w:fill="D9D9D9"/>
            <w:vAlign w:val="bottom"/>
            <w:hideMark/>
          </w:tcPr>
          <w:p w14:paraId="6EC0D433" w14:textId="77777777" w:rsidR="00203AB2" w:rsidRPr="00D22E6A" w:rsidRDefault="00203AB2" w:rsidP="007372C4">
            <w:pPr>
              <w:spacing w:before="0" w:beforeAutospacing="0"/>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oboje</w:t>
            </w:r>
          </w:p>
        </w:tc>
        <w:tc>
          <w:tcPr>
            <w:tcW w:w="756" w:type="dxa"/>
            <w:tcBorders>
              <w:top w:val="nil"/>
              <w:left w:val="nil"/>
              <w:bottom w:val="single" w:sz="4" w:space="0" w:color="auto"/>
              <w:right w:val="single" w:sz="4" w:space="0" w:color="auto"/>
            </w:tcBorders>
            <w:shd w:val="clear" w:color="000000" w:fill="D9D9D9"/>
            <w:vAlign w:val="bottom"/>
            <w:hideMark/>
          </w:tcPr>
          <w:p w14:paraId="76998848" w14:textId="77777777" w:rsidR="00203AB2" w:rsidRPr="00D22E6A" w:rsidRDefault="00203AB2" w:rsidP="007372C4">
            <w:pPr>
              <w:spacing w:before="0" w:beforeAutospacing="0"/>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 xml:space="preserve">radno </w:t>
            </w:r>
            <w:proofErr w:type="spellStart"/>
            <w:r w:rsidRPr="00D22E6A">
              <w:rPr>
                <w:rFonts w:ascii="Garamond" w:eastAsia="Times New Roman" w:hAnsi="Garamond" w:cs="Calibri"/>
                <w:color w:val="000000"/>
                <w:sz w:val="18"/>
                <w:szCs w:val="18"/>
                <w:lang w:eastAsia="hr-HR"/>
              </w:rPr>
              <w:t>isk</w:t>
            </w:r>
            <w:proofErr w:type="spellEnd"/>
            <w:r w:rsidRPr="00D22E6A">
              <w:rPr>
                <w:rFonts w:ascii="Garamond" w:eastAsia="Times New Roman" w:hAnsi="Garamond" w:cs="Calibri"/>
                <w:color w:val="000000"/>
                <w:sz w:val="18"/>
                <w:szCs w:val="18"/>
                <w:lang w:eastAsia="hr-HR"/>
              </w:rPr>
              <w:t>.</w:t>
            </w:r>
          </w:p>
        </w:tc>
        <w:tc>
          <w:tcPr>
            <w:tcW w:w="674" w:type="dxa"/>
            <w:tcBorders>
              <w:top w:val="nil"/>
              <w:left w:val="nil"/>
              <w:bottom w:val="single" w:sz="4" w:space="0" w:color="auto"/>
              <w:right w:val="single" w:sz="4" w:space="0" w:color="auto"/>
            </w:tcBorders>
            <w:shd w:val="clear" w:color="000000" w:fill="D9D9D9"/>
            <w:vAlign w:val="center"/>
            <w:hideMark/>
          </w:tcPr>
          <w:p w14:paraId="7B0E37C0" w14:textId="77777777" w:rsidR="00203AB2" w:rsidRPr="00D22E6A" w:rsidRDefault="00203AB2" w:rsidP="00203AB2">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manje</w:t>
            </w:r>
          </w:p>
        </w:tc>
        <w:tc>
          <w:tcPr>
            <w:tcW w:w="859" w:type="dxa"/>
            <w:tcBorders>
              <w:top w:val="nil"/>
              <w:left w:val="nil"/>
              <w:bottom w:val="single" w:sz="4" w:space="0" w:color="auto"/>
              <w:right w:val="single" w:sz="4" w:space="0" w:color="auto"/>
            </w:tcBorders>
            <w:shd w:val="clear" w:color="000000" w:fill="D9D9D9"/>
            <w:vAlign w:val="center"/>
          </w:tcPr>
          <w:p w14:paraId="6B7DBBDB" w14:textId="77777777" w:rsidR="00203AB2" w:rsidRPr="00D22E6A" w:rsidRDefault="00203AB2" w:rsidP="00203AB2">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jednako</w:t>
            </w:r>
          </w:p>
        </w:tc>
        <w:tc>
          <w:tcPr>
            <w:tcW w:w="847" w:type="dxa"/>
            <w:tcBorders>
              <w:top w:val="nil"/>
              <w:left w:val="single" w:sz="4" w:space="0" w:color="auto"/>
              <w:bottom w:val="single" w:sz="4" w:space="0" w:color="auto"/>
              <w:right w:val="single" w:sz="4" w:space="0" w:color="auto"/>
            </w:tcBorders>
            <w:shd w:val="clear" w:color="000000" w:fill="D9D9D9"/>
            <w:vAlign w:val="center"/>
            <w:hideMark/>
          </w:tcPr>
          <w:p w14:paraId="519CAB2E" w14:textId="77777777" w:rsidR="00203AB2" w:rsidRPr="00D22E6A" w:rsidRDefault="007E10EF" w:rsidP="00203AB2">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V</w:t>
            </w:r>
            <w:r w:rsidR="00203AB2" w:rsidRPr="00D22E6A">
              <w:rPr>
                <w:rFonts w:ascii="Garamond" w:eastAsia="Times New Roman" w:hAnsi="Garamond" w:cs="Calibri"/>
                <w:color w:val="000000"/>
                <w:sz w:val="18"/>
                <w:szCs w:val="18"/>
                <w:lang w:eastAsia="hr-HR"/>
              </w:rPr>
              <w:t>iše</w:t>
            </w:r>
          </w:p>
        </w:tc>
      </w:tr>
      <w:tr w:rsidR="004B0224" w:rsidRPr="00D22E6A" w14:paraId="0CBCF561"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35809C57"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znanja o ciklusu javnih politika i javnoj upravi</w:t>
            </w:r>
          </w:p>
        </w:tc>
        <w:tc>
          <w:tcPr>
            <w:tcW w:w="900" w:type="dxa"/>
            <w:tcBorders>
              <w:top w:val="nil"/>
              <w:left w:val="nil"/>
              <w:bottom w:val="single" w:sz="4" w:space="0" w:color="auto"/>
              <w:right w:val="single" w:sz="4" w:space="0" w:color="auto"/>
            </w:tcBorders>
            <w:shd w:val="clear" w:color="auto" w:fill="auto"/>
            <w:noWrap/>
            <w:vAlign w:val="center"/>
          </w:tcPr>
          <w:p w14:paraId="21FA86E8"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28</w:t>
            </w:r>
          </w:p>
        </w:tc>
        <w:tc>
          <w:tcPr>
            <w:tcW w:w="1060" w:type="dxa"/>
            <w:tcBorders>
              <w:top w:val="nil"/>
              <w:left w:val="nil"/>
              <w:bottom w:val="single" w:sz="4" w:space="0" w:color="auto"/>
              <w:right w:val="single" w:sz="4" w:space="0" w:color="auto"/>
            </w:tcBorders>
            <w:shd w:val="clear" w:color="auto" w:fill="auto"/>
            <w:noWrap/>
            <w:vAlign w:val="center"/>
          </w:tcPr>
          <w:p w14:paraId="23163FD6"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11</w:t>
            </w:r>
          </w:p>
        </w:tc>
        <w:tc>
          <w:tcPr>
            <w:tcW w:w="756" w:type="dxa"/>
            <w:tcBorders>
              <w:top w:val="nil"/>
              <w:left w:val="nil"/>
              <w:bottom w:val="single" w:sz="4" w:space="0" w:color="auto"/>
              <w:right w:val="single" w:sz="4" w:space="0" w:color="auto"/>
            </w:tcBorders>
            <w:shd w:val="clear" w:color="auto" w:fill="auto"/>
            <w:noWrap/>
            <w:vAlign w:val="center"/>
          </w:tcPr>
          <w:p w14:paraId="279BA82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42.9%</w:t>
            </w:r>
          </w:p>
        </w:tc>
        <w:tc>
          <w:tcPr>
            <w:tcW w:w="664" w:type="dxa"/>
            <w:tcBorders>
              <w:top w:val="nil"/>
              <w:left w:val="nil"/>
              <w:bottom w:val="single" w:sz="4" w:space="0" w:color="auto"/>
              <w:right w:val="single" w:sz="4" w:space="0" w:color="auto"/>
            </w:tcBorders>
            <w:shd w:val="clear" w:color="auto" w:fill="auto"/>
            <w:noWrap/>
            <w:vAlign w:val="center"/>
          </w:tcPr>
          <w:p w14:paraId="198E5E26"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28.6%</w:t>
            </w:r>
          </w:p>
        </w:tc>
        <w:tc>
          <w:tcPr>
            <w:tcW w:w="756" w:type="dxa"/>
            <w:tcBorders>
              <w:top w:val="nil"/>
              <w:left w:val="nil"/>
              <w:bottom w:val="single" w:sz="4" w:space="0" w:color="auto"/>
              <w:right w:val="single" w:sz="4" w:space="0" w:color="auto"/>
            </w:tcBorders>
            <w:shd w:val="clear" w:color="auto" w:fill="auto"/>
            <w:noWrap/>
            <w:vAlign w:val="center"/>
          </w:tcPr>
          <w:p w14:paraId="05BE8EF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28.6%</w:t>
            </w:r>
          </w:p>
        </w:tc>
        <w:tc>
          <w:tcPr>
            <w:tcW w:w="674" w:type="dxa"/>
            <w:tcBorders>
              <w:top w:val="nil"/>
              <w:left w:val="nil"/>
              <w:bottom w:val="single" w:sz="4" w:space="0" w:color="auto"/>
              <w:right w:val="single" w:sz="4" w:space="0" w:color="auto"/>
            </w:tcBorders>
            <w:shd w:val="clear" w:color="auto" w:fill="auto"/>
            <w:noWrap/>
            <w:vAlign w:val="center"/>
          </w:tcPr>
          <w:p w14:paraId="7A7EF47D"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376550B" w14:textId="77777777" w:rsidR="004B0224" w:rsidRPr="00D22E6A" w:rsidRDefault="007E10EF" w:rsidP="007E10EF">
            <w:pPr>
              <w:jc w:val="center"/>
              <w:rPr>
                <w:rFonts w:ascii="Garamond" w:hAnsi="Garamond"/>
                <w:sz w:val="18"/>
              </w:rPr>
            </w:pPr>
            <w:r w:rsidRPr="00D22E6A">
              <w:rPr>
                <w:rFonts w:ascii="Garamond" w:hAnsi="Garamond"/>
                <w:sz w:val="18"/>
              </w:rPr>
              <w:t>28.6</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98E18" w14:textId="77777777" w:rsidR="004B0224" w:rsidRPr="00D22E6A" w:rsidRDefault="004B0224" w:rsidP="007E10EF">
            <w:pPr>
              <w:jc w:val="center"/>
              <w:rPr>
                <w:rFonts w:ascii="Garamond" w:hAnsi="Garamond"/>
                <w:sz w:val="18"/>
              </w:rPr>
            </w:pPr>
            <w:r w:rsidRPr="00D22E6A">
              <w:rPr>
                <w:rFonts w:ascii="Garamond" w:hAnsi="Garamond"/>
                <w:sz w:val="18"/>
              </w:rPr>
              <w:t>71.4%</w:t>
            </w:r>
          </w:p>
        </w:tc>
      </w:tr>
      <w:tr w:rsidR="004B0224" w:rsidRPr="00D22E6A" w14:paraId="1FDA88EB" w14:textId="77777777" w:rsidTr="007E10EF">
        <w:trPr>
          <w:trHeight w:val="255"/>
        </w:trPr>
        <w:tc>
          <w:tcPr>
            <w:tcW w:w="2729" w:type="dxa"/>
            <w:tcBorders>
              <w:top w:val="nil"/>
              <w:left w:val="single" w:sz="4" w:space="0" w:color="auto"/>
              <w:bottom w:val="single" w:sz="4" w:space="0" w:color="auto"/>
              <w:right w:val="single" w:sz="4" w:space="0" w:color="auto"/>
            </w:tcBorders>
            <w:shd w:val="clear" w:color="auto" w:fill="auto"/>
            <w:vAlign w:val="bottom"/>
          </w:tcPr>
          <w:p w14:paraId="481E48BA"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znanja o političkom sustavu RH i EU, posebna znanja u sektorskim politikama</w:t>
            </w:r>
          </w:p>
        </w:tc>
        <w:tc>
          <w:tcPr>
            <w:tcW w:w="900" w:type="dxa"/>
            <w:tcBorders>
              <w:top w:val="nil"/>
              <w:left w:val="nil"/>
              <w:bottom w:val="single" w:sz="4" w:space="0" w:color="auto"/>
              <w:right w:val="single" w:sz="4" w:space="0" w:color="auto"/>
            </w:tcBorders>
            <w:shd w:val="clear" w:color="auto" w:fill="auto"/>
            <w:noWrap/>
            <w:vAlign w:val="center"/>
          </w:tcPr>
          <w:p w14:paraId="4CD8F424"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41</w:t>
            </w:r>
          </w:p>
        </w:tc>
        <w:tc>
          <w:tcPr>
            <w:tcW w:w="1060" w:type="dxa"/>
            <w:tcBorders>
              <w:top w:val="nil"/>
              <w:left w:val="nil"/>
              <w:bottom w:val="single" w:sz="4" w:space="0" w:color="auto"/>
              <w:right w:val="single" w:sz="4" w:space="0" w:color="auto"/>
            </w:tcBorders>
            <w:shd w:val="clear" w:color="auto" w:fill="auto"/>
            <w:noWrap/>
            <w:vAlign w:val="center"/>
          </w:tcPr>
          <w:p w14:paraId="3A1AEA7C"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14</w:t>
            </w:r>
          </w:p>
        </w:tc>
        <w:tc>
          <w:tcPr>
            <w:tcW w:w="756" w:type="dxa"/>
            <w:tcBorders>
              <w:top w:val="nil"/>
              <w:left w:val="nil"/>
              <w:bottom w:val="single" w:sz="4" w:space="0" w:color="auto"/>
              <w:right w:val="single" w:sz="4" w:space="0" w:color="auto"/>
            </w:tcBorders>
            <w:shd w:val="clear" w:color="auto" w:fill="auto"/>
            <w:noWrap/>
            <w:vAlign w:val="center"/>
          </w:tcPr>
          <w:p w14:paraId="35A275F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48.8%</w:t>
            </w:r>
          </w:p>
        </w:tc>
        <w:tc>
          <w:tcPr>
            <w:tcW w:w="664" w:type="dxa"/>
            <w:tcBorders>
              <w:top w:val="nil"/>
              <w:left w:val="nil"/>
              <w:bottom w:val="single" w:sz="4" w:space="0" w:color="auto"/>
              <w:right w:val="single" w:sz="4" w:space="0" w:color="auto"/>
            </w:tcBorders>
            <w:shd w:val="clear" w:color="auto" w:fill="auto"/>
            <w:noWrap/>
            <w:vAlign w:val="center"/>
          </w:tcPr>
          <w:p w14:paraId="3494FD58"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34.1%</w:t>
            </w:r>
          </w:p>
        </w:tc>
        <w:tc>
          <w:tcPr>
            <w:tcW w:w="756" w:type="dxa"/>
            <w:tcBorders>
              <w:top w:val="nil"/>
              <w:left w:val="nil"/>
              <w:bottom w:val="single" w:sz="4" w:space="0" w:color="auto"/>
              <w:right w:val="single" w:sz="4" w:space="0" w:color="auto"/>
            </w:tcBorders>
            <w:shd w:val="clear" w:color="auto" w:fill="auto"/>
            <w:noWrap/>
            <w:vAlign w:val="center"/>
          </w:tcPr>
          <w:p w14:paraId="52C7E6A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17.1%</w:t>
            </w:r>
          </w:p>
        </w:tc>
        <w:tc>
          <w:tcPr>
            <w:tcW w:w="674" w:type="dxa"/>
            <w:tcBorders>
              <w:top w:val="nil"/>
              <w:left w:val="nil"/>
              <w:bottom w:val="single" w:sz="4" w:space="0" w:color="auto"/>
              <w:right w:val="single" w:sz="4" w:space="0" w:color="auto"/>
            </w:tcBorders>
            <w:shd w:val="clear" w:color="auto" w:fill="auto"/>
            <w:noWrap/>
            <w:vAlign w:val="center"/>
          </w:tcPr>
          <w:p w14:paraId="59E915D2"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5DF7021D" w14:textId="77777777" w:rsidR="004B0224" w:rsidRPr="00D22E6A" w:rsidRDefault="007E10EF" w:rsidP="007E10EF">
            <w:pPr>
              <w:jc w:val="center"/>
              <w:rPr>
                <w:rFonts w:ascii="Garamond" w:hAnsi="Garamond"/>
                <w:sz w:val="18"/>
              </w:rPr>
            </w:pPr>
            <w:r w:rsidRPr="00D22E6A">
              <w:rPr>
                <w:rFonts w:ascii="Garamond" w:hAnsi="Garamond"/>
                <w:sz w:val="18"/>
              </w:rPr>
              <w:t>51.2</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F0CB" w14:textId="77777777" w:rsidR="004B0224" w:rsidRPr="00D22E6A" w:rsidRDefault="007E10EF" w:rsidP="007E10EF">
            <w:pPr>
              <w:jc w:val="center"/>
              <w:rPr>
                <w:rFonts w:ascii="Garamond" w:hAnsi="Garamond"/>
                <w:sz w:val="18"/>
              </w:rPr>
            </w:pPr>
            <w:r w:rsidRPr="00D22E6A">
              <w:rPr>
                <w:rFonts w:ascii="Garamond" w:hAnsi="Garamond"/>
                <w:sz w:val="18"/>
              </w:rPr>
              <w:t>48.</w:t>
            </w:r>
            <w:r w:rsidR="004B0224" w:rsidRPr="00D22E6A">
              <w:rPr>
                <w:rFonts w:ascii="Garamond" w:hAnsi="Garamond"/>
                <w:sz w:val="18"/>
              </w:rPr>
              <w:t>8%</w:t>
            </w:r>
          </w:p>
        </w:tc>
      </w:tr>
      <w:tr w:rsidR="004B0224" w:rsidRPr="00D22E6A" w14:paraId="4DD41B67" w14:textId="77777777" w:rsidTr="007E10EF">
        <w:trPr>
          <w:trHeight w:val="268"/>
        </w:trPr>
        <w:tc>
          <w:tcPr>
            <w:tcW w:w="2729" w:type="dxa"/>
            <w:tcBorders>
              <w:top w:val="nil"/>
              <w:left w:val="single" w:sz="4" w:space="0" w:color="auto"/>
              <w:bottom w:val="single" w:sz="4" w:space="0" w:color="auto"/>
              <w:right w:val="single" w:sz="4" w:space="0" w:color="auto"/>
            </w:tcBorders>
            <w:shd w:val="clear" w:color="auto" w:fill="auto"/>
            <w:vAlign w:val="bottom"/>
          </w:tcPr>
          <w:p w14:paraId="1DC36BCD"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financijsko-ekonomska znanja i vještine budžetiranje, financijsko planiranje, financijsko izvještavanje</w:t>
            </w:r>
          </w:p>
        </w:tc>
        <w:tc>
          <w:tcPr>
            <w:tcW w:w="900" w:type="dxa"/>
            <w:tcBorders>
              <w:top w:val="nil"/>
              <w:left w:val="nil"/>
              <w:bottom w:val="single" w:sz="4" w:space="0" w:color="auto"/>
              <w:right w:val="single" w:sz="4" w:space="0" w:color="auto"/>
            </w:tcBorders>
            <w:shd w:val="clear" w:color="auto" w:fill="auto"/>
            <w:noWrap/>
            <w:vAlign w:val="center"/>
          </w:tcPr>
          <w:p w14:paraId="6D0B5570"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16</w:t>
            </w:r>
          </w:p>
        </w:tc>
        <w:tc>
          <w:tcPr>
            <w:tcW w:w="1060" w:type="dxa"/>
            <w:tcBorders>
              <w:top w:val="nil"/>
              <w:left w:val="nil"/>
              <w:bottom w:val="single" w:sz="4" w:space="0" w:color="auto"/>
              <w:right w:val="single" w:sz="4" w:space="0" w:color="auto"/>
            </w:tcBorders>
            <w:shd w:val="clear" w:color="auto" w:fill="auto"/>
            <w:noWrap/>
            <w:vAlign w:val="center"/>
          </w:tcPr>
          <w:p w14:paraId="66D98BD7"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9</w:t>
            </w:r>
          </w:p>
        </w:tc>
        <w:tc>
          <w:tcPr>
            <w:tcW w:w="756" w:type="dxa"/>
            <w:tcBorders>
              <w:top w:val="nil"/>
              <w:left w:val="nil"/>
              <w:bottom w:val="single" w:sz="4" w:space="0" w:color="auto"/>
              <w:right w:val="single" w:sz="4" w:space="0" w:color="auto"/>
            </w:tcBorders>
            <w:shd w:val="clear" w:color="auto" w:fill="auto"/>
            <w:noWrap/>
            <w:vAlign w:val="center"/>
          </w:tcPr>
          <w:p w14:paraId="42D6B582" w14:textId="77777777" w:rsidR="004B0224" w:rsidRPr="00D22E6A" w:rsidRDefault="004B0224" w:rsidP="007E10EF">
            <w:pPr>
              <w:jc w:val="center"/>
              <w:rPr>
                <w:rFonts w:ascii="Garamond" w:hAnsi="Garamond"/>
                <w:sz w:val="18"/>
                <w:szCs w:val="16"/>
              </w:rPr>
            </w:pPr>
            <w:r w:rsidRPr="00D22E6A">
              <w:rPr>
                <w:rFonts w:ascii="Garamond" w:hAnsi="Garamond"/>
                <w:sz w:val="18"/>
                <w:szCs w:val="16"/>
              </w:rPr>
              <w:t>68.8%</w:t>
            </w:r>
          </w:p>
        </w:tc>
        <w:tc>
          <w:tcPr>
            <w:tcW w:w="664" w:type="dxa"/>
            <w:tcBorders>
              <w:top w:val="nil"/>
              <w:left w:val="nil"/>
              <w:bottom w:val="single" w:sz="4" w:space="0" w:color="auto"/>
              <w:right w:val="single" w:sz="4" w:space="0" w:color="auto"/>
            </w:tcBorders>
            <w:shd w:val="clear" w:color="auto" w:fill="auto"/>
            <w:noWrap/>
            <w:vAlign w:val="center"/>
          </w:tcPr>
          <w:p w14:paraId="41FE267A"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12.5%</w:t>
            </w:r>
          </w:p>
        </w:tc>
        <w:tc>
          <w:tcPr>
            <w:tcW w:w="756" w:type="dxa"/>
            <w:tcBorders>
              <w:top w:val="nil"/>
              <w:left w:val="nil"/>
              <w:bottom w:val="single" w:sz="4" w:space="0" w:color="auto"/>
              <w:right w:val="single" w:sz="4" w:space="0" w:color="auto"/>
            </w:tcBorders>
            <w:shd w:val="clear" w:color="auto" w:fill="auto"/>
            <w:noWrap/>
            <w:vAlign w:val="center"/>
          </w:tcPr>
          <w:p w14:paraId="4E16DF86"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18.8%</w:t>
            </w:r>
          </w:p>
        </w:tc>
        <w:tc>
          <w:tcPr>
            <w:tcW w:w="674" w:type="dxa"/>
            <w:tcBorders>
              <w:top w:val="nil"/>
              <w:left w:val="nil"/>
              <w:bottom w:val="single" w:sz="4" w:space="0" w:color="auto"/>
              <w:right w:val="single" w:sz="4" w:space="0" w:color="auto"/>
            </w:tcBorders>
            <w:shd w:val="clear" w:color="auto" w:fill="auto"/>
            <w:noWrap/>
            <w:vAlign w:val="center"/>
          </w:tcPr>
          <w:p w14:paraId="5E8A0346"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6FAC8E56" w14:textId="77777777" w:rsidR="004B0224" w:rsidRPr="00D22E6A" w:rsidRDefault="00EF69D3" w:rsidP="007E10EF">
            <w:pPr>
              <w:jc w:val="center"/>
              <w:rPr>
                <w:rFonts w:ascii="Garamond" w:hAnsi="Garamond"/>
                <w:sz w:val="18"/>
              </w:rPr>
            </w:pPr>
            <w:r w:rsidRPr="00D22E6A">
              <w:rPr>
                <w:rFonts w:ascii="Garamond" w:hAnsi="Garamond"/>
                <w:sz w:val="18"/>
              </w:rPr>
              <w:t>62.5</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D6763" w14:textId="77777777" w:rsidR="004B0224" w:rsidRPr="00D22E6A" w:rsidRDefault="004B0224" w:rsidP="007E10EF">
            <w:pPr>
              <w:jc w:val="center"/>
              <w:rPr>
                <w:rFonts w:ascii="Garamond" w:hAnsi="Garamond"/>
                <w:sz w:val="18"/>
              </w:rPr>
            </w:pPr>
            <w:r w:rsidRPr="00D22E6A">
              <w:rPr>
                <w:rFonts w:ascii="Garamond" w:hAnsi="Garamond"/>
                <w:sz w:val="18"/>
              </w:rPr>
              <w:t>37.5%</w:t>
            </w:r>
          </w:p>
        </w:tc>
      </w:tr>
      <w:tr w:rsidR="004B0224" w:rsidRPr="00D22E6A" w14:paraId="4FB53878"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5D2C2179"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vještine pripreme i provedbe istraživanja i pojedinačnih istraživačkih aktivnosti</w:t>
            </w:r>
          </w:p>
        </w:tc>
        <w:tc>
          <w:tcPr>
            <w:tcW w:w="900" w:type="dxa"/>
            <w:tcBorders>
              <w:top w:val="nil"/>
              <w:left w:val="nil"/>
              <w:bottom w:val="single" w:sz="4" w:space="0" w:color="auto"/>
              <w:right w:val="single" w:sz="4" w:space="0" w:color="auto"/>
            </w:tcBorders>
            <w:shd w:val="clear" w:color="auto" w:fill="auto"/>
            <w:noWrap/>
            <w:vAlign w:val="center"/>
          </w:tcPr>
          <w:p w14:paraId="010CFDBF"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54</w:t>
            </w:r>
          </w:p>
        </w:tc>
        <w:tc>
          <w:tcPr>
            <w:tcW w:w="1060" w:type="dxa"/>
            <w:tcBorders>
              <w:top w:val="nil"/>
              <w:left w:val="nil"/>
              <w:bottom w:val="single" w:sz="4" w:space="0" w:color="auto"/>
              <w:right w:val="single" w:sz="4" w:space="0" w:color="auto"/>
            </w:tcBorders>
            <w:shd w:val="clear" w:color="auto" w:fill="auto"/>
            <w:noWrap/>
            <w:vAlign w:val="center"/>
          </w:tcPr>
          <w:p w14:paraId="6A6F333E"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18</w:t>
            </w:r>
          </w:p>
        </w:tc>
        <w:tc>
          <w:tcPr>
            <w:tcW w:w="756" w:type="dxa"/>
            <w:tcBorders>
              <w:top w:val="nil"/>
              <w:left w:val="nil"/>
              <w:bottom w:val="single" w:sz="4" w:space="0" w:color="auto"/>
              <w:right w:val="single" w:sz="4" w:space="0" w:color="auto"/>
            </w:tcBorders>
            <w:shd w:val="clear" w:color="auto" w:fill="auto"/>
            <w:noWrap/>
            <w:vAlign w:val="center"/>
          </w:tcPr>
          <w:p w14:paraId="470DCDD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64.8%</w:t>
            </w:r>
          </w:p>
        </w:tc>
        <w:tc>
          <w:tcPr>
            <w:tcW w:w="664" w:type="dxa"/>
            <w:tcBorders>
              <w:top w:val="nil"/>
              <w:left w:val="nil"/>
              <w:bottom w:val="single" w:sz="4" w:space="0" w:color="auto"/>
              <w:right w:val="single" w:sz="4" w:space="0" w:color="auto"/>
            </w:tcBorders>
            <w:shd w:val="clear" w:color="auto" w:fill="auto"/>
            <w:noWrap/>
            <w:vAlign w:val="center"/>
          </w:tcPr>
          <w:p w14:paraId="779E306E"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3.7%</w:t>
            </w:r>
          </w:p>
        </w:tc>
        <w:tc>
          <w:tcPr>
            <w:tcW w:w="756" w:type="dxa"/>
            <w:tcBorders>
              <w:top w:val="nil"/>
              <w:left w:val="nil"/>
              <w:bottom w:val="single" w:sz="4" w:space="0" w:color="auto"/>
              <w:right w:val="single" w:sz="4" w:space="0" w:color="auto"/>
            </w:tcBorders>
            <w:shd w:val="clear" w:color="auto" w:fill="auto"/>
            <w:noWrap/>
            <w:vAlign w:val="center"/>
          </w:tcPr>
          <w:p w14:paraId="0AB4D3D1"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31.5%</w:t>
            </w:r>
          </w:p>
        </w:tc>
        <w:tc>
          <w:tcPr>
            <w:tcW w:w="674" w:type="dxa"/>
            <w:tcBorders>
              <w:top w:val="nil"/>
              <w:left w:val="nil"/>
              <w:bottom w:val="single" w:sz="4" w:space="0" w:color="auto"/>
              <w:right w:val="single" w:sz="4" w:space="0" w:color="auto"/>
            </w:tcBorders>
            <w:shd w:val="clear" w:color="auto" w:fill="auto"/>
            <w:noWrap/>
            <w:vAlign w:val="center"/>
          </w:tcPr>
          <w:p w14:paraId="562EA31C"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56344D20" w14:textId="77777777" w:rsidR="004B0224" w:rsidRPr="00D22E6A" w:rsidRDefault="00EF69D3" w:rsidP="007E10EF">
            <w:pPr>
              <w:jc w:val="center"/>
              <w:rPr>
                <w:rFonts w:ascii="Garamond" w:hAnsi="Garamond"/>
                <w:sz w:val="18"/>
              </w:rPr>
            </w:pPr>
            <w:r w:rsidRPr="00D22E6A">
              <w:rPr>
                <w:rFonts w:ascii="Garamond" w:hAnsi="Garamond"/>
                <w:sz w:val="18"/>
              </w:rPr>
              <w:t>38.9</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AA4E" w14:textId="77777777" w:rsidR="004B0224" w:rsidRPr="00D22E6A" w:rsidRDefault="007E10EF" w:rsidP="007E10EF">
            <w:pPr>
              <w:jc w:val="center"/>
              <w:rPr>
                <w:rFonts w:ascii="Garamond" w:hAnsi="Garamond"/>
                <w:sz w:val="18"/>
              </w:rPr>
            </w:pPr>
            <w:r w:rsidRPr="00D22E6A">
              <w:rPr>
                <w:rFonts w:ascii="Garamond" w:hAnsi="Garamond"/>
                <w:sz w:val="18"/>
              </w:rPr>
              <w:t>61.1</w:t>
            </w:r>
            <w:r w:rsidR="004B0224" w:rsidRPr="00D22E6A">
              <w:rPr>
                <w:rFonts w:ascii="Garamond" w:hAnsi="Garamond"/>
                <w:sz w:val="18"/>
              </w:rPr>
              <w:t>%</w:t>
            </w:r>
          </w:p>
        </w:tc>
      </w:tr>
      <w:tr w:rsidR="004B0224" w:rsidRPr="00D22E6A" w14:paraId="5B652999"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76442E07"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poznavanje različitih oblika pismenog izražavanja i vještine njihove izrade izrada zapisnika, sažetaka</w:t>
            </w:r>
          </w:p>
        </w:tc>
        <w:tc>
          <w:tcPr>
            <w:tcW w:w="900" w:type="dxa"/>
            <w:tcBorders>
              <w:top w:val="nil"/>
              <w:left w:val="nil"/>
              <w:bottom w:val="single" w:sz="4" w:space="0" w:color="auto"/>
              <w:right w:val="single" w:sz="4" w:space="0" w:color="auto"/>
            </w:tcBorders>
            <w:shd w:val="clear" w:color="auto" w:fill="auto"/>
            <w:noWrap/>
            <w:vAlign w:val="center"/>
          </w:tcPr>
          <w:p w14:paraId="30A6CBF6"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32</w:t>
            </w:r>
          </w:p>
        </w:tc>
        <w:tc>
          <w:tcPr>
            <w:tcW w:w="1060" w:type="dxa"/>
            <w:tcBorders>
              <w:top w:val="nil"/>
              <w:left w:val="nil"/>
              <w:bottom w:val="single" w:sz="4" w:space="0" w:color="auto"/>
              <w:right w:val="single" w:sz="4" w:space="0" w:color="auto"/>
            </w:tcBorders>
            <w:shd w:val="clear" w:color="auto" w:fill="auto"/>
            <w:noWrap/>
            <w:vAlign w:val="center"/>
          </w:tcPr>
          <w:p w14:paraId="09EB7B4E"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18</w:t>
            </w:r>
          </w:p>
        </w:tc>
        <w:tc>
          <w:tcPr>
            <w:tcW w:w="756" w:type="dxa"/>
            <w:tcBorders>
              <w:top w:val="nil"/>
              <w:left w:val="nil"/>
              <w:bottom w:val="single" w:sz="4" w:space="0" w:color="auto"/>
              <w:right w:val="single" w:sz="4" w:space="0" w:color="auto"/>
            </w:tcBorders>
            <w:shd w:val="clear" w:color="auto" w:fill="auto"/>
            <w:noWrap/>
            <w:vAlign w:val="center"/>
          </w:tcPr>
          <w:p w14:paraId="29E61822"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59.4%</w:t>
            </w:r>
          </w:p>
        </w:tc>
        <w:tc>
          <w:tcPr>
            <w:tcW w:w="664" w:type="dxa"/>
            <w:tcBorders>
              <w:top w:val="nil"/>
              <w:left w:val="nil"/>
              <w:bottom w:val="single" w:sz="4" w:space="0" w:color="auto"/>
              <w:right w:val="single" w:sz="4" w:space="0" w:color="auto"/>
            </w:tcBorders>
            <w:shd w:val="clear" w:color="auto" w:fill="auto"/>
            <w:noWrap/>
            <w:vAlign w:val="center"/>
          </w:tcPr>
          <w:p w14:paraId="7B389E0D" w14:textId="77777777" w:rsidR="004B0224" w:rsidRPr="00D22E6A" w:rsidRDefault="004B0224" w:rsidP="007E10EF">
            <w:pPr>
              <w:jc w:val="center"/>
              <w:rPr>
                <w:rFonts w:ascii="Garamond" w:hAnsi="Garamond"/>
                <w:sz w:val="18"/>
                <w:szCs w:val="16"/>
              </w:rPr>
            </w:pPr>
            <w:r w:rsidRPr="00D22E6A">
              <w:rPr>
                <w:rFonts w:ascii="Garamond" w:hAnsi="Garamond"/>
                <w:sz w:val="18"/>
                <w:szCs w:val="16"/>
              </w:rPr>
              <w:t>6.3%</w:t>
            </w:r>
          </w:p>
        </w:tc>
        <w:tc>
          <w:tcPr>
            <w:tcW w:w="756" w:type="dxa"/>
            <w:tcBorders>
              <w:top w:val="nil"/>
              <w:left w:val="nil"/>
              <w:bottom w:val="single" w:sz="4" w:space="0" w:color="auto"/>
              <w:right w:val="single" w:sz="4" w:space="0" w:color="auto"/>
            </w:tcBorders>
            <w:shd w:val="clear" w:color="auto" w:fill="auto"/>
            <w:noWrap/>
            <w:vAlign w:val="center"/>
          </w:tcPr>
          <w:p w14:paraId="4614406C"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34.4%</w:t>
            </w:r>
          </w:p>
        </w:tc>
        <w:tc>
          <w:tcPr>
            <w:tcW w:w="674" w:type="dxa"/>
            <w:tcBorders>
              <w:top w:val="nil"/>
              <w:left w:val="nil"/>
              <w:bottom w:val="single" w:sz="4" w:space="0" w:color="auto"/>
              <w:right w:val="single" w:sz="4" w:space="0" w:color="auto"/>
            </w:tcBorders>
            <w:shd w:val="clear" w:color="auto" w:fill="auto"/>
            <w:noWrap/>
            <w:vAlign w:val="center"/>
          </w:tcPr>
          <w:p w14:paraId="11F85810"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F5715B5" w14:textId="77777777" w:rsidR="004B0224" w:rsidRPr="00D22E6A" w:rsidRDefault="00EF69D3" w:rsidP="007E10EF">
            <w:pPr>
              <w:jc w:val="center"/>
              <w:rPr>
                <w:rFonts w:ascii="Garamond" w:hAnsi="Garamond"/>
                <w:sz w:val="18"/>
              </w:rPr>
            </w:pPr>
            <w:r w:rsidRPr="00D22E6A">
              <w:rPr>
                <w:rFonts w:ascii="Garamond" w:hAnsi="Garamond"/>
                <w:sz w:val="18"/>
              </w:rPr>
              <w:t>59.4</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ADED" w14:textId="77777777" w:rsidR="004B0224" w:rsidRPr="00D22E6A" w:rsidRDefault="007E10EF" w:rsidP="007E10EF">
            <w:pPr>
              <w:jc w:val="center"/>
              <w:rPr>
                <w:rFonts w:ascii="Garamond" w:hAnsi="Garamond"/>
                <w:sz w:val="18"/>
              </w:rPr>
            </w:pPr>
            <w:r w:rsidRPr="00D22E6A">
              <w:rPr>
                <w:rFonts w:ascii="Garamond" w:hAnsi="Garamond"/>
                <w:sz w:val="18"/>
              </w:rPr>
              <w:t>40.6</w:t>
            </w:r>
            <w:r w:rsidR="004B0224" w:rsidRPr="00D22E6A">
              <w:rPr>
                <w:rFonts w:ascii="Garamond" w:hAnsi="Garamond"/>
                <w:sz w:val="18"/>
              </w:rPr>
              <w:t>%</w:t>
            </w:r>
          </w:p>
        </w:tc>
      </w:tr>
      <w:tr w:rsidR="004B0224" w:rsidRPr="00D22E6A" w14:paraId="217F0317"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52F9BDE1"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 xml:space="preserve">komunikativnost i prezentacijske vještine </w:t>
            </w:r>
            <w:proofErr w:type="spellStart"/>
            <w:r w:rsidRPr="00D22E6A">
              <w:rPr>
                <w:rFonts w:ascii="Garamond" w:hAnsi="Garamond"/>
                <w:color w:val="000000"/>
                <w:sz w:val="16"/>
                <w:szCs w:val="16"/>
              </w:rPr>
              <w:t>vještine</w:t>
            </w:r>
            <w:proofErr w:type="spellEnd"/>
            <w:r w:rsidRPr="00D22E6A">
              <w:rPr>
                <w:rFonts w:ascii="Garamond" w:hAnsi="Garamond"/>
                <w:color w:val="000000"/>
                <w:sz w:val="16"/>
                <w:szCs w:val="16"/>
              </w:rPr>
              <w:t xml:space="preserve"> rada u timu, sposobnost suradnje s različitim osobama</w:t>
            </w:r>
          </w:p>
        </w:tc>
        <w:tc>
          <w:tcPr>
            <w:tcW w:w="900" w:type="dxa"/>
            <w:tcBorders>
              <w:top w:val="nil"/>
              <w:left w:val="nil"/>
              <w:bottom w:val="single" w:sz="4" w:space="0" w:color="auto"/>
              <w:right w:val="single" w:sz="4" w:space="0" w:color="auto"/>
            </w:tcBorders>
            <w:shd w:val="clear" w:color="auto" w:fill="auto"/>
            <w:noWrap/>
            <w:vAlign w:val="center"/>
          </w:tcPr>
          <w:p w14:paraId="51F63EC6"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61</w:t>
            </w:r>
          </w:p>
        </w:tc>
        <w:tc>
          <w:tcPr>
            <w:tcW w:w="1060" w:type="dxa"/>
            <w:tcBorders>
              <w:top w:val="nil"/>
              <w:left w:val="nil"/>
              <w:bottom w:val="single" w:sz="4" w:space="0" w:color="auto"/>
              <w:right w:val="single" w:sz="4" w:space="0" w:color="auto"/>
            </w:tcBorders>
            <w:shd w:val="clear" w:color="auto" w:fill="auto"/>
            <w:noWrap/>
            <w:vAlign w:val="center"/>
          </w:tcPr>
          <w:p w14:paraId="6ED30A31"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27</w:t>
            </w:r>
          </w:p>
        </w:tc>
        <w:tc>
          <w:tcPr>
            <w:tcW w:w="756" w:type="dxa"/>
            <w:tcBorders>
              <w:top w:val="nil"/>
              <w:left w:val="nil"/>
              <w:bottom w:val="single" w:sz="4" w:space="0" w:color="auto"/>
              <w:right w:val="single" w:sz="4" w:space="0" w:color="auto"/>
            </w:tcBorders>
            <w:shd w:val="clear" w:color="auto" w:fill="auto"/>
            <w:noWrap/>
            <w:vAlign w:val="center"/>
          </w:tcPr>
          <w:p w14:paraId="313AF8F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41.0%</w:t>
            </w:r>
          </w:p>
        </w:tc>
        <w:tc>
          <w:tcPr>
            <w:tcW w:w="664" w:type="dxa"/>
            <w:tcBorders>
              <w:top w:val="nil"/>
              <w:left w:val="nil"/>
              <w:bottom w:val="single" w:sz="4" w:space="0" w:color="auto"/>
              <w:right w:val="single" w:sz="4" w:space="0" w:color="auto"/>
            </w:tcBorders>
            <w:shd w:val="clear" w:color="auto" w:fill="auto"/>
            <w:noWrap/>
            <w:vAlign w:val="center"/>
          </w:tcPr>
          <w:p w14:paraId="3E6D8BEC"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18.0%</w:t>
            </w:r>
          </w:p>
        </w:tc>
        <w:tc>
          <w:tcPr>
            <w:tcW w:w="756" w:type="dxa"/>
            <w:tcBorders>
              <w:top w:val="nil"/>
              <w:left w:val="nil"/>
              <w:bottom w:val="single" w:sz="4" w:space="0" w:color="auto"/>
              <w:right w:val="single" w:sz="4" w:space="0" w:color="auto"/>
            </w:tcBorders>
            <w:shd w:val="clear" w:color="auto" w:fill="auto"/>
            <w:noWrap/>
            <w:vAlign w:val="center"/>
          </w:tcPr>
          <w:p w14:paraId="0B9DAA10"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41.0%</w:t>
            </w:r>
          </w:p>
        </w:tc>
        <w:tc>
          <w:tcPr>
            <w:tcW w:w="674" w:type="dxa"/>
            <w:tcBorders>
              <w:top w:val="nil"/>
              <w:left w:val="nil"/>
              <w:bottom w:val="single" w:sz="4" w:space="0" w:color="auto"/>
              <w:right w:val="single" w:sz="4" w:space="0" w:color="auto"/>
            </w:tcBorders>
            <w:shd w:val="clear" w:color="auto" w:fill="auto"/>
            <w:noWrap/>
            <w:vAlign w:val="center"/>
          </w:tcPr>
          <w:p w14:paraId="3A91ECAC" w14:textId="77777777" w:rsidR="004B0224" w:rsidRPr="00D22E6A" w:rsidRDefault="004B0224" w:rsidP="007E10EF">
            <w:pPr>
              <w:jc w:val="center"/>
              <w:rPr>
                <w:rFonts w:ascii="Garamond" w:hAnsi="Garamond"/>
                <w:sz w:val="18"/>
              </w:rPr>
            </w:pPr>
            <w:r w:rsidRPr="00D22E6A">
              <w:rPr>
                <w:rFonts w:ascii="Garamond" w:hAnsi="Garamond"/>
                <w:sz w:val="18"/>
              </w:rPr>
              <w:t>1.6%</w:t>
            </w:r>
          </w:p>
        </w:tc>
        <w:tc>
          <w:tcPr>
            <w:tcW w:w="859" w:type="dxa"/>
            <w:tcBorders>
              <w:top w:val="nil"/>
              <w:left w:val="nil"/>
              <w:bottom w:val="single" w:sz="4" w:space="0" w:color="auto"/>
              <w:right w:val="single" w:sz="4" w:space="0" w:color="auto"/>
            </w:tcBorders>
            <w:vAlign w:val="center"/>
          </w:tcPr>
          <w:p w14:paraId="0B31598E" w14:textId="77777777" w:rsidR="004B0224" w:rsidRPr="00D22E6A" w:rsidRDefault="00EF69D3" w:rsidP="007E10EF">
            <w:pPr>
              <w:jc w:val="center"/>
              <w:rPr>
                <w:rFonts w:ascii="Garamond" w:hAnsi="Garamond"/>
                <w:sz w:val="18"/>
              </w:rPr>
            </w:pPr>
            <w:r w:rsidRPr="00D22E6A">
              <w:rPr>
                <w:rFonts w:ascii="Garamond" w:hAnsi="Garamond"/>
                <w:sz w:val="18"/>
              </w:rPr>
              <w:t>45.9</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529B" w14:textId="77777777" w:rsidR="004B0224" w:rsidRPr="00D22E6A" w:rsidRDefault="007E10EF" w:rsidP="007E10EF">
            <w:pPr>
              <w:jc w:val="center"/>
              <w:rPr>
                <w:rFonts w:ascii="Garamond" w:hAnsi="Garamond"/>
                <w:sz w:val="18"/>
              </w:rPr>
            </w:pPr>
            <w:r w:rsidRPr="00D22E6A">
              <w:rPr>
                <w:rFonts w:ascii="Garamond" w:hAnsi="Garamond"/>
                <w:sz w:val="18"/>
              </w:rPr>
              <w:t>52.5</w:t>
            </w:r>
            <w:r w:rsidR="004B0224" w:rsidRPr="00D22E6A">
              <w:rPr>
                <w:rFonts w:ascii="Garamond" w:hAnsi="Garamond"/>
                <w:sz w:val="18"/>
              </w:rPr>
              <w:t>%</w:t>
            </w:r>
          </w:p>
        </w:tc>
      </w:tr>
      <w:tr w:rsidR="004B0224" w:rsidRPr="00D22E6A" w14:paraId="14FCE274"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20A649B9"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 xml:space="preserve">vještine prepoznavanja, koordinacija i suradnja s akterima, korisničkim i </w:t>
            </w:r>
            <w:r w:rsidRPr="00D22E6A">
              <w:rPr>
                <w:rFonts w:ascii="Garamond" w:hAnsi="Garamond"/>
                <w:color w:val="000000"/>
                <w:sz w:val="16"/>
                <w:szCs w:val="16"/>
              </w:rPr>
              <w:lastRenderedPageBreak/>
              <w:t>ciljanim skupinama</w:t>
            </w:r>
          </w:p>
        </w:tc>
        <w:tc>
          <w:tcPr>
            <w:tcW w:w="900" w:type="dxa"/>
            <w:tcBorders>
              <w:top w:val="nil"/>
              <w:left w:val="nil"/>
              <w:bottom w:val="single" w:sz="4" w:space="0" w:color="auto"/>
              <w:right w:val="single" w:sz="4" w:space="0" w:color="auto"/>
            </w:tcBorders>
            <w:shd w:val="clear" w:color="auto" w:fill="auto"/>
            <w:noWrap/>
            <w:vAlign w:val="center"/>
          </w:tcPr>
          <w:p w14:paraId="2666F2CF"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lastRenderedPageBreak/>
              <w:t>22</w:t>
            </w:r>
          </w:p>
        </w:tc>
        <w:tc>
          <w:tcPr>
            <w:tcW w:w="1060" w:type="dxa"/>
            <w:tcBorders>
              <w:top w:val="nil"/>
              <w:left w:val="nil"/>
              <w:bottom w:val="single" w:sz="4" w:space="0" w:color="auto"/>
              <w:right w:val="single" w:sz="4" w:space="0" w:color="auto"/>
            </w:tcBorders>
            <w:shd w:val="clear" w:color="auto" w:fill="auto"/>
            <w:noWrap/>
            <w:vAlign w:val="center"/>
          </w:tcPr>
          <w:p w14:paraId="567DB64E"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9</w:t>
            </w:r>
          </w:p>
        </w:tc>
        <w:tc>
          <w:tcPr>
            <w:tcW w:w="756" w:type="dxa"/>
            <w:tcBorders>
              <w:top w:val="nil"/>
              <w:left w:val="nil"/>
              <w:bottom w:val="single" w:sz="4" w:space="0" w:color="auto"/>
              <w:right w:val="single" w:sz="4" w:space="0" w:color="auto"/>
            </w:tcBorders>
            <w:shd w:val="clear" w:color="auto" w:fill="auto"/>
            <w:noWrap/>
            <w:vAlign w:val="center"/>
          </w:tcPr>
          <w:p w14:paraId="2FC7B6A3"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31.8%</w:t>
            </w:r>
          </w:p>
        </w:tc>
        <w:tc>
          <w:tcPr>
            <w:tcW w:w="664" w:type="dxa"/>
            <w:tcBorders>
              <w:top w:val="nil"/>
              <w:left w:val="nil"/>
              <w:bottom w:val="single" w:sz="4" w:space="0" w:color="auto"/>
              <w:right w:val="single" w:sz="4" w:space="0" w:color="auto"/>
            </w:tcBorders>
            <w:shd w:val="clear" w:color="auto" w:fill="auto"/>
            <w:noWrap/>
            <w:vAlign w:val="center"/>
          </w:tcPr>
          <w:p w14:paraId="1BB65F10"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27.3%</w:t>
            </w:r>
          </w:p>
        </w:tc>
        <w:tc>
          <w:tcPr>
            <w:tcW w:w="756" w:type="dxa"/>
            <w:tcBorders>
              <w:top w:val="nil"/>
              <w:left w:val="nil"/>
              <w:bottom w:val="single" w:sz="4" w:space="0" w:color="auto"/>
              <w:right w:val="single" w:sz="4" w:space="0" w:color="auto"/>
            </w:tcBorders>
            <w:shd w:val="clear" w:color="auto" w:fill="auto"/>
            <w:noWrap/>
            <w:vAlign w:val="center"/>
          </w:tcPr>
          <w:p w14:paraId="3E69A61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40.9%</w:t>
            </w:r>
          </w:p>
        </w:tc>
        <w:tc>
          <w:tcPr>
            <w:tcW w:w="674" w:type="dxa"/>
            <w:tcBorders>
              <w:top w:val="nil"/>
              <w:left w:val="nil"/>
              <w:bottom w:val="single" w:sz="4" w:space="0" w:color="auto"/>
              <w:right w:val="single" w:sz="4" w:space="0" w:color="auto"/>
            </w:tcBorders>
            <w:shd w:val="clear" w:color="auto" w:fill="auto"/>
            <w:noWrap/>
            <w:vAlign w:val="center"/>
          </w:tcPr>
          <w:p w14:paraId="7616239C"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4A6114A7" w14:textId="77777777" w:rsidR="004B0224" w:rsidRPr="00D22E6A" w:rsidRDefault="00EF69D3" w:rsidP="007E10EF">
            <w:pPr>
              <w:jc w:val="center"/>
              <w:rPr>
                <w:rFonts w:ascii="Garamond" w:hAnsi="Garamond"/>
                <w:sz w:val="18"/>
              </w:rPr>
            </w:pPr>
            <w:r w:rsidRPr="00D22E6A">
              <w:rPr>
                <w:rFonts w:ascii="Garamond" w:hAnsi="Garamond"/>
                <w:sz w:val="18"/>
              </w:rPr>
              <w:t>27.3</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2239D" w14:textId="77777777" w:rsidR="004B0224" w:rsidRPr="00D22E6A" w:rsidRDefault="007E10EF" w:rsidP="007E10EF">
            <w:pPr>
              <w:jc w:val="center"/>
              <w:rPr>
                <w:rFonts w:ascii="Garamond" w:hAnsi="Garamond"/>
                <w:sz w:val="18"/>
              </w:rPr>
            </w:pPr>
            <w:r w:rsidRPr="00D22E6A">
              <w:rPr>
                <w:rFonts w:ascii="Garamond" w:hAnsi="Garamond"/>
                <w:sz w:val="18"/>
              </w:rPr>
              <w:t>72.7</w:t>
            </w:r>
            <w:r w:rsidR="004B0224" w:rsidRPr="00D22E6A">
              <w:rPr>
                <w:rFonts w:ascii="Garamond" w:hAnsi="Garamond"/>
                <w:sz w:val="18"/>
              </w:rPr>
              <w:t>%</w:t>
            </w:r>
          </w:p>
        </w:tc>
      </w:tr>
      <w:tr w:rsidR="004B0224" w:rsidRPr="00D22E6A" w14:paraId="542BC009" w14:textId="77777777" w:rsidTr="007E10EF">
        <w:trPr>
          <w:trHeight w:val="271"/>
        </w:trPr>
        <w:tc>
          <w:tcPr>
            <w:tcW w:w="2729" w:type="dxa"/>
            <w:tcBorders>
              <w:top w:val="nil"/>
              <w:left w:val="single" w:sz="4" w:space="0" w:color="auto"/>
              <w:bottom w:val="single" w:sz="4" w:space="0" w:color="auto"/>
              <w:right w:val="single" w:sz="4" w:space="0" w:color="auto"/>
            </w:tcBorders>
            <w:shd w:val="clear" w:color="auto" w:fill="auto"/>
            <w:vAlign w:val="bottom"/>
          </w:tcPr>
          <w:p w14:paraId="44883A42"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vještine čitanja i tumačenja akata i propisa</w:t>
            </w:r>
          </w:p>
        </w:tc>
        <w:tc>
          <w:tcPr>
            <w:tcW w:w="900" w:type="dxa"/>
            <w:tcBorders>
              <w:top w:val="nil"/>
              <w:left w:val="nil"/>
              <w:bottom w:val="single" w:sz="4" w:space="0" w:color="auto"/>
              <w:right w:val="single" w:sz="4" w:space="0" w:color="auto"/>
            </w:tcBorders>
            <w:shd w:val="clear" w:color="auto" w:fill="auto"/>
            <w:noWrap/>
            <w:vAlign w:val="center"/>
          </w:tcPr>
          <w:p w14:paraId="392FBFB5"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25</w:t>
            </w:r>
          </w:p>
        </w:tc>
        <w:tc>
          <w:tcPr>
            <w:tcW w:w="1060" w:type="dxa"/>
            <w:tcBorders>
              <w:top w:val="nil"/>
              <w:left w:val="nil"/>
              <w:bottom w:val="single" w:sz="4" w:space="0" w:color="auto"/>
              <w:right w:val="single" w:sz="4" w:space="0" w:color="auto"/>
            </w:tcBorders>
            <w:shd w:val="clear" w:color="auto" w:fill="auto"/>
            <w:noWrap/>
            <w:vAlign w:val="center"/>
          </w:tcPr>
          <w:p w14:paraId="77DA5266"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tcPr>
          <w:p w14:paraId="0D98167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52.0%</w:t>
            </w:r>
          </w:p>
        </w:tc>
        <w:tc>
          <w:tcPr>
            <w:tcW w:w="664" w:type="dxa"/>
            <w:tcBorders>
              <w:top w:val="nil"/>
              <w:left w:val="nil"/>
              <w:bottom w:val="single" w:sz="4" w:space="0" w:color="auto"/>
              <w:right w:val="single" w:sz="4" w:space="0" w:color="auto"/>
            </w:tcBorders>
            <w:shd w:val="clear" w:color="auto" w:fill="auto"/>
            <w:noWrap/>
            <w:vAlign w:val="center"/>
          </w:tcPr>
          <w:p w14:paraId="1EA3373D"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24.0%</w:t>
            </w:r>
          </w:p>
        </w:tc>
        <w:tc>
          <w:tcPr>
            <w:tcW w:w="756" w:type="dxa"/>
            <w:tcBorders>
              <w:top w:val="nil"/>
              <w:left w:val="nil"/>
              <w:bottom w:val="single" w:sz="4" w:space="0" w:color="auto"/>
              <w:right w:val="single" w:sz="4" w:space="0" w:color="auto"/>
            </w:tcBorders>
            <w:shd w:val="clear" w:color="auto" w:fill="auto"/>
            <w:noWrap/>
            <w:vAlign w:val="center"/>
          </w:tcPr>
          <w:p w14:paraId="768AEEB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24.0%</w:t>
            </w:r>
          </w:p>
        </w:tc>
        <w:tc>
          <w:tcPr>
            <w:tcW w:w="674" w:type="dxa"/>
            <w:tcBorders>
              <w:top w:val="nil"/>
              <w:left w:val="nil"/>
              <w:bottom w:val="single" w:sz="4" w:space="0" w:color="auto"/>
              <w:right w:val="single" w:sz="4" w:space="0" w:color="auto"/>
            </w:tcBorders>
            <w:shd w:val="clear" w:color="auto" w:fill="auto"/>
            <w:noWrap/>
            <w:vAlign w:val="center"/>
          </w:tcPr>
          <w:p w14:paraId="4AF57864"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461862EE" w14:textId="77777777" w:rsidR="004B0224" w:rsidRPr="00D22E6A" w:rsidRDefault="00EF69D3" w:rsidP="007E10EF">
            <w:pPr>
              <w:jc w:val="center"/>
              <w:rPr>
                <w:rFonts w:ascii="Garamond" w:hAnsi="Garamond"/>
                <w:sz w:val="18"/>
              </w:rPr>
            </w:pPr>
            <w:r w:rsidRPr="00D22E6A">
              <w:rPr>
                <w:rFonts w:ascii="Garamond" w:hAnsi="Garamond"/>
                <w:sz w:val="18"/>
              </w:rPr>
              <w:t>40.0</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0CB1" w14:textId="77777777" w:rsidR="004B0224" w:rsidRPr="00D22E6A" w:rsidRDefault="007E10EF" w:rsidP="007E10EF">
            <w:pPr>
              <w:jc w:val="center"/>
              <w:rPr>
                <w:rFonts w:ascii="Garamond" w:hAnsi="Garamond"/>
                <w:sz w:val="18"/>
              </w:rPr>
            </w:pPr>
            <w:r w:rsidRPr="00D22E6A">
              <w:rPr>
                <w:rFonts w:ascii="Garamond" w:hAnsi="Garamond"/>
                <w:sz w:val="18"/>
              </w:rPr>
              <w:t>60.0</w:t>
            </w:r>
            <w:r w:rsidR="004B0224" w:rsidRPr="00D22E6A">
              <w:rPr>
                <w:rFonts w:ascii="Garamond" w:hAnsi="Garamond"/>
                <w:sz w:val="18"/>
              </w:rPr>
              <w:t>%</w:t>
            </w:r>
          </w:p>
        </w:tc>
      </w:tr>
      <w:tr w:rsidR="004B0224" w:rsidRPr="00D22E6A" w14:paraId="4DF7B612"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2D72FC07"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 xml:space="preserve">vještine izrade dokumenata vezanih uz javne politike izrada policy </w:t>
            </w:r>
            <w:proofErr w:type="spellStart"/>
            <w:r w:rsidRPr="00D22E6A">
              <w:rPr>
                <w:rFonts w:ascii="Garamond" w:hAnsi="Garamond"/>
                <w:color w:val="000000"/>
                <w:sz w:val="16"/>
                <w:szCs w:val="16"/>
              </w:rPr>
              <w:t>briefa</w:t>
            </w:r>
            <w:proofErr w:type="spellEnd"/>
            <w:r w:rsidRPr="00D22E6A">
              <w:rPr>
                <w:rFonts w:ascii="Garamond" w:hAnsi="Garamond"/>
                <w:color w:val="000000"/>
                <w:sz w:val="16"/>
                <w:szCs w:val="16"/>
              </w:rPr>
              <w:t>, izrada policy analize</w:t>
            </w:r>
          </w:p>
        </w:tc>
        <w:tc>
          <w:tcPr>
            <w:tcW w:w="900" w:type="dxa"/>
            <w:tcBorders>
              <w:top w:val="nil"/>
              <w:left w:val="nil"/>
              <w:bottom w:val="single" w:sz="4" w:space="0" w:color="auto"/>
              <w:right w:val="single" w:sz="4" w:space="0" w:color="auto"/>
            </w:tcBorders>
            <w:shd w:val="clear" w:color="auto" w:fill="auto"/>
            <w:noWrap/>
            <w:vAlign w:val="center"/>
          </w:tcPr>
          <w:p w14:paraId="2F3B5B75"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20</w:t>
            </w:r>
          </w:p>
        </w:tc>
        <w:tc>
          <w:tcPr>
            <w:tcW w:w="1060" w:type="dxa"/>
            <w:tcBorders>
              <w:top w:val="nil"/>
              <w:left w:val="nil"/>
              <w:bottom w:val="single" w:sz="4" w:space="0" w:color="auto"/>
              <w:right w:val="single" w:sz="4" w:space="0" w:color="auto"/>
            </w:tcBorders>
            <w:shd w:val="clear" w:color="auto" w:fill="auto"/>
            <w:noWrap/>
            <w:vAlign w:val="center"/>
          </w:tcPr>
          <w:p w14:paraId="133052DA"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8</w:t>
            </w:r>
          </w:p>
        </w:tc>
        <w:tc>
          <w:tcPr>
            <w:tcW w:w="756" w:type="dxa"/>
            <w:tcBorders>
              <w:top w:val="nil"/>
              <w:left w:val="nil"/>
              <w:bottom w:val="single" w:sz="4" w:space="0" w:color="auto"/>
              <w:right w:val="single" w:sz="4" w:space="0" w:color="auto"/>
            </w:tcBorders>
            <w:shd w:val="clear" w:color="auto" w:fill="auto"/>
            <w:noWrap/>
            <w:vAlign w:val="center"/>
          </w:tcPr>
          <w:p w14:paraId="3FE72347"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45.0%</w:t>
            </w:r>
          </w:p>
        </w:tc>
        <w:tc>
          <w:tcPr>
            <w:tcW w:w="664" w:type="dxa"/>
            <w:tcBorders>
              <w:top w:val="nil"/>
              <w:left w:val="nil"/>
              <w:bottom w:val="single" w:sz="4" w:space="0" w:color="auto"/>
              <w:right w:val="single" w:sz="4" w:space="0" w:color="auto"/>
            </w:tcBorders>
            <w:shd w:val="clear" w:color="auto" w:fill="auto"/>
            <w:noWrap/>
            <w:vAlign w:val="center"/>
          </w:tcPr>
          <w:p w14:paraId="21412978"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35.0%</w:t>
            </w:r>
          </w:p>
        </w:tc>
        <w:tc>
          <w:tcPr>
            <w:tcW w:w="756" w:type="dxa"/>
            <w:tcBorders>
              <w:top w:val="nil"/>
              <w:left w:val="nil"/>
              <w:bottom w:val="single" w:sz="4" w:space="0" w:color="auto"/>
              <w:right w:val="single" w:sz="4" w:space="0" w:color="auto"/>
            </w:tcBorders>
            <w:shd w:val="clear" w:color="auto" w:fill="auto"/>
            <w:noWrap/>
            <w:vAlign w:val="center"/>
          </w:tcPr>
          <w:p w14:paraId="5BE0AFC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20.0%</w:t>
            </w:r>
          </w:p>
        </w:tc>
        <w:tc>
          <w:tcPr>
            <w:tcW w:w="674" w:type="dxa"/>
            <w:tcBorders>
              <w:top w:val="nil"/>
              <w:left w:val="nil"/>
              <w:bottom w:val="single" w:sz="4" w:space="0" w:color="auto"/>
              <w:right w:val="single" w:sz="4" w:space="0" w:color="auto"/>
            </w:tcBorders>
            <w:shd w:val="clear" w:color="auto" w:fill="auto"/>
            <w:noWrap/>
            <w:vAlign w:val="center"/>
          </w:tcPr>
          <w:p w14:paraId="55C4D85C"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BAD248C" w14:textId="77777777" w:rsidR="004B0224" w:rsidRPr="00D22E6A" w:rsidRDefault="00EF69D3" w:rsidP="007E10EF">
            <w:pPr>
              <w:jc w:val="center"/>
              <w:rPr>
                <w:rFonts w:ascii="Garamond" w:hAnsi="Garamond"/>
                <w:sz w:val="18"/>
              </w:rPr>
            </w:pPr>
            <w:r w:rsidRPr="00D22E6A">
              <w:rPr>
                <w:rFonts w:ascii="Garamond" w:hAnsi="Garamond"/>
                <w:sz w:val="18"/>
              </w:rPr>
              <w:t>5.</w:t>
            </w:r>
            <w:r w:rsidR="004B0224" w:rsidRPr="00D22E6A">
              <w:rPr>
                <w:rFonts w:ascii="Garamond" w:hAnsi="Garamond"/>
                <w:sz w:val="18"/>
              </w:rPr>
              <w:t>0%</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01AFA" w14:textId="77777777" w:rsidR="004B0224" w:rsidRPr="00D22E6A" w:rsidRDefault="007E10EF" w:rsidP="007E10EF">
            <w:pPr>
              <w:jc w:val="center"/>
              <w:rPr>
                <w:rFonts w:ascii="Garamond" w:hAnsi="Garamond"/>
                <w:sz w:val="18"/>
              </w:rPr>
            </w:pPr>
            <w:r w:rsidRPr="00D22E6A">
              <w:rPr>
                <w:rFonts w:ascii="Garamond" w:hAnsi="Garamond"/>
                <w:sz w:val="18"/>
              </w:rPr>
              <w:t>95.0</w:t>
            </w:r>
            <w:r w:rsidR="004B0224" w:rsidRPr="00D22E6A">
              <w:rPr>
                <w:rFonts w:ascii="Garamond" w:hAnsi="Garamond"/>
                <w:sz w:val="18"/>
              </w:rPr>
              <w:t>%</w:t>
            </w:r>
          </w:p>
        </w:tc>
      </w:tr>
      <w:tr w:rsidR="004B0224" w:rsidRPr="00D22E6A" w14:paraId="2EAE241F"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3310B4CB"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vještine prikupljanja informacija i podataka, poznavanje izvora podataka</w:t>
            </w:r>
          </w:p>
        </w:tc>
        <w:tc>
          <w:tcPr>
            <w:tcW w:w="900" w:type="dxa"/>
            <w:tcBorders>
              <w:top w:val="nil"/>
              <w:left w:val="nil"/>
              <w:bottom w:val="single" w:sz="4" w:space="0" w:color="auto"/>
              <w:right w:val="single" w:sz="4" w:space="0" w:color="auto"/>
            </w:tcBorders>
            <w:shd w:val="clear" w:color="auto" w:fill="auto"/>
            <w:noWrap/>
            <w:vAlign w:val="center"/>
          </w:tcPr>
          <w:p w14:paraId="22F4AAF0"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21</w:t>
            </w:r>
          </w:p>
        </w:tc>
        <w:tc>
          <w:tcPr>
            <w:tcW w:w="1060" w:type="dxa"/>
            <w:tcBorders>
              <w:top w:val="nil"/>
              <w:left w:val="nil"/>
              <w:bottom w:val="single" w:sz="4" w:space="0" w:color="auto"/>
              <w:right w:val="single" w:sz="4" w:space="0" w:color="auto"/>
            </w:tcBorders>
            <w:shd w:val="clear" w:color="auto" w:fill="auto"/>
            <w:noWrap/>
            <w:vAlign w:val="center"/>
          </w:tcPr>
          <w:p w14:paraId="1F4E6ED7"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14</w:t>
            </w:r>
          </w:p>
        </w:tc>
        <w:tc>
          <w:tcPr>
            <w:tcW w:w="756" w:type="dxa"/>
            <w:tcBorders>
              <w:top w:val="nil"/>
              <w:left w:val="nil"/>
              <w:bottom w:val="single" w:sz="4" w:space="0" w:color="auto"/>
              <w:right w:val="single" w:sz="4" w:space="0" w:color="auto"/>
            </w:tcBorders>
            <w:shd w:val="clear" w:color="auto" w:fill="auto"/>
            <w:noWrap/>
            <w:vAlign w:val="center"/>
          </w:tcPr>
          <w:p w14:paraId="1EFEE3AE"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52.4%</w:t>
            </w:r>
          </w:p>
        </w:tc>
        <w:tc>
          <w:tcPr>
            <w:tcW w:w="664" w:type="dxa"/>
            <w:tcBorders>
              <w:top w:val="nil"/>
              <w:left w:val="nil"/>
              <w:bottom w:val="single" w:sz="4" w:space="0" w:color="auto"/>
              <w:right w:val="single" w:sz="4" w:space="0" w:color="auto"/>
            </w:tcBorders>
            <w:shd w:val="clear" w:color="auto" w:fill="auto"/>
            <w:noWrap/>
            <w:vAlign w:val="center"/>
          </w:tcPr>
          <w:p w14:paraId="33715F2E"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23.8%</w:t>
            </w:r>
          </w:p>
        </w:tc>
        <w:tc>
          <w:tcPr>
            <w:tcW w:w="756" w:type="dxa"/>
            <w:tcBorders>
              <w:top w:val="nil"/>
              <w:left w:val="nil"/>
              <w:bottom w:val="single" w:sz="4" w:space="0" w:color="auto"/>
              <w:right w:val="single" w:sz="4" w:space="0" w:color="auto"/>
            </w:tcBorders>
            <w:shd w:val="clear" w:color="auto" w:fill="auto"/>
            <w:noWrap/>
            <w:vAlign w:val="center"/>
          </w:tcPr>
          <w:p w14:paraId="1F5D40CE"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23.8%</w:t>
            </w:r>
          </w:p>
        </w:tc>
        <w:tc>
          <w:tcPr>
            <w:tcW w:w="674" w:type="dxa"/>
            <w:tcBorders>
              <w:top w:val="nil"/>
              <w:left w:val="nil"/>
              <w:bottom w:val="single" w:sz="4" w:space="0" w:color="auto"/>
              <w:right w:val="single" w:sz="4" w:space="0" w:color="auto"/>
            </w:tcBorders>
            <w:shd w:val="clear" w:color="auto" w:fill="auto"/>
            <w:noWrap/>
            <w:vAlign w:val="center"/>
          </w:tcPr>
          <w:p w14:paraId="578BD130"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29E4FAAD" w14:textId="77777777" w:rsidR="004B0224" w:rsidRPr="00D22E6A" w:rsidRDefault="00EF69D3" w:rsidP="007E10EF">
            <w:pPr>
              <w:jc w:val="center"/>
              <w:rPr>
                <w:rFonts w:ascii="Garamond" w:hAnsi="Garamond"/>
                <w:sz w:val="18"/>
              </w:rPr>
            </w:pPr>
            <w:r w:rsidRPr="00D22E6A">
              <w:rPr>
                <w:rFonts w:ascii="Garamond" w:hAnsi="Garamond"/>
                <w:sz w:val="18"/>
              </w:rPr>
              <w:t>33.</w:t>
            </w:r>
            <w:r w:rsidR="004B0224" w:rsidRPr="00D22E6A">
              <w:rPr>
                <w:rFonts w:ascii="Garamond" w:hAnsi="Garamond"/>
                <w:sz w:val="18"/>
              </w:rPr>
              <w:t>3%</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18953" w14:textId="77777777" w:rsidR="004B0224" w:rsidRPr="00D22E6A" w:rsidRDefault="007E10EF" w:rsidP="007E10EF">
            <w:pPr>
              <w:jc w:val="center"/>
              <w:rPr>
                <w:rFonts w:ascii="Garamond" w:hAnsi="Garamond"/>
                <w:sz w:val="18"/>
              </w:rPr>
            </w:pPr>
            <w:r w:rsidRPr="00D22E6A">
              <w:rPr>
                <w:rFonts w:ascii="Garamond" w:hAnsi="Garamond"/>
                <w:sz w:val="18"/>
              </w:rPr>
              <w:t>66.7</w:t>
            </w:r>
            <w:r w:rsidR="004B0224" w:rsidRPr="00D22E6A">
              <w:rPr>
                <w:rFonts w:ascii="Garamond" w:hAnsi="Garamond"/>
                <w:sz w:val="18"/>
              </w:rPr>
              <w:t>%</w:t>
            </w:r>
          </w:p>
        </w:tc>
      </w:tr>
      <w:tr w:rsidR="004B0224" w:rsidRPr="00D22E6A" w14:paraId="3E2F6AAE"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69AC9379"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priprema i provedba aktivnosti edukacije i srodnih aktivnosti stručna vodstva u institucijama</w:t>
            </w:r>
          </w:p>
        </w:tc>
        <w:tc>
          <w:tcPr>
            <w:tcW w:w="900" w:type="dxa"/>
            <w:tcBorders>
              <w:top w:val="nil"/>
              <w:left w:val="nil"/>
              <w:bottom w:val="single" w:sz="4" w:space="0" w:color="auto"/>
              <w:right w:val="single" w:sz="4" w:space="0" w:color="auto"/>
            </w:tcBorders>
            <w:shd w:val="clear" w:color="auto" w:fill="auto"/>
            <w:noWrap/>
            <w:vAlign w:val="center"/>
          </w:tcPr>
          <w:p w14:paraId="1CA27D79"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11</w:t>
            </w:r>
          </w:p>
        </w:tc>
        <w:tc>
          <w:tcPr>
            <w:tcW w:w="1060" w:type="dxa"/>
            <w:tcBorders>
              <w:top w:val="nil"/>
              <w:left w:val="nil"/>
              <w:bottom w:val="single" w:sz="4" w:space="0" w:color="auto"/>
              <w:right w:val="single" w:sz="4" w:space="0" w:color="auto"/>
            </w:tcBorders>
            <w:shd w:val="clear" w:color="auto" w:fill="auto"/>
            <w:noWrap/>
            <w:vAlign w:val="center"/>
          </w:tcPr>
          <w:p w14:paraId="20B44FBE"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6</w:t>
            </w:r>
          </w:p>
        </w:tc>
        <w:tc>
          <w:tcPr>
            <w:tcW w:w="756" w:type="dxa"/>
            <w:tcBorders>
              <w:top w:val="nil"/>
              <w:left w:val="nil"/>
              <w:bottom w:val="single" w:sz="4" w:space="0" w:color="auto"/>
              <w:right w:val="single" w:sz="4" w:space="0" w:color="auto"/>
            </w:tcBorders>
            <w:shd w:val="clear" w:color="auto" w:fill="auto"/>
            <w:noWrap/>
            <w:vAlign w:val="center"/>
          </w:tcPr>
          <w:p w14:paraId="4063FC1F"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54.5%</w:t>
            </w:r>
          </w:p>
        </w:tc>
        <w:tc>
          <w:tcPr>
            <w:tcW w:w="664" w:type="dxa"/>
            <w:tcBorders>
              <w:top w:val="nil"/>
              <w:left w:val="nil"/>
              <w:bottom w:val="single" w:sz="4" w:space="0" w:color="auto"/>
              <w:right w:val="single" w:sz="4" w:space="0" w:color="auto"/>
            </w:tcBorders>
            <w:shd w:val="clear" w:color="auto" w:fill="auto"/>
            <w:noWrap/>
            <w:vAlign w:val="center"/>
          </w:tcPr>
          <w:p w14:paraId="56CC11C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756" w:type="dxa"/>
            <w:tcBorders>
              <w:top w:val="nil"/>
              <w:left w:val="nil"/>
              <w:bottom w:val="single" w:sz="4" w:space="0" w:color="auto"/>
              <w:right w:val="single" w:sz="4" w:space="0" w:color="auto"/>
            </w:tcBorders>
            <w:shd w:val="clear" w:color="auto" w:fill="auto"/>
            <w:noWrap/>
            <w:vAlign w:val="center"/>
          </w:tcPr>
          <w:p w14:paraId="6DD28A9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45.5%</w:t>
            </w:r>
          </w:p>
        </w:tc>
        <w:tc>
          <w:tcPr>
            <w:tcW w:w="674" w:type="dxa"/>
            <w:tcBorders>
              <w:top w:val="nil"/>
              <w:left w:val="nil"/>
              <w:bottom w:val="single" w:sz="4" w:space="0" w:color="auto"/>
              <w:right w:val="single" w:sz="4" w:space="0" w:color="auto"/>
            </w:tcBorders>
            <w:shd w:val="clear" w:color="auto" w:fill="auto"/>
            <w:noWrap/>
            <w:vAlign w:val="center"/>
          </w:tcPr>
          <w:p w14:paraId="411C468F"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4CBA54D" w14:textId="77777777" w:rsidR="004B0224" w:rsidRPr="00D22E6A" w:rsidRDefault="00EF69D3" w:rsidP="007E10EF">
            <w:pPr>
              <w:jc w:val="center"/>
              <w:rPr>
                <w:rFonts w:ascii="Garamond" w:hAnsi="Garamond"/>
                <w:sz w:val="18"/>
              </w:rPr>
            </w:pPr>
            <w:r w:rsidRPr="00D22E6A">
              <w:rPr>
                <w:rFonts w:ascii="Garamond" w:hAnsi="Garamond"/>
                <w:sz w:val="18"/>
              </w:rPr>
              <w:t>45.</w:t>
            </w:r>
            <w:r w:rsidR="004B0224" w:rsidRPr="00D22E6A">
              <w:rPr>
                <w:rFonts w:ascii="Garamond" w:hAnsi="Garamond"/>
                <w:sz w:val="18"/>
              </w:rPr>
              <w:t>5%</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17482" w14:textId="77777777" w:rsidR="004B0224" w:rsidRPr="00D22E6A" w:rsidRDefault="007E10EF" w:rsidP="007E10EF">
            <w:pPr>
              <w:jc w:val="center"/>
              <w:rPr>
                <w:rFonts w:ascii="Garamond" w:hAnsi="Garamond"/>
                <w:sz w:val="18"/>
              </w:rPr>
            </w:pPr>
            <w:r w:rsidRPr="00D22E6A">
              <w:rPr>
                <w:rFonts w:ascii="Garamond" w:hAnsi="Garamond"/>
                <w:sz w:val="18"/>
              </w:rPr>
              <w:t>54.5</w:t>
            </w:r>
            <w:r w:rsidR="004B0224" w:rsidRPr="00D22E6A">
              <w:rPr>
                <w:rFonts w:ascii="Garamond" w:hAnsi="Garamond"/>
                <w:sz w:val="18"/>
              </w:rPr>
              <w:t>%</w:t>
            </w:r>
          </w:p>
        </w:tc>
      </w:tr>
      <w:tr w:rsidR="004B0224" w:rsidRPr="00D22E6A" w14:paraId="109C54C8"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3C1C6BAE"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vještine učinkovitog stjecanja novih vještina i znanja</w:t>
            </w:r>
          </w:p>
        </w:tc>
        <w:tc>
          <w:tcPr>
            <w:tcW w:w="900" w:type="dxa"/>
            <w:tcBorders>
              <w:top w:val="nil"/>
              <w:left w:val="nil"/>
              <w:bottom w:val="single" w:sz="4" w:space="0" w:color="auto"/>
              <w:right w:val="single" w:sz="4" w:space="0" w:color="auto"/>
            </w:tcBorders>
            <w:shd w:val="clear" w:color="auto" w:fill="auto"/>
            <w:noWrap/>
            <w:vAlign w:val="center"/>
          </w:tcPr>
          <w:p w14:paraId="295BBD37"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6</w:t>
            </w:r>
          </w:p>
        </w:tc>
        <w:tc>
          <w:tcPr>
            <w:tcW w:w="1060" w:type="dxa"/>
            <w:tcBorders>
              <w:top w:val="nil"/>
              <w:left w:val="nil"/>
              <w:bottom w:val="single" w:sz="4" w:space="0" w:color="auto"/>
              <w:right w:val="single" w:sz="4" w:space="0" w:color="auto"/>
            </w:tcBorders>
            <w:shd w:val="clear" w:color="auto" w:fill="auto"/>
            <w:noWrap/>
            <w:vAlign w:val="center"/>
          </w:tcPr>
          <w:p w14:paraId="3F76BA00"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5</w:t>
            </w:r>
          </w:p>
        </w:tc>
        <w:tc>
          <w:tcPr>
            <w:tcW w:w="756" w:type="dxa"/>
            <w:tcBorders>
              <w:top w:val="nil"/>
              <w:left w:val="nil"/>
              <w:bottom w:val="single" w:sz="4" w:space="0" w:color="auto"/>
              <w:right w:val="single" w:sz="4" w:space="0" w:color="auto"/>
            </w:tcBorders>
            <w:shd w:val="clear" w:color="auto" w:fill="auto"/>
            <w:noWrap/>
            <w:vAlign w:val="center"/>
          </w:tcPr>
          <w:p w14:paraId="48CA75B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16.7%</w:t>
            </w:r>
          </w:p>
        </w:tc>
        <w:tc>
          <w:tcPr>
            <w:tcW w:w="664" w:type="dxa"/>
            <w:tcBorders>
              <w:top w:val="nil"/>
              <w:left w:val="nil"/>
              <w:bottom w:val="single" w:sz="4" w:space="0" w:color="auto"/>
              <w:right w:val="single" w:sz="4" w:space="0" w:color="auto"/>
            </w:tcBorders>
            <w:shd w:val="clear" w:color="auto" w:fill="auto"/>
            <w:noWrap/>
            <w:vAlign w:val="center"/>
          </w:tcPr>
          <w:p w14:paraId="1A1357B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50.0%</w:t>
            </w:r>
          </w:p>
        </w:tc>
        <w:tc>
          <w:tcPr>
            <w:tcW w:w="756" w:type="dxa"/>
            <w:tcBorders>
              <w:top w:val="nil"/>
              <w:left w:val="nil"/>
              <w:bottom w:val="single" w:sz="4" w:space="0" w:color="auto"/>
              <w:right w:val="single" w:sz="4" w:space="0" w:color="auto"/>
            </w:tcBorders>
            <w:shd w:val="clear" w:color="auto" w:fill="auto"/>
            <w:noWrap/>
            <w:vAlign w:val="center"/>
          </w:tcPr>
          <w:p w14:paraId="73188D3F"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33.3%</w:t>
            </w:r>
          </w:p>
        </w:tc>
        <w:tc>
          <w:tcPr>
            <w:tcW w:w="674" w:type="dxa"/>
            <w:tcBorders>
              <w:top w:val="nil"/>
              <w:left w:val="nil"/>
              <w:bottom w:val="single" w:sz="4" w:space="0" w:color="auto"/>
              <w:right w:val="single" w:sz="4" w:space="0" w:color="auto"/>
            </w:tcBorders>
            <w:shd w:val="clear" w:color="auto" w:fill="auto"/>
            <w:noWrap/>
            <w:vAlign w:val="center"/>
          </w:tcPr>
          <w:p w14:paraId="0FEFA991"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848E6EE" w14:textId="77777777" w:rsidR="004B0224" w:rsidRPr="00D22E6A" w:rsidRDefault="00EF69D3" w:rsidP="007E10EF">
            <w:pPr>
              <w:jc w:val="center"/>
              <w:rPr>
                <w:rFonts w:ascii="Garamond" w:hAnsi="Garamond"/>
                <w:sz w:val="18"/>
              </w:rPr>
            </w:pPr>
            <w:r w:rsidRPr="00D22E6A">
              <w:rPr>
                <w:rFonts w:ascii="Garamond" w:hAnsi="Garamond"/>
                <w:sz w:val="18"/>
              </w:rPr>
              <w:t>0.0</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02EB3" w14:textId="77777777" w:rsidR="004B0224" w:rsidRPr="00D22E6A" w:rsidRDefault="004B0224" w:rsidP="007E10EF">
            <w:pPr>
              <w:jc w:val="center"/>
              <w:rPr>
                <w:rFonts w:ascii="Garamond" w:hAnsi="Garamond"/>
                <w:sz w:val="18"/>
              </w:rPr>
            </w:pPr>
            <w:r w:rsidRPr="00D22E6A">
              <w:rPr>
                <w:rFonts w:ascii="Garamond" w:hAnsi="Garamond"/>
                <w:sz w:val="18"/>
              </w:rPr>
              <w:t>100.0%</w:t>
            </w:r>
          </w:p>
        </w:tc>
      </w:tr>
      <w:tr w:rsidR="004B0224" w:rsidRPr="00D22E6A" w14:paraId="3E0784F1"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586D48A2"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vještine procesne koordinacije rada i ljudi te organizacije vlastitog rada</w:t>
            </w:r>
          </w:p>
        </w:tc>
        <w:tc>
          <w:tcPr>
            <w:tcW w:w="900" w:type="dxa"/>
            <w:tcBorders>
              <w:top w:val="nil"/>
              <w:left w:val="nil"/>
              <w:bottom w:val="single" w:sz="4" w:space="0" w:color="auto"/>
              <w:right w:val="single" w:sz="4" w:space="0" w:color="auto"/>
            </w:tcBorders>
            <w:shd w:val="clear" w:color="auto" w:fill="auto"/>
            <w:noWrap/>
            <w:vAlign w:val="center"/>
          </w:tcPr>
          <w:p w14:paraId="73884FBB"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65</w:t>
            </w:r>
          </w:p>
        </w:tc>
        <w:tc>
          <w:tcPr>
            <w:tcW w:w="1060" w:type="dxa"/>
            <w:tcBorders>
              <w:top w:val="nil"/>
              <w:left w:val="nil"/>
              <w:bottom w:val="single" w:sz="4" w:space="0" w:color="auto"/>
              <w:right w:val="single" w:sz="4" w:space="0" w:color="auto"/>
            </w:tcBorders>
            <w:shd w:val="clear" w:color="auto" w:fill="auto"/>
            <w:noWrap/>
            <w:vAlign w:val="center"/>
          </w:tcPr>
          <w:p w14:paraId="4F67B3D1"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19</w:t>
            </w:r>
          </w:p>
        </w:tc>
        <w:tc>
          <w:tcPr>
            <w:tcW w:w="756" w:type="dxa"/>
            <w:tcBorders>
              <w:top w:val="nil"/>
              <w:left w:val="nil"/>
              <w:bottom w:val="single" w:sz="4" w:space="0" w:color="auto"/>
              <w:right w:val="single" w:sz="4" w:space="0" w:color="auto"/>
            </w:tcBorders>
            <w:shd w:val="clear" w:color="auto" w:fill="auto"/>
            <w:noWrap/>
            <w:vAlign w:val="center"/>
          </w:tcPr>
          <w:p w14:paraId="586A2E91"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24.6%</w:t>
            </w:r>
          </w:p>
        </w:tc>
        <w:tc>
          <w:tcPr>
            <w:tcW w:w="664" w:type="dxa"/>
            <w:tcBorders>
              <w:top w:val="nil"/>
              <w:left w:val="nil"/>
              <w:bottom w:val="single" w:sz="4" w:space="0" w:color="auto"/>
              <w:right w:val="single" w:sz="4" w:space="0" w:color="auto"/>
            </w:tcBorders>
            <w:shd w:val="clear" w:color="auto" w:fill="auto"/>
            <w:noWrap/>
            <w:vAlign w:val="center"/>
          </w:tcPr>
          <w:p w14:paraId="7C89621D"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20.0%</w:t>
            </w:r>
          </w:p>
        </w:tc>
        <w:tc>
          <w:tcPr>
            <w:tcW w:w="756" w:type="dxa"/>
            <w:tcBorders>
              <w:top w:val="nil"/>
              <w:left w:val="nil"/>
              <w:bottom w:val="single" w:sz="4" w:space="0" w:color="auto"/>
              <w:right w:val="single" w:sz="4" w:space="0" w:color="auto"/>
            </w:tcBorders>
            <w:shd w:val="clear" w:color="auto" w:fill="auto"/>
            <w:noWrap/>
            <w:vAlign w:val="center"/>
          </w:tcPr>
          <w:p w14:paraId="3D85F2E3"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55.4%</w:t>
            </w:r>
          </w:p>
        </w:tc>
        <w:tc>
          <w:tcPr>
            <w:tcW w:w="674" w:type="dxa"/>
            <w:tcBorders>
              <w:top w:val="nil"/>
              <w:left w:val="nil"/>
              <w:bottom w:val="single" w:sz="4" w:space="0" w:color="auto"/>
              <w:right w:val="single" w:sz="4" w:space="0" w:color="auto"/>
            </w:tcBorders>
            <w:shd w:val="clear" w:color="auto" w:fill="auto"/>
            <w:noWrap/>
            <w:vAlign w:val="center"/>
          </w:tcPr>
          <w:p w14:paraId="56C3CE26" w14:textId="77777777" w:rsidR="004B0224" w:rsidRPr="00D22E6A" w:rsidRDefault="004B0224" w:rsidP="007E10EF">
            <w:pPr>
              <w:jc w:val="center"/>
              <w:rPr>
                <w:rFonts w:ascii="Garamond" w:hAnsi="Garamond"/>
                <w:sz w:val="18"/>
              </w:rPr>
            </w:pPr>
            <w:r w:rsidRPr="00D22E6A">
              <w:rPr>
                <w:rFonts w:ascii="Garamond" w:hAnsi="Garamond"/>
                <w:sz w:val="18"/>
              </w:rPr>
              <w:t>1.5%</w:t>
            </w:r>
          </w:p>
        </w:tc>
        <w:tc>
          <w:tcPr>
            <w:tcW w:w="859" w:type="dxa"/>
            <w:tcBorders>
              <w:top w:val="nil"/>
              <w:left w:val="nil"/>
              <w:bottom w:val="single" w:sz="4" w:space="0" w:color="auto"/>
              <w:right w:val="single" w:sz="4" w:space="0" w:color="auto"/>
            </w:tcBorders>
            <w:vAlign w:val="center"/>
          </w:tcPr>
          <w:p w14:paraId="30C85FEC" w14:textId="77777777" w:rsidR="004B0224" w:rsidRPr="00D22E6A" w:rsidRDefault="00EF69D3" w:rsidP="007E10EF">
            <w:pPr>
              <w:jc w:val="center"/>
              <w:rPr>
                <w:rFonts w:ascii="Garamond" w:hAnsi="Garamond"/>
                <w:sz w:val="18"/>
              </w:rPr>
            </w:pPr>
            <w:r w:rsidRPr="00D22E6A">
              <w:rPr>
                <w:rFonts w:ascii="Garamond" w:hAnsi="Garamond"/>
                <w:sz w:val="18"/>
              </w:rPr>
              <w:t>60.0</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4AB97" w14:textId="77777777" w:rsidR="004B0224" w:rsidRPr="00D22E6A" w:rsidRDefault="007E10EF" w:rsidP="007E10EF">
            <w:pPr>
              <w:jc w:val="center"/>
              <w:rPr>
                <w:rFonts w:ascii="Garamond" w:hAnsi="Garamond"/>
                <w:sz w:val="18"/>
              </w:rPr>
            </w:pPr>
            <w:r w:rsidRPr="00D22E6A">
              <w:rPr>
                <w:rFonts w:ascii="Garamond" w:hAnsi="Garamond"/>
                <w:sz w:val="18"/>
              </w:rPr>
              <w:t>38.5</w:t>
            </w:r>
            <w:r w:rsidR="004B0224" w:rsidRPr="00D22E6A">
              <w:rPr>
                <w:rFonts w:ascii="Garamond" w:hAnsi="Garamond"/>
                <w:sz w:val="18"/>
              </w:rPr>
              <w:t>%</w:t>
            </w:r>
          </w:p>
        </w:tc>
      </w:tr>
      <w:tr w:rsidR="004B0224" w:rsidRPr="00D22E6A" w14:paraId="5D40FF34"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4183D729"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odnosi s javnošću</w:t>
            </w:r>
          </w:p>
        </w:tc>
        <w:tc>
          <w:tcPr>
            <w:tcW w:w="900" w:type="dxa"/>
            <w:tcBorders>
              <w:top w:val="nil"/>
              <w:left w:val="nil"/>
              <w:bottom w:val="single" w:sz="4" w:space="0" w:color="auto"/>
              <w:right w:val="single" w:sz="4" w:space="0" w:color="auto"/>
            </w:tcBorders>
            <w:shd w:val="clear" w:color="auto" w:fill="auto"/>
            <w:noWrap/>
            <w:vAlign w:val="center"/>
          </w:tcPr>
          <w:p w14:paraId="79E20FEA"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14</w:t>
            </w:r>
          </w:p>
        </w:tc>
        <w:tc>
          <w:tcPr>
            <w:tcW w:w="1060" w:type="dxa"/>
            <w:tcBorders>
              <w:top w:val="nil"/>
              <w:left w:val="nil"/>
              <w:bottom w:val="single" w:sz="4" w:space="0" w:color="auto"/>
              <w:right w:val="single" w:sz="4" w:space="0" w:color="auto"/>
            </w:tcBorders>
            <w:shd w:val="clear" w:color="auto" w:fill="auto"/>
            <w:noWrap/>
            <w:vAlign w:val="center"/>
          </w:tcPr>
          <w:p w14:paraId="708983E8"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10</w:t>
            </w:r>
          </w:p>
        </w:tc>
        <w:tc>
          <w:tcPr>
            <w:tcW w:w="756" w:type="dxa"/>
            <w:tcBorders>
              <w:top w:val="nil"/>
              <w:left w:val="nil"/>
              <w:bottom w:val="single" w:sz="4" w:space="0" w:color="auto"/>
              <w:right w:val="single" w:sz="4" w:space="0" w:color="auto"/>
            </w:tcBorders>
            <w:shd w:val="clear" w:color="auto" w:fill="auto"/>
            <w:noWrap/>
            <w:vAlign w:val="center"/>
          </w:tcPr>
          <w:p w14:paraId="66965DE1"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42.9%</w:t>
            </w:r>
          </w:p>
        </w:tc>
        <w:tc>
          <w:tcPr>
            <w:tcW w:w="664" w:type="dxa"/>
            <w:tcBorders>
              <w:top w:val="nil"/>
              <w:left w:val="nil"/>
              <w:bottom w:val="single" w:sz="4" w:space="0" w:color="auto"/>
              <w:right w:val="single" w:sz="4" w:space="0" w:color="auto"/>
            </w:tcBorders>
            <w:shd w:val="clear" w:color="auto" w:fill="auto"/>
            <w:noWrap/>
            <w:vAlign w:val="center"/>
          </w:tcPr>
          <w:p w14:paraId="319C71A8" w14:textId="77777777" w:rsidR="004B0224" w:rsidRPr="00D22E6A" w:rsidRDefault="004B0224" w:rsidP="007E10EF">
            <w:pPr>
              <w:jc w:val="center"/>
              <w:rPr>
                <w:rFonts w:ascii="Garamond" w:hAnsi="Garamond"/>
                <w:sz w:val="18"/>
                <w:szCs w:val="16"/>
              </w:rPr>
            </w:pPr>
            <w:r w:rsidRPr="00D22E6A">
              <w:rPr>
                <w:rFonts w:ascii="Garamond" w:hAnsi="Garamond"/>
                <w:sz w:val="18"/>
                <w:szCs w:val="16"/>
              </w:rPr>
              <w:t>7.1%</w:t>
            </w:r>
          </w:p>
        </w:tc>
        <w:tc>
          <w:tcPr>
            <w:tcW w:w="756" w:type="dxa"/>
            <w:tcBorders>
              <w:top w:val="nil"/>
              <w:left w:val="nil"/>
              <w:bottom w:val="single" w:sz="4" w:space="0" w:color="auto"/>
              <w:right w:val="single" w:sz="4" w:space="0" w:color="auto"/>
            </w:tcBorders>
            <w:shd w:val="clear" w:color="auto" w:fill="auto"/>
            <w:noWrap/>
            <w:vAlign w:val="center"/>
          </w:tcPr>
          <w:p w14:paraId="59C1099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50.0%</w:t>
            </w:r>
          </w:p>
        </w:tc>
        <w:tc>
          <w:tcPr>
            <w:tcW w:w="674" w:type="dxa"/>
            <w:tcBorders>
              <w:top w:val="nil"/>
              <w:left w:val="nil"/>
              <w:bottom w:val="single" w:sz="4" w:space="0" w:color="auto"/>
              <w:right w:val="single" w:sz="4" w:space="0" w:color="auto"/>
            </w:tcBorders>
            <w:shd w:val="clear" w:color="auto" w:fill="auto"/>
            <w:noWrap/>
            <w:vAlign w:val="center"/>
          </w:tcPr>
          <w:p w14:paraId="5D9A5566"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04CB1EF2" w14:textId="77777777" w:rsidR="004B0224" w:rsidRPr="00D22E6A" w:rsidRDefault="00EF69D3" w:rsidP="007E10EF">
            <w:pPr>
              <w:jc w:val="center"/>
              <w:rPr>
                <w:rFonts w:ascii="Garamond" w:hAnsi="Garamond"/>
                <w:sz w:val="18"/>
              </w:rPr>
            </w:pPr>
            <w:r w:rsidRPr="00D22E6A">
              <w:rPr>
                <w:rFonts w:ascii="Garamond" w:hAnsi="Garamond"/>
                <w:sz w:val="18"/>
              </w:rPr>
              <w:t>42.7</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EB2C" w14:textId="77777777" w:rsidR="004B0224" w:rsidRPr="00D22E6A" w:rsidRDefault="007E10EF" w:rsidP="007E10EF">
            <w:pPr>
              <w:jc w:val="center"/>
              <w:rPr>
                <w:rFonts w:ascii="Garamond" w:hAnsi="Garamond"/>
                <w:sz w:val="18"/>
              </w:rPr>
            </w:pPr>
            <w:r w:rsidRPr="00D22E6A">
              <w:rPr>
                <w:rFonts w:ascii="Garamond" w:hAnsi="Garamond"/>
                <w:sz w:val="18"/>
              </w:rPr>
              <w:t>57.1</w:t>
            </w:r>
            <w:r w:rsidR="004B0224" w:rsidRPr="00D22E6A">
              <w:rPr>
                <w:rFonts w:ascii="Garamond" w:hAnsi="Garamond"/>
                <w:sz w:val="18"/>
              </w:rPr>
              <w:t>%</w:t>
            </w:r>
          </w:p>
        </w:tc>
      </w:tr>
      <w:tr w:rsidR="004B0224" w:rsidRPr="00D22E6A" w14:paraId="00ADCA4A"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218B506C"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znanje stranog jezika</w:t>
            </w:r>
          </w:p>
        </w:tc>
        <w:tc>
          <w:tcPr>
            <w:tcW w:w="900" w:type="dxa"/>
            <w:tcBorders>
              <w:top w:val="nil"/>
              <w:left w:val="nil"/>
              <w:bottom w:val="single" w:sz="4" w:space="0" w:color="auto"/>
              <w:right w:val="single" w:sz="4" w:space="0" w:color="auto"/>
            </w:tcBorders>
            <w:shd w:val="clear" w:color="auto" w:fill="auto"/>
            <w:noWrap/>
            <w:vAlign w:val="center"/>
          </w:tcPr>
          <w:p w14:paraId="7899139A"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8</w:t>
            </w:r>
          </w:p>
        </w:tc>
        <w:tc>
          <w:tcPr>
            <w:tcW w:w="1060" w:type="dxa"/>
            <w:tcBorders>
              <w:top w:val="nil"/>
              <w:left w:val="nil"/>
              <w:bottom w:val="single" w:sz="4" w:space="0" w:color="auto"/>
              <w:right w:val="single" w:sz="4" w:space="0" w:color="auto"/>
            </w:tcBorders>
            <w:shd w:val="clear" w:color="auto" w:fill="auto"/>
            <w:noWrap/>
            <w:vAlign w:val="center"/>
          </w:tcPr>
          <w:p w14:paraId="2391E904"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8</w:t>
            </w:r>
          </w:p>
        </w:tc>
        <w:tc>
          <w:tcPr>
            <w:tcW w:w="756" w:type="dxa"/>
            <w:tcBorders>
              <w:top w:val="nil"/>
              <w:left w:val="nil"/>
              <w:bottom w:val="single" w:sz="4" w:space="0" w:color="auto"/>
              <w:right w:val="single" w:sz="4" w:space="0" w:color="auto"/>
            </w:tcBorders>
            <w:shd w:val="clear" w:color="auto" w:fill="auto"/>
            <w:noWrap/>
            <w:vAlign w:val="center"/>
          </w:tcPr>
          <w:p w14:paraId="2FA511DA"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100.0%</w:t>
            </w:r>
          </w:p>
        </w:tc>
        <w:tc>
          <w:tcPr>
            <w:tcW w:w="664" w:type="dxa"/>
            <w:tcBorders>
              <w:top w:val="nil"/>
              <w:left w:val="nil"/>
              <w:bottom w:val="single" w:sz="4" w:space="0" w:color="auto"/>
              <w:right w:val="single" w:sz="4" w:space="0" w:color="auto"/>
            </w:tcBorders>
            <w:shd w:val="clear" w:color="auto" w:fill="auto"/>
            <w:noWrap/>
            <w:vAlign w:val="center"/>
          </w:tcPr>
          <w:p w14:paraId="6AAA920A"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756" w:type="dxa"/>
            <w:tcBorders>
              <w:top w:val="nil"/>
              <w:left w:val="nil"/>
              <w:bottom w:val="single" w:sz="4" w:space="0" w:color="auto"/>
              <w:right w:val="single" w:sz="4" w:space="0" w:color="auto"/>
            </w:tcBorders>
            <w:shd w:val="clear" w:color="auto" w:fill="auto"/>
            <w:noWrap/>
            <w:vAlign w:val="center"/>
          </w:tcPr>
          <w:p w14:paraId="2CB16C2A"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674" w:type="dxa"/>
            <w:tcBorders>
              <w:top w:val="nil"/>
              <w:left w:val="nil"/>
              <w:bottom w:val="single" w:sz="4" w:space="0" w:color="auto"/>
              <w:right w:val="single" w:sz="4" w:space="0" w:color="auto"/>
            </w:tcBorders>
            <w:shd w:val="clear" w:color="auto" w:fill="auto"/>
            <w:noWrap/>
            <w:vAlign w:val="center"/>
          </w:tcPr>
          <w:p w14:paraId="2D8F5BA1"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6FBAF731" w14:textId="77777777" w:rsidR="004B0224" w:rsidRPr="00D22E6A" w:rsidRDefault="00EF69D3" w:rsidP="007E10EF">
            <w:pPr>
              <w:jc w:val="center"/>
              <w:rPr>
                <w:rFonts w:ascii="Garamond" w:hAnsi="Garamond"/>
                <w:sz w:val="18"/>
              </w:rPr>
            </w:pPr>
            <w:r w:rsidRPr="00D22E6A">
              <w:rPr>
                <w:rFonts w:ascii="Garamond" w:hAnsi="Garamond"/>
                <w:sz w:val="18"/>
              </w:rPr>
              <w:t>75.0</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0C7B" w14:textId="77777777" w:rsidR="004B0224" w:rsidRPr="00D22E6A" w:rsidRDefault="007E10EF" w:rsidP="007E10EF">
            <w:pPr>
              <w:jc w:val="center"/>
              <w:rPr>
                <w:rFonts w:ascii="Garamond" w:hAnsi="Garamond"/>
                <w:sz w:val="18"/>
              </w:rPr>
            </w:pPr>
            <w:r w:rsidRPr="00D22E6A">
              <w:rPr>
                <w:rFonts w:ascii="Garamond" w:hAnsi="Garamond"/>
                <w:sz w:val="18"/>
              </w:rPr>
              <w:t>25.0</w:t>
            </w:r>
            <w:r w:rsidR="004B0224" w:rsidRPr="00D22E6A">
              <w:rPr>
                <w:rFonts w:ascii="Garamond" w:hAnsi="Garamond"/>
                <w:sz w:val="18"/>
              </w:rPr>
              <w:t>%</w:t>
            </w:r>
          </w:p>
        </w:tc>
      </w:tr>
      <w:tr w:rsidR="004B0224" w:rsidRPr="00D22E6A" w14:paraId="625BEFCA"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26363940"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znanja i vještine rada na računalu</w:t>
            </w:r>
          </w:p>
        </w:tc>
        <w:tc>
          <w:tcPr>
            <w:tcW w:w="900" w:type="dxa"/>
            <w:tcBorders>
              <w:top w:val="nil"/>
              <w:left w:val="nil"/>
              <w:bottom w:val="single" w:sz="4" w:space="0" w:color="auto"/>
              <w:right w:val="single" w:sz="4" w:space="0" w:color="auto"/>
            </w:tcBorders>
            <w:shd w:val="clear" w:color="auto" w:fill="auto"/>
            <w:noWrap/>
            <w:vAlign w:val="center"/>
          </w:tcPr>
          <w:p w14:paraId="093F00DB"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13</w:t>
            </w:r>
          </w:p>
        </w:tc>
        <w:tc>
          <w:tcPr>
            <w:tcW w:w="1060" w:type="dxa"/>
            <w:tcBorders>
              <w:top w:val="nil"/>
              <w:left w:val="nil"/>
              <w:bottom w:val="single" w:sz="4" w:space="0" w:color="auto"/>
              <w:right w:val="single" w:sz="4" w:space="0" w:color="auto"/>
            </w:tcBorders>
            <w:shd w:val="clear" w:color="auto" w:fill="auto"/>
            <w:noWrap/>
            <w:vAlign w:val="center"/>
          </w:tcPr>
          <w:p w14:paraId="51107DCE"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8</w:t>
            </w:r>
          </w:p>
        </w:tc>
        <w:tc>
          <w:tcPr>
            <w:tcW w:w="756" w:type="dxa"/>
            <w:tcBorders>
              <w:top w:val="nil"/>
              <w:left w:val="nil"/>
              <w:bottom w:val="single" w:sz="4" w:space="0" w:color="auto"/>
              <w:right w:val="single" w:sz="4" w:space="0" w:color="auto"/>
            </w:tcBorders>
            <w:shd w:val="clear" w:color="auto" w:fill="auto"/>
            <w:noWrap/>
            <w:vAlign w:val="center"/>
          </w:tcPr>
          <w:p w14:paraId="00B7186D"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100.0%</w:t>
            </w:r>
          </w:p>
        </w:tc>
        <w:tc>
          <w:tcPr>
            <w:tcW w:w="664" w:type="dxa"/>
            <w:tcBorders>
              <w:top w:val="nil"/>
              <w:left w:val="nil"/>
              <w:bottom w:val="single" w:sz="4" w:space="0" w:color="auto"/>
              <w:right w:val="single" w:sz="4" w:space="0" w:color="auto"/>
            </w:tcBorders>
            <w:shd w:val="clear" w:color="auto" w:fill="auto"/>
            <w:noWrap/>
            <w:vAlign w:val="center"/>
          </w:tcPr>
          <w:p w14:paraId="0B30BB75"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756" w:type="dxa"/>
            <w:tcBorders>
              <w:top w:val="nil"/>
              <w:left w:val="nil"/>
              <w:bottom w:val="single" w:sz="4" w:space="0" w:color="auto"/>
              <w:right w:val="single" w:sz="4" w:space="0" w:color="auto"/>
            </w:tcBorders>
            <w:shd w:val="clear" w:color="auto" w:fill="auto"/>
            <w:noWrap/>
            <w:vAlign w:val="center"/>
          </w:tcPr>
          <w:p w14:paraId="67943146"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674" w:type="dxa"/>
            <w:tcBorders>
              <w:top w:val="nil"/>
              <w:left w:val="nil"/>
              <w:bottom w:val="single" w:sz="4" w:space="0" w:color="auto"/>
              <w:right w:val="single" w:sz="4" w:space="0" w:color="auto"/>
            </w:tcBorders>
            <w:shd w:val="clear" w:color="auto" w:fill="auto"/>
            <w:noWrap/>
            <w:vAlign w:val="center"/>
          </w:tcPr>
          <w:p w14:paraId="3B33317F"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35FE95E0" w14:textId="77777777" w:rsidR="004B0224" w:rsidRPr="00D22E6A" w:rsidRDefault="00EF69D3" w:rsidP="007E10EF">
            <w:pPr>
              <w:jc w:val="center"/>
              <w:rPr>
                <w:rFonts w:ascii="Garamond" w:hAnsi="Garamond"/>
                <w:sz w:val="18"/>
              </w:rPr>
            </w:pPr>
            <w:r w:rsidRPr="00D22E6A">
              <w:rPr>
                <w:rFonts w:ascii="Garamond" w:hAnsi="Garamond"/>
                <w:sz w:val="18"/>
              </w:rPr>
              <w:t>15.4</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889D2" w14:textId="77777777" w:rsidR="004B0224" w:rsidRPr="00D22E6A" w:rsidRDefault="007E10EF" w:rsidP="007E10EF">
            <w:pPr>
              <w:jc w:val="center"/>
              <w:rPr>
                <w:rFonts w:ascii="Garamond" w:hAnsi="Garamond"/>
                <w:sz w:val="18"/>
              </w:rPr>
            </w:pPr>
            <w:r w:rsidRPr="00D22E6A">
              <w:rPr>
                <w:rFonts w:ascii="Garamond" w:hAnsi="Garamond"/>
                <w:sz w:val="18"/>
              </w:rPr>
              <w:t>84.6</w:t>
            </w:r>
            <w:r w:rsidR="004B0224" w:rsidRPr="00D22E6A">
              <w:rPr>
                <w:rFonts w:ascii="Garamond" w:hAnsi="Garamond"/>
                <w:sz w:val="18"/>
              </w:rPr>
              <w:t>%</w:t>
            </w:r>
          </w:p>
        </w:tc>
      </w:tr>
      <w:tr w:rsidR="004B0224" w:rsidRPr="00D22E6A" w14:paraId="7D653D0A"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7C0B028E"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vještine upravljanja projektima</w:t>
            </w:r>
          </w:p>
        </w:tc>
        <w:tc>
          <w:tcPr>
            <w:tcW w:w="900" w:type="dxa"/>
            <w:tcBorders>
              <w:top w:val="nil"/>
              <w:left w:val="nil"/>
              <w:bottom w:val="single" w:sz="4" w:space="0" w:color="auto"/>
              <w:right w:val="single" w:sz="4" w:space="0" w:color="auto"/>
            </w:tcBorders>
            <w:shd w:val="clear" w:color="auto" w:fill="auto"/>
            <w:noWrap/>
            <w:vAlign w:val="center"/>
          </w:tcPr>
          <w:p w14:paraId="4D6E0130"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28</w:t>
            </w:r>
          </w:p>
        </w:tc>
        <w:tc>
          <w:tcPr>
            <w:tcW w:w="1060" w:type="dxa"/>
            <w:tcBorders>
              <w:top w:val="nil"/>
              <w:left w:val="nil"/>
              <w:bottom w:val="single" w:sz="4" w:space="0" w:color="auto"/>
              <w:right w:val="single" w:sz="4" w:space="0" w:color="auto"/>
            </w:tcBorders>
            <w:shd w:val="clear" w:color="auto" w:fill="auto"/>
            <w:noWrap/>
            <w:vAlign w:val="center"/>
          </w:tcPr>
          <w:p w14:paraId="1030752B"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tcPr>
          <w:p w14:paraId="2E0BA739"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25.0%</w:t>
            </w:r>
          </w:p>
        </w:tc>
        <w:tc>
          <w:tcPr>
            <w:tcW w:w="664" w:type="dxa"/>
            <w:tcBorders>
              <w:top w:val="nil"/>
              <w:left w:val="nil"/>
              <w:bottom w:val="single" w:sz="4" w:space="0" w:color="auto"/>
              <w:right w:val="single" w:sz="4" w:space="0" w:color="auto"/>
            </w:tcBorders>
            <w:shd w:val="clear" w:color="auto" w:fill="auto"/>
            <w:noWrap/>
            <w:vAlign w:val="center"/>
          </w:tcPr>
          <w:p w14:paraId="101AFCD1"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21.4%</w:t>
            </w:r>
          </w:p>
        </w:tc>
        <w:tc>
          <w:tcPr>
            <w:tcW w:w="756" w:type="dxa"/>
            <w:tcBorders>
              <w:top w:val="nil"/>
              <w:left w:val="nil"/>
              <w:bottom w:val="single" w:sz="4" w:space="0" w:color="auto"/>
              <w:right w:val="single" w:sz="4" w:space="0" w:color="auto"/>
            </w:tcBorders>
            <w:shd w:val="clear" w:color="auto" w:fill="auto"/>
            <w:noWrap/>
            <w:vAlign w:val="center"/>
          </w:tcPr>
          <w:p w14:paraId="76619FDC" w14:textId="77777777" w:rsidR="004B0224" w:rsidRPr="00D22E6A" w:rsidRDefault="004B0224" w:rsidP="007E10EF">
            <w:pPr>
              <w:jc w:val="center"/>
              <w:rPr>
                <w:rFonts w:ascii="Garamond" w:hAnsi="Garamond"/>
                <w:sz w:val="18"/>
                <w:szCs w:val="16"/>
              </w:rPr>
            </w:pPr>
            <w:r w:rsidRPr="00D22E6A">
              <w:rPr>
                <w:rFonts w:ascii="Garamond" w:hAnsi="Garamond"/>
                <w:sz w:val="18"/>
                <w:szCs w:val="16"/>
              </w:rPr>
              <w:t>53.6%</w:t>
            </w:r>
          </w:p>
        </w:tc>
        <w:tc>
          <w:tcPr>
            <w:tcW w:w="674" w:type="dxa"/>
            <w:tcBorders>
              <w:top w:val="nil"/>
              <w:left w:val="nil"/>
              <w:bottom w:val="single" w:sz="4" w:space="0" w:color="auto"/>
              <w:right w:val="single" w:sz="4" w:space="0" w:color="auto"/>
            </w:tcBorders>
            <w:shd w:val="clear" w:color="auto" w:fill="auto"/>
            <w:noWrap/>
            <w:vAlign w:val="center"/>
          </w:tcPr>
          <w:p w14:paraId="1A3EB522"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2B796B7" w14:textId="77777777" w:rsidR="004B0224" w:rsidRPr="00D22E6A" w:rsidRDefault="00EF69D3" w:rsidP="007E10EF">
            <w:pPr>
              <w:jc w:val="center"/>
              <w:rPr>
                <w:rFonts w:ascii="Garamond" w:hAnsi="Garamond"/>
                <w:sz w:val="18"/>
              </w:rPr>
            </w:pPr>
            <w:r w:rsidRPr="00D22E6A">
              <w:rPr>
                <w:rFonts w:ascii="Garamond" w:hAnsi="Garamond"/>
                <w:sz w:val="18"/>
              </w:rPr>
              <w:t>39.3</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E19F" w14:textId="77777777" w:rsidR="004B0224" w:rsidRPr="00D22E6A" w:rsidRDefault="007E10EF" w:rsidP="007E10EF">
            <w:pPr>
              <w:jc w:val="center"/>
              <w:rPr>
                <w:rFonts w:ascii="Garamond" w:hAnsi="Garamond"/>
                <w:sz w:val="18"/>
              </w:rPr>
            </w:pPr>
            <w:r w:rsidRPr="00D22E6A">
              <w:rPr>
                <w:rFonts w:ascii="Garamond" w:hAnsi="Garamond"/>
                <w:sz w:val="18"/>
              </w:rPr>
              <w:t>60.7</w:t>
            </w:r>
            <w:r w:rsidR="004B0224" w:rsidRPr="00D22E6A">
              <w:rPr>
                <w:rFonts w:ascii="Garamond" w:hAnsi="Garamond"/>
                <w:sz w:val="18"/>
              </w:rPr>
              <w:t>%</w:t>
            </w:r>
          </w:p>
        </w:tc>
      </w:tr>
      <w:tr w:rsidR="004B0224" w:rsidRPr="00D22E6A" w14:paraId="07A299DE"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2FE3B640" w14:textId="77777777" w:rsidR="004B0224" w:rsidRPr="00D22E6A" w:rsidRDefault="004B0224">
            <w:pPr>
              <w:rPr>
                <w:rFonts w:ascii="Garamond" w:hAnsi="Garamond"/>
                <w:color w:val="000000"/>
                <w:sz w:val="16"/>
                <w:szCs w:val="16"/>
              </w:rPr>
            </w:pPr>
            <w:proofErr w:type="spellStart"/>
            <w:r w:rsidRPr="00D22E6A">
              <w:rPr>
                <w:rFonts w:ascii="Garamond" w:hAnsi="Garamond"/>
                <w:color w:val="000000"/>
                <w:sz w:val="16"/>
                <w:szCs w:val="16"/>
              </w:rPr>
              <w:t>kriticko</w:t>
            </w:r>
            <w:proofErr w:type="spellEnd"/>
            <w:r w:rsidRPr="00D22E6A">
              <w:rPr>
                <w:rFonts w:ascii="Garamond" w:hAnsi="Garamond"/>
                <w:color w:val="000000"/>
                <w:sz w:val="16"/>
                <w:szCs w:val="16"/>
              </w:rPr>
              <w:t xml:space="preserve"> </w:t>
            </w:r>
            <w:proofErr w:type="spellStart"/>
            <w:r w:rsidRPr="00D22E6A">
              <w:rPr>
                <w:rFonts w:ascii="Garamond" w:hAnsi="Garamond"/>
                <w:color w:val="000000"/>
                <w:sz w:val="16"/>
                <w:szCs w:val="16"/>
              </w:rPr>
              <w:t>razmisljanje</w:t>
            </w:r>
            <w:proofErr w:type="spellEnd"/>
            <w:r w:rsidRPr="00D22E6A">
              <w:rPr>
                <w:rFonts w:ascii="Garamond" w:hAnsi="Garamond"/>
                <w:color w:val="000000"/>
                <w:sz w:val="16"/>
                <w:szCs w:val="16"/>
              </w:rPr>
              <w:t xml:space="preserve"> i </w:t>
            </w:r>
            <w:proofErr w:type="spellStart"/>
            <w:r w:rsidRPr="00D22E6A">
              <w:rPr>
                <w:rFonts w:ascii="Garamond" w:hAnsi="Garamond"/>
                <w:color w:val="000000"/>
                <w:sz w:val="16"/>
                <w:szCs w:val="16"/>
              </w:rPr>
              <w:t>zakljucivanje</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4DD3746A"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25</w:t>
            </w:r>
          </w:p>
        </w:tc>
        <w:tc>
          <w:tcPr>
            <w:tcW w:w="1060" w:type="dxa"/>
            <w:tcBorders>
              <w:top w:val="nil"/>
              <w:left w:val="nil"/>
              <w:bottom w:val="single" w:sz="4" w:space="0" w:color="auto"/>
              <w:right w:val="single" w:sz="4" w:space="0" w:color="auto"/>
            </w:tcBorders>
            <w:shd w:val="clear" w:color="auto" w:fill="auto"/>
            <w:noWrap/>
            <w:vAlign w:val="center"/>
          </w:tcPr>
          <w:p w14:paraId="4425E511" w14:textId="77777777" w:rsidR="004B0224" w:rsidRPr="00D22E6A" w:rsidRDefault="004B0224" w:rsidP="007E10EF">
            <w:pPr>
              <w:jc w:val="center"/>
              <w:rPr>
                <w:rFonts w:ascii="Garamond" w:hAnsi="Garamond"/>
                <w:color w:val="000000"/>
                <w:sz w:val="16"/>
                <w:szCs w:val="18"/>
              </w:rPr>
            </w:pPr>
            <w:r w:rsidRPr="00D22E6A">
              <w:rPr>
                <w:rFonts w:ascii="Garamond" w:hAnsi="Garamond"/>
                <w:color w:val="000000"/>
                <w:sz w:val="18"/>
                <w:szCs w:val="18"/>
              </w:rPr>
              <w:t>9</w:t>
            </w:r>
          </w:p>
        </w:tc>
        <w:tc>
          <w:tcPr>
            <w:tcW w:w="756" w:type="dxa"/>
            <w:tcBorders>
              <w:top w:val="nil"/>
              <w:left w:val="nil"/>
              <w:bottom w:val="single" w:sz="4" w:space="0" w:color="auto"/>
              <w:right w:val="single" w:sz="4" w:space="0" w:color="auto"/>
            </w:tcBorders>
            <w:shd w:val="clear" w:color="auto" w:fill="auto"/>
            <w:noWrap/>
            <w:vAlign w:val="center"/>
          </w:tcPr>
          <w:p w14:paraId="7CD19FDA" w14:textId="77777777" w:rsidR="004B0224" w:rsidRPr="00D22E6A" w:rsidRDefault="004B0224" w:rsidP="007E10EF">
            <w:pPr>
              <w:jc w:val="center"/>
              <w:rPr>
                <w:rFonts w:ascii="Garamond" w:hAnsi="Garamond"/>
                <w:sz w:val="18"/>
                <w:szCs w:val="16"/>
              </w:rPr>
            </w:pPr>
            <w:r w:rsidRPr="00D22E6A">
              <w:rPr>
                <w:rFonts w:ascii="Garamond" w:hAnsi="Garamond"/>
                <w:sz w:val="18"/>
                <w:szCs w:val="16"/>
              </w:rPr>
              <w:t>64.0%</w:t>
            </w:r>
          </w:p>
        </w:tc>
        <w:tc>
          <w:tcPr>
            <w:tcW w:w="664" w:type="dxa"/>
            <w:tcBorders>
              <w:top w:val="nil"/>
              <w:left w:val="nil"/>
              <w:bottom w:val="single" w:sz="4" w:space="0" w:color="auto"/>
              <w:right w:val="single" w:sz="4" w:space="0" w:color="auto"/>
            </w:tcBorders>
            <w:shd w:val="clear" w:color="auto" w:fill="auto"/>
            <w:noWrap/>
            <w:vAlign w:val="center"/>
          </w:tcPr>
          <w:p w14:paraId="10EE76DE" w14:textId="77777777" w:rsidR="004B0224" w:rsidRPr="00D22E6A" w:rsidRDefault="004B0224" w:rsidP="007E10EF">
            <w:pPr>
              <w:jc w:val="center"/>
              <w:rPr>
                <w:rFonts w:ascii="Garamond" w:hAnsi="Garamond"/>
                <w:sz w:val="18"/>
                <w:szCs w:val="16"/>
              </w:rPr>
            </w:pPr>
            <w:r w:rsidRPr="00D22E6A">
              <w:rPr>
                <w:rFonts w:ascii="Garamond" w:hAnsi="Garamond"/>
                <w:sz w:val="18"/>
                <w:szCs w:val="16"/>
              </w:rPr>
              <w:t>4.0%</w:t>
            </w:r>
          </w:p>
        </w:tc>
        <w:tc>
          <w:tcPr>
            <w:tcW w:w="756" w:type="dxa"/>
            <w:tcBorders>
              <w:top w:val="nil"/>
              <w:left w:val="nil"/>
              <w:bottom w:val="single" w:sz="4" w:space="0" w:color="auto"/>
              <w:right w:val="single" w:sz="4" w:space="0" w:color="auto"/>
            </w:tcBorders>
            <w:shd w:val="clear" w:color="auto" w:fill="auto"/>
            <w:noWrap/>
            <w:vAlign w:val="center"/>
          </w:tcPr>
          <w:p w14:paraId="2752E21D"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32.0%</w:t>
            </w:r>
          </w:p>
        </w:tc>
        <w:tc>
          <w:tcPr>
            <w:tcW w:w="674" w:type="dxa"/>
            <w:tcBorders>
              <w:top w:val="nil"/>
              <w:left w:val="nil"/>
              <w:bottom w:val="single" w:sz="4" w:space="0" w:color="auto"/>
              <w:right w:val="single" w:sz="4" w:space="0" w:color="auto"/>
            </w:tcBorders>
            <w:shd w:val="clear" w:color="auto" w:fill="auto"/>
            <w:noWrap/>
            <w:vAlign w:val="center"/>
          </w:tcPr>
          <w:p w14:paraId="31B9469B"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2BD67A82" w14:textId="77777777" w:rsidR="004B0224" w:rsidRPr="00D22E6A" w:rsidRDefault="00EF69D3" w:rsidP="007E10EF">
            <w:pPr>
              <w:jc w:val="center"/>
              <w:rPr>
                <w:rFonts w:ascii="Garamond" w:hAnsi="Garamond"/>
                <w:sz w:val="18"/>
              </w:rPr>
            </w:pPr>
            <w:r w:rsidRPr="00D22E6A">
              <w:rPr>
                <w:rFonts w:ascii="Garamond" w:hAnsi="Garamond"/>
                <w:sz w:val="18"/>
              </w:rPr>
              <w:t>32.0</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68AAB" w14:textId="77777777" w:rsidR="004B0224" w:rsidRPr="00D22E6A" w:rsidRDefault="007E10EF" w:rsidP="007E10EF">
            <w:pPr>
              <w:jc w:val="center"/>
              <w:rPr>
                <w:rFonts w:ascii="Garamond" w:hAnsi="Garamond"/>
                <w:sz w:val="18"/>
              </w:rPr>
            </w:pPr>
            <w:r w:rsidRPr="00D22E6A">
              <w:rPr>
                <w:rFonts w:ascii="Garamond" w:hAnsi="Garamond"/>
                <w:sz w:val="18"/>
              </w:rPr>
              <w:t>68.0</w:t>
            </w:r>
            <w:r w:rsidR="004B0224" w:rsidRPr="00D22E6A">
              <w:rPr>
                <w:rFonts w:ascii="Garamond" w:hAnsi="Garamond"/>
                <w:sz w:val="18"/>
              </w:rPr>
              <w:t>%</w:t>
            </w:r>
          </w:p>
        </w:tc>
      </w:tr>
      <w:tr w:rsidR="004B0224" w:rsidRPr="00D22E6A" w14:paraId="02D20891"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03F581AA"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 xml:space="preserve">sposobnost rješavanja problema i pronalaženja </w:t>
            </w:r>
            <w:proofErr w:type="spellStart"/>
            <w:r w:rsidRPr="00D22E6A">
              <w:rPr>
                <w:rFonts w:ascii="Garamond" w:hAnsi="Garamond"/>
                <w:color w:val="000000"/>
                <w:sz w:val="16"/>
                <w:szCs w:val="16"/>
              </w:rPr>
              <w:t>rjesenja</w:t>
            </w:r>
            <w:proofErr w:type="spellEnd"/>
          </w:p>
        </w:tc>
        <w:tc>
          <w:tcPr>
            <w:tcW w:w="900" w:type="dxa"/>
            <w:tcBorders>
              <w:top w:val="nil"/>
              <w:left w:val="nil"/>
              <w:bottom w:val="single" w:sz="4" w:space="0" w:color="auto"/>
              <w:right w:val="single" w:sz="4" w:space="0" w:color="auto"/>
            </w:tcBorders>
            <w:shd w:val="clear" w:color="auto" w:fill="auto"/>
            <w:noWrap/>
            <w:vAlign w:val="center"/>
          </w:tcPr>
          <w:p w14:paraId="7C7C0A15"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24</w:t>
            </w:r>
          </w:p>
        </w:tc>
        <w:tc>
          <w:tcPr>
            <w:tcW w:w="1060" w:type="dxa"/>
            <w:tcBorders>
              <w:top w:val="nil"/>
              <w:left w:val="nil"/>
              <w:bottom w:val="single" w:sz="4" w:space="0" w:color="auto"/>
              <w:right w:val="single" w:sz="4" w:space="0" w:color="auto"/>
            </w:tcBorders>
            <w:shd w:val="clear" w:color="auto" w:fill="auto"/>
            <w:noWrap/>
            <w:vAlign w:val="center"/>
          </w:tcPr>
          <w:p w14:paraId="3D9BB1BA"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12</w:t>
            </w:r>
          </w:p>
        </w:tc>
        <w:tc>
          <w:tcPr>
            <w:tcW w:w="756" w:type="dxa"/>
            <w:tcBorders>
              <w:top w:val="nil"/>
              <w:left w:val="nil"/>
              <w:bottom w:val="single" w:sz="4" w:space="0" w:color="auto"/>
              <w:right w:val="single" w:sz="4" w:space="0" w:color="auto"/>
            </w:tcBorders>
            <w:shd w:val="clear" w:color="auto" w:fill="auto"/>
            <w:noWrap/>
            <w:vAlign w:val="center"/>
          </w:tcPr>
          <w:p w14:paraId="18FE0E34" w14:textId="77777777" w:rsidR="004B0224" w:rsidRPr="00D22E6A" w:rsidRDefault="004B0224" w:rsidP="007E10EF">
            <w:pPr>
              <w:jc w:val="center"/>
              <w:rPr>
                <w:rFonts w:ascii="Garamond" w:hAnsi="Garamond"/>
                <w:sz w:val="18"/>
                <w:szCs w:val="16"/>
              </w:rPr>
            </w:pPr>
            <w:r w:rsidRPr="00D22E6A">
              <w:rPr>
                <w:rFonts w:ascii="Garamond" w:hAnsi="Garamond"/>
                <w:sz w:val="18"/>
                <w:szCs w:val="16"/>
              </w:rPr>
              <w:t>25.0%</w:t>
            </w:r>
          </w:p>
        </w:tc>
        <w:tc>
          <w:tcPr>
            <w:tcW w:w="664" w:type="dxa"/>
            <w:tcBorders>
              <w:top w:val="nil"/>
              <w:left w:val="nil"/>
              <w:bottom w:val="single" w:sz="4" w:space="0" w:color="auto"/>
              <w:right w:val="single" w:sz="4" w:space="0" w:color="auto"/>
            </w:tcBorders>
            <w:shd w:val="clear" w:color="auto" w:fill="auto"/>
            <w:noWrap/>
            <w:vAlign w:val="center"/>
          </w:tcPr>
          <w:p w14:paraId="6573AE5D" w14:textId="77777777" w:rsidR="004B0224" w:rsidRPr="00D22E6A" w:rsidRDefault="004B0224" w:rsidP="007E10EF">
            <w:pPr>
              <w:jc w:val="center"/>
              <w:rPr>
                <w:rFonts w:ascii="Garamond" w:hAnsi="Garamond"/>
                <w:sz w:val="18"/>
                <w:szCs w:val="16"/>
              </w:rPr>
            </w:pPr>
            <w:r w:rsidRPr="00D22E6A">
              <w:rPr>
                <w:rFonts w:ascii="Garamond" w:hAnsi="Garamond"/>
                <w:sz w:val="18"/>
                <w:szCs w:val="16"/>
              </w:rPr>
              <w:t>8.3%</w:t>
            </w:r>
          </w:p>
        </w:tc>
        <w:tc>
          <w:tcPr>
            <w:tcW w:w="756" w:type="dxa"/>
            <w:tcBorders>
              <w:top w:val="nil"/>
              <w:left w:val="nil"/>
              <w:bottom w:val="single" w:sz="4" w:space="0" w:color="auto"/>
              <w:right w:val="single" w:sz="4" w:space="0" w:color="auto"/>
            </w:tcBorders>
            <w:shd w:val="clear" w:color="auto" w:fill="auto"/>
            <w:noWrap/>
            <w:vAlign w:val="center"/>
          </w:tcPr>
          <w:p w14:paraId="21F51EF2" w14:textId="77777777" w:rsidR="004B0224" w:rsidRPr="00D22E6A" w:rsidRDefault="004B0224" w:rsidP="007E10EF">
            <w:pPr>
              <w:jc w:val="center"/>
              <w:rPr>
                <w:rFonts w:ascii="Garamond" w:hAnsi="Garamond"/>
                <w:sz w:val="18"/>
                <w:szCs w:val="16"/>
              </w:rPr>
            </w:pPr>
            <w:r w:rsidRPr="00D22E6A">
              <w:rPr>
                <w:rFonts w:ascii="Garamond" w:hAnsi="Garamond"/>
                <w:sz w:val="18"/>
                <w:szCs w:val="16"/>
              </w:rPr>
              <w:t>66.7%</w:t>
            </w:r>
          </w:p>
        </w:tc>
        <w:tc>
          <w:tcPr>
            <w:tcW w:w="674" w:type="dxa"/>
            <w:tcBorders>
              <w:top w:val="nil"/>
              <w:left w:val="nil"/>
              <w:bottom w:val="single" w:sz="4" w:space="0" w:color="auto"/>
              <w:right w:val="single" w:sz="4" w:space="0" w:color="auto"/>
            </w:tcBorders>
            <w:shd w:val="clear" w:color="auto" w:fill="auto"/>
            <w:noWrap/>
            <w:vAlign w:val="center"/>
          </w:tcPr>
          <w:p w14:paraId="53B0F8BD"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474347CC" w14:textId="77777777" w:rsidR="004B0224" w:rsidRPr="00D22E6A" w:rsidRDefault="00EF69D3" w:rsidP="007E10EF">
            <w:pPr>
              <w:jc w:val="center"/>
              <w:rPr>
                <w:rFonts w:ascii="Garamond" w:hAnsi="Garamond"/>
                <w:sz w:val="18"/>
              </w:rPr>
            </w:pPr>
            <w:r w:rsidRPr="00D22E6A">
              <w:rPr>
                <w:rFonts w:ascii="Garamond" w:hAnsi="Garamond"/>
                <w:sz w:val="18"/>
              </w:rPr>
              <w:t>33.3</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2E7A" w14:textId="77777777" w:rsidR="004B0224" w:rsidRPr="00D22E6A" w:rsidRDefault="007E10EF" w:rsidP="007E10EF">
            <w:pPr>
              <w:jc w:val="center"/>
              <w:rPr>
                <w:rFonts w:ascii="Garamond" w:hAnsi="Garamond"/>
                <w:sz w:val="18"/>
              </w:rPr>
            </w:pPr>
            <w:r w:rsidRPr="00D22E6A">
              <w:rPr>
                <w:rFonts w:ascii="Garamond" w:hAnsi="Garamond"/>
                <w:sz w:val="18"/>
              </w:rPr>
              <w:t>66.</w:t>
            </w:r>
            <w:r w:rsidR="004B0224" w:rsidRPr="00D22E6A">
              <w:rPr>
                <w:rFonts w:ascii="Garamond" w:hAnsi="Garamond"/>
                <w:sz w:val="18"/>
              </w:rPr>
              <w:t>7%</w:t>
            </w:r>
          </w:p>
        </w:tc>
      </w:tr>
      <w:tr w:rsidR="004B0224" w:rsidRPr="00D22E6A" w14:paraId="6F76A47C"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4E9F5B19" w14:textId="77777777" w:rsidR="004B0224" w:rsidRPr="00D22E6A" w:rsidRDefault="004B0224">
            <w:pPr>
              <w:rPr>
                <w:rFonts w:ascii="Garamond" w:hAnsi="Garamond"/>
                <w:color w:val="000000"/>
                <w:sz w:val="16"/>
                <w:szCs w:val="16"/>
              </w:rPr>
            </w:pPr>
            <w:r w:rsidRPr="00D22E6A">
              <w:rPr>
                <w:rFonts w:ascii="Garamond" w:hAnsi="Garamond"/>
                <w:color w:val="000000"/>
                <w:sz w:val="16"/>
                <w:szCs w:val="16"/>
              </w:rPr>
              <w:t>discipliniranost i temeljitost u radu</w:t>
            </w:r>
          </w:p>
        </w:tc>
        <w:tc>
          <w:tcPr>
            <w:tcW w:w="900" w:type="dxa"/>
            <w:tcBorders>
              <w:top w:val="nil"/>
              <w:left w:val="nil"/>
              <w:bottom w:val="single" w:sz="4" w:space="0" w:color="auto"/>
              <w:right w:val="single" w:sz="4" w:space="0" w:color="auto"/>
            </w:tcBorders>
            <w:shd w:val="clear" w:color="auto" w:fill="auto"/>
            <w:noWrap/>
            <w:vAlign w:val="center"/>
          </w:tcPr>
          <w:p w14:paraId="52769F4E"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11</w:t>
            </w:r>
          </w:p>
        </w:tc>
        <w:tc>
          <w:tcPr>
            <w:tcW w:w="1060" w:type="dxa"/>
            <w:tcBorders>
              <w:top w:val="nil"/>
              <w:left w:val="nil"/>
              <w:bottom w:val="single" w:sz="4" w:space="0" w:color="auto"/>
              <w:right w:val="single" w:sz="4" w:space="0" w:color="auto"/>
            </w:tcBorders>
            <w:shd w:val="clear" w:color="auto" w:fill="auto"/>
            <w:noWrap/>
            <w:vAlign w:val="center"/>
          </w:tcPr>
          <w:p w14:paraId="2BCA6049"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6</w:t>
            </w:r>
          </w:p>
        </w:tc>
        <w:tc>
          <w:tcPr>
            <w:tcW w:w="756" w:type="dxa"/>
            <w:tcBorders>
              <w:top w:val="nil"/>
              <w:left w:val="nil"/>
              <w:bottom w:val="single" w:sz="4" w:space="0" w:color="auto"/>
              <w:right w:val="single" w:sz="4" w:space="0" w:color="auto"/>
            </w:tcBorders>
            <w:shd w:val="clear" w:color="auto" w:fill="auto"/>
            <w:noWrap/>
            <w:vAlign w:val="center"/>
          </w:tcPr>
          <w:p w14:paraId="0DDC880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36.4%</w:t>
            </w:r>
          </w:p>
        </w:tc>
        <w:tc>
          <w:tcPr>
            <w:tcW w:w="664" w:type="dxa"/>
            <w:tcBorders>
              <w:top w:val="nil"/>
              <w:left w:val="nil"/>
              <w:bottom w:val="single" w:sz="4" w:space="0" w:color="auto"/>
              <w:right w:val="single" w:sz="4" w:space="0" w:color="auto"/>
            </w:tcBorders>
            <w:shd w:val="clear" w:color="auto" w:fill="auto"/>
            <w:noWrap/>
            <w:vAlign w:val="center"/>
          </w:tcPr>
          <w:p w14:paraId="605BD853"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756" w:type="dxa"/>
            <w:tcBorders>
              <w:top w:val="nil"/>
              <w:left w:val="nil"/>
              <w:bottom w:val="single" w:sz="4" w:space="0" w:color="auto"/>
              <w:right w:val="single" w:sz="4" w:space="0" w:color="auto"/>
            </w:tcBorders>
            <w:shd w:val="clear" w:color="auto" w:fill="auto"/>
            <w:noWrap/>
            <w:vAlign w:val="center"/>
          </w:tcPr>
          <w:p w14:paraId="3E86C92F" w14:textId="77777777" w:rsidR="004B0224" w:rsidRPr="00D22E6A" w:rsidRDefault="004B0224" w:rsidP="007E10EF">
            <w:pPr>
              <w:jc w:val="center"/>
              <w:rPr>
                <w:rFonts w:ascii="Garamond" w:hAnsi="Garamond"/>
                <w:sz w:val="18"/>
                <w:szCs w:val="16"/>
              </w:rPr>
            </w:pPr>
            <w:r w:rsidRPr="00D22E6A">
              <w:rPr>
                <w:rFonts w:ascii="Garamond" w:hAnsi="Garamond"/>
                <w:sz w:val="18"/>
                <w:szCs w:val="16"/>
              </w:rPr>
              <w:t>63.6%</w:t>
            </w:r>
          </w:p>
        </w:tc>
        <w:tc>
          <w:tcPr>
            <w:tcW w:w="674" w:type="dxa"/>
            <w:tcBorders>
              <w:top w:val="nil"/>
              <w:left w:val="nil"/>
              <w:bottom w:val="single" w:sz="4" w:space="0" w:color="auto"/>
              <w:right w:val="single" w:sz="4" w:space="0" w:color="auto"/>
            </w:tcBorders>
            <w:shd w:val="clear" w:color="auto" w:fill="auto"/>
            <w:noWrap/>
            <w:vAlign w:val="center"/>
          </w:tcPr>
          <w:p w14:paraId="53E0F287"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77C518CE" w14:textId="77777777" w:rsidR="004B0224" w:rsidRPr="00D22E6A" w:rsidRDefault="00EF69D3" w:rsidP="007E10EF">
            <w:pPr>
              <w:jc w:val="center"/>
              <w:rPr>
                <w:rFonts w:ascii="Garamond" w:hAnsi="Garamond"/>
                <w:sz w:val="18"/>
              </w:rPr>
            </w:pPr>
            <w:r w:rsidRPr="00D22E6A">
              <w:rPr>
                <w:rFonts w:ascii="Garamond" w:hAnsi="Garamond"/>
                <w:sz w:val="18"/>
              </w:rPr>
              <w:t>54.5</w:t>
            </w:r>
            <w:r w:rsidR="004B0224"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8906" w14:textId="77777777" w:rsidR="004B0224" w:rsidRPr="00D22E6A" w:rsidRDefault="007E10EF" w:rsidP="007E10EF">
            <w:pPr>
              <w:jc w:val="center"/>
              <w:rPr>
                <w:rFonts w:ascii="Garamond" w:hAnsi="Garamond"/>
                <w:sz w:val="18"/>
              </w:rPr>
            </w:pPr>
            <w:r w:rsidRPr="00D22E6A">
              <w:rPr>
                <w:rFonts w:ascii="Garamond" w:hAnsi="Garamond"/>
                <w:sz w:val="18"/>
              </w:rPr>
              <w:t>45.</w:t>
            </w:r>
            <w:r w:rsidR="004B0224" w:rsidRPr="00D22E6A">
              <w:rPr>
                <w:rFonts w:ascii="Garamond" w:hAnsi="Garamond"/>
                <w:sz w:val="18"/>
              </w:rPr>
              <w:t>5%</w:t>
            </w:r>
          </w:p>
        </w:tc>
      </w:tr>
      <w:tr w:rsidR="004B0224" w:rsidRPr="00D22E6A" w14:paraId="00003ED9"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tcPr>
          <w:p w14:paraId="35912C2C" w14:textId="77777777" w:rsidR="004B0224" w:rsidRPr="00D22E6A" w:rsidRDefault="004B0224" w:rsidP="004B0224">
            <w:pPr>
              <w:rPr>
                <w:rFonts w:ascii="Garamond" w:hAnsi="Garamond"/>
                <w:color w:val="000000"/>
                <w:sz w:val="16"/>
                <w:szCs w:val="16"/>
              </w:rPr>
            </w:pPr>
            <w:r w:rsidRPr="00D22E6A">
              <w:rPr>
                <w:rFonts w:ascii="Garamond" w:hAnsi="Garamond"/>
                <w:color w:val="000000"/>
                <w:sz w:val="16"/>
                <w:szCs w:val="16"/>
              </w:rPr>
              <w:t>sposobnost nošenja sa stresom</w:t>
            </w:r>
          </w:p>
        </w:tc>
        <w:tc>
          <w:tcPr>
            <w:tcW w:w="900" w:type="dxa"/>
            <w:tcBorders>
              <w:top w:val="nil"/>
              <w:left w:val="nil"/>
              <w:bottom w:val="single" w:sz="4" w:space="0" w:color="auto"/>
              <w:right w:val="single" w:sz="4" w:space="0" w:color="auto"/>
            </w:tcBorders>
            <w:shd w:val="clear" w:color="auto" w:fill="auto"/>
            <w:noWrap/>
            <w:vAlign w:val="center"/>
          </w:tcPr>
          <w:p w14:paraId="1D586908" w14:textId="77777777" w:rsidR="004B0224" w:rsidRPr="00D22E6A" w:rsidRDefault="004B0224" w:rsidP="007E10EF">
            <w:pPr>
              <w:jc w:val="center"/>
              <w:rPr>
                <w:rFonts w:ascii="Garamond" w:hAnsi="Garamond"/>
                <w:color w:val="000000"/>
                <w:sz w:val="18"/>
              </w:rPr>
            </w:pPr>
            <w:r w:rsidRPr="00D22E6A">
              <w:rPr>
                <w:rFonts w:ascii="Garamond" w:hAnsi="Garamond"/>
                <w:color w:val="000000"/>
                <w:sz w:val="18"/>
              </w:rPr>
              <w:t>7</w:t>
            </w:r>
          </w:p>
        </w:tc>
        <w:tc>
          <w:tcPr>
            <w:tcW w:w="1060" w:type="dxa"/>
            <w:tcBorders>
              <w:top w:val="nil"/>
              <w:left w:val="nil"/>
              <w:bottom w:val="single" w:sz="4" w:space="0" w:color="auto"/>
              <w:right w:val="single" w:sz="4" w:space="0" w:color="auto"/>
            </w:tcBorders>
            <w:shd w:val="clear" w:color="auto" w:fill="auto"/>
            <w:noWrap/>
            <w:vAlign w:val="center"/>
          </w:tcPr>
          <w:p w14:paraId="63C21199" w14:textId="77777777" w:rsidR="004B0224" w:rsidRPr="00D22E6A" w:rsidRDefault="004B0224" w:rsidP="007E10EF">
            <w:pPr>
              <w:jc w:val="center"/>
              <w:rPr>
                <w:rFonts w:ascii="Garamond" w:hAnsi="Garamond"/>
                <w:color w:val="000000"/>
                <w:sz w:val="18"/>
                <w:szCs w:val="18"/>
              </w:rPr>
            </w:pPr>
            <w:r w:rsidRPr="00D22E6A">
              <w:rPr>
                <w:rFonts w:ascii="Garamond" w:hAnsi="Garamond"/>
                <w:color w:val="000000"/>
                <w:sz w:val="18"/>
                <w:szCs w:val="18"/>
              </w:rPr>
              <w:t>2</w:t>
            </w:r>
          </w:p>
        </w:tc>
        <w:tc>
          <w:tcPr>
            <w:tcW w:w="756" w:type="dxa"/>
            <w:tcBorders>
              <w:top w:val="nil"/>
              <w:left w:val="nil"/>
              <w:bottom w:val="single" w:sz="4" w:space="0" w:color="auto"/>
              <w:right w:val="single" w:sz="4" w:space="0" w:color="auto"/>
            </w:tcBorders>
            <w:shd w:val="clear" w:color="auto" w:fill="auto"/>
            <w:noWrap/>
            <w:vAlign w:val="center"/>
          </w:tcPr>
          <w:p w14:paraId="272A158B"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664" w:type="dxa"/>
            <w:tcBorders>
              <w:top w:val="nil"/>
              <w:left w:val="nil"/>
              <w:bottom w:val="single" w:sz="4" w:space="0" w:color="auto"/>
              <w:right w:val="single" w:sz="4" w:space="0" w:color="auto"/>
            </w:tcBorders>
            <w:shd w:val="clear" w:color="auto" w:fill="auto"/>
            <w:noWrap/>
            <w:vAlign w:val="center"/>
          </w:tcPr>
          <w:p w14:paraId="14892BBF" w14:textId="77777777" w:rsidR="004B0224" w:rsidRPr="00D22E6A" w:rsidRDefault="004B0224" w:rsidP="007E10EF">
            <w:pPr>
              <w:jc w:val="center"/>
              <w:rPr>
                <w:rFonts w:ascii="Garamond" w:hAnsi="Garamond"/>
                <w:sz w:val="18"/>
                <w:szCs w:val="16"/>
              </w:rPr>
            </w:pPr>
            <w:r w:rsidRPr="00D22E6A">
              <w:rPr>
                <w:rFonts w:ascii="Garamond" w:hAnsi="Garamond"/>
                <w:sz w:val="18"/>
                <w:szCs w:val="16"/>
              </w:rPr>
              <w:t>0.0%</w:t>
            </w:r>
          </w:p>
        </w:tc>
        <w:tc>
          <w:tcPr>
            <w:tcW w:w="756" w:type="dxa"/>
            <w:tcBorders>
              <w:top w:val="nil"/>
              <w:left w:val="nil"/>
              <w:bottom w:val="single" w:sz="4" w:space="0" w:color="auto"/>
              <w:right w:val="single" w:sz="4" w:space="0" w:color="auto"/>
            </w:tcBorders>
            <w:shd w:val="clear" w:color="auto" w:fill="auto"/>
            <w:noWrap/>
            <w:vAlign w:val="center"/>
          </w:tcPr>
          <w:p w14:paraId="6D600557" w14:textId="77777777" w:rsidR="004B0224" w:rsidRPr="00D22E6A" w:rsidRDefault="004B0224" w:rsidP="007E10EF">
            <w:pPr>
              <w:jc w:val="center"/>
              <w:rPr>
                <w:rFonts w:ascii="Garamond" w:hAnsi="Garamond"/>
                <w:sz w:val="18"/>
                <w:szCs w:val="16"/>
              </w:rPr>
            </w:pPr>
            <w:r w:rsidRPr="00D22E6A">
              <w:rPr>
                <w:rFonts w:ascii="Garamond" w:hAnsi="Garamond"/>
                <w:sz w:val="18"/>
                <w:szCs w:val="16"/>
              </w:rPr>
              <w:t>100.0%</w:t>
            </w:r>
          </w:p>
        </w:tc>
        <w:tc>
          <w:tcPr>
            <w:tcW w:w="674" w:type="dxa"/>
            <w:tcBorders>
              <w:top w:val="nil"/>
              <w:left w:val="nil"/>
              <w:bottom w:val="single" w:sz="4" w:space="0" w:color="auto"/>
              <w:right w:val="single" w:sz="4" w:space="0" w:color="auto"/>
            </w:tcBorders>
            <w:shd w:val="clear" w:color="auto" w:fill="auto"/>
            <w:noWrap/>
            <w:vAlign w:val="center"/>
          </w:tcPr>
          <w:p w14:paraId="17B9DB56" w14:textId="77777777" w:rsidR="004B0224" w:rsidRPr="00D22E6A" w:rsidRDefault="004B0224" w:rsidP="007E10EF">
            <w:pPr>
              <w:jc w:val="center"/>
              <w:rPr>
                <w:rFonts w:ascii="Garamond" w:hAnsi="Garamond"/>
                <w:sz w:val="18"/>
              </w:rPr>
            </w:pPr>
            <w:r w:rsidRPr="00D22E6A">
              <w:rPr>
                <w:rFonts w:ascii="Garamond" w:hAnsi="Garamond"/>
                <w:sz w:val="18"/>
              </w:rPr>
              <w:t>0.0%</w:t>
            </w:r>
          </w:p>
        </w:tc>
        <w:tc>
          <w:tcPr>
            <w:tcW w:w="859" w:type="dxa"/>
            <w:tcBorders>
              <w:top w:val="nil"/>
              <w:left w:val="nil"/>
              <w:bottom w:val="single" w:sz="4" w:space="0" w:color="auto"/>
              <w:right w:val="single" w:sz="4" w:space="0" w:color="auto"/>
            </w:tcBorders>
            <w:vAlign w:val="center"/>
          </w:tcPr>
          <w:p w14:paraId="5020281D" w14:textId="77777777" w:rsidR="004B0224" w:rsidRPr="00D22E6A" w:rsidRDefault="004B0224" w:rsidP="007E10EF">
            <w:pPr>
              <w:jc w:val="center"/>
              <w:rPr>
                <w:rFonts w:ascii="Garamond" w:hAnsi="Garamond"/>
                <w:sz w:val="18"/>
              </w:rPr>
            </w:pPr>
            <w:r w:rsidRPr="00D22E6A">
              <w:rPr>
                <w:rFonts w:ascii="Garamond" w:hAnsi="Garamond"/>
                <w:sz w:val="18"/>
              </w:rPr>
              <w:t>14.</w:t>
            </w:r>
            <w:r w:rsidR="00EF69D3" w:rsidRPr="00D22E6A">
              <w:rPr>
                <w:rFonts w:ascii="Garamond" w:hAnsi="Garamond"/>
                <w:sz w:val="18"/>
              </w:rPr>
              <w:t>3</w:t>
            </w:r>
            <w:r w:rsidRPr="00D22E6A">
              <w:rPr>
                <w:rFonts w:ascii="Garamond" w:hAnsi="Garamond"/>
                <w:sz w:val="18"/>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FD160" w14:textId="77777777" w:rsidR="004B0224" w:rsidRPr="00D22E6A" w:rsidRDefault="004B0224" w:rsidP="007E10EF">
            <w:pPr>
              <w:jc w:val="center"/>
              <w:rPr>
                <w:rFonts w:ascii="Garamond" w:hAnsi="Garamond"/>
                <w:sz w:val="18"/>
              </w:rPr>
            </w:pPr>
            <w:r w:rsidRPr="00D22E6A">
              <w:rPr>
                <w:rFonts w:ascii="Garamond" w:hAnsi="Garamond"/>
                <w:sz w:val="18"/>
              </w:rPr>
              <w:t>85.7%</w:t>
            </w:r>
          </w:p>
        </w:tc>
      </w:tr>
      <w:tr w:rsidR="0034496A" w:rsidRPr="00D22E6A" w14:paraId="7071C3D7"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hideMark/>
          </w:tcPr>
          <w:p w14:paraId="2477BEC2" w14:textId="77777777" w:rsidR="0034496A" w:rsidRPr="00D22E6A" w:rsidRDefault="0034496A" w:rsidP="00F061F3">
            <w:pPr>
              <w:spacing w:before="0" w:beforeAutospacing="0"/>
              <w:rPr>
                <w:rFonts w:ascii="Garamond" w:eastAsia="Times New Roman" w:hAnsi="Garamond" w:cs="Calibri"/>
                <w:i/>
                <w:color w:val="000000"/>
                <w:sz w:val="18"/>
                <w:szCs w:val="18"/>
                <w:lang w:eastAsia="hr-HR"/>
              </w:rPr>
            </w:pPr>
            <w:r w:rsidRPr="00D22E6A">
              <w:rPr>
                <w:rFonts w:ascii="Garamond" w:eastAsia="Times New Roman" w:hAnsi="Garamond" w:cs="Calibri"/>
                <w:i/>
                <w:color w:val="000000"/>
                <w:sz w:val="18"/>
                <w:szCs w:val="18"/>
                <w:lang w:eastAsia="hr-HR"/>
              </w:rPr>
              <w:t>partikularna znanja i vještine</w:t>
            </w:r>
          </w:p>
        </w:tc>
        <w:tc>
          <w:tcPr>
            <w:tcW w:w="900" w:type="dxa"/>
            <w:tcBorders>
              <w:top w:val="nil"/>
              <w:left w:val="nil"/>
              <w:bottom w:val="single" w:sz="4" w:space="0" w:color="auto"/>
              <w:right w:val="single" w:sz="4" w:space="0" w:color="auto"/>
            </w:tcBorders>
            <w:shd w:val="clear" w:color="auto" w:fill="auto"/>
            <w:noWrap/>
            <w:vAlign w:val="center"/>
            <w:hideMark/>
          </w:tcPr>
          <w:p w14:paraId="20DDED99"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19</w:t>
            </w:r>
          </w:p>
        </w:tc>
        <w:tc>
          <w:tcPr>
            <w:tcW w:w="1060" w:type="dxa"/>
            <w:tcBorders>
              <w:top w:val="nil"/>
              <w:left w:val="nil"/>
              <w:bottom w:val="single" w:sz="4" w:space="0" w:color="auto"/>
              <w:right w:val="single" w:sz="4" w:space="0" w:color="auto"/>
            </w:tcBorders>
            <w:shd w:val="clear" w:color="auto" w:fill="auto"/>
            <w:noWrap/>
            <w:vAlign w:val="center"/>
            <w:hideMark/>
          </w:tcPr>
          <w:p w14:paraId="7CF0D507"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13</w:t>
            </w:r>
          </w:p>
        </w:tc>
        <w:tc>
          <w:tcPr>
            <w:tcW w:w="756" w:type="dxa"/>
            <w:tcBorders>
              <w:top w:val="nil"/>
              <w:left w:val="nil"/>
              <w:bottom w:val="single" w:sz="4" w:space="0" w:color="auto"/>
              <w:right w:val="single" w:sz="4" w:space="0" w:color="auto"/>
            </w:tcBorders>
            <w:shd w:val="clear" w:color="auto" w:fill="auto"/>
            <w:noWrap/>
            <w:vAlign w:val="center"/>
          </w:tcPr>
          <w:p w14:paraId="3E297490"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664" w:type="dxa"/>
            <w:tcBorders>
              <w:top w:val="nil"/>
              <w:left w:val="nil"/>
              <w:bottom w:val="single" w:sz="4" w:space="0" w:color="auto"/>
              <w:right w:val="single" w:sz="4" w:space="0" w:color="auto"/>
            </w:tcBorders>
            <w:shd w:val="clear" w:color="auto" w:fill="auto"/>
            <w:noWrap/>
            <w:vAlign w:val="center"/>
          </w:tcPr>
          <w:p w14:paraId="57699E70"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756" w:type="dxa"/>
            <w:tcBorders>
              <w:top w:val="nil"/>
              <w:left w:val="nil"/>
              <w:bottom w:val="single" w:sz="4" w:space="0" w:color="auto"/>
              <w:right w:val="single" w:sz="4" w:space="0" w:color="auto"/>
            </w:tcBorders>
            <w:shd w:val="clear" w:color="auto" w:fill="auto"/>
            <w:noWrap/>
            <w:vAlign w:val="center"/>
          </w:tcPr>
          <w:p w14:paraId="09F01EA2"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674" w:type="dxa"/>
            <w:tcBorders>
              <w:top w:val="nil"/>
              <w:left w:val="nil"/>
              <w:bottom w:val="single" w:sz="4" w:space="0" w:color="auto"/>
              <w:right w:val="single" w:sz="4" w:space="0" w:color="auto"/>
            </w:tcBorders>
            <w:shd w:val="clear" w:color="auto" w:fill="auto"/>
            <w:noWrap/>
            <w:vAlign w:val="center"/>
            <w:hideMark/>
          </w:tcPr>
          <w:p w14:paraId="5BD3EE90"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859" w:type="dxa"/>
            <w:tcBorders>
              <w:top w:val="nil"/>
              <w:left w:val="nil"/>
              <w:bottom w:val="single" w:sz="4" w:space="0" w:color="auto"/>
              <w:right w:val="single" w:sz="4" w:space="0" w:color="auto"/>
            </w:tcBorders>
            <w:vAlign w:val="center"/>
          </w:tcPr>
          <w:p w14:paraId="6C73EF9D"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4A0E"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r>
      <w:tr w:rsidR="0034496A" w:rsidRPr="00D22E6A" w14:paraId="12A7958F" w14:textId="77777777" w:rsidTr="007E10EF">
        <w:trPr>
          <w:trHeight w:val="240"/>
        </w:trPr>
        <w:tc>
          <w:tcPr>
            <w:tcW w:w="2729" w:type="dxa"/>
            <w:tcBorders>
              <w:top w:val="nil"/>
              <w:left w:val="single" w:sz="4" w:space="0" w:color="auto"/>
              <w:bottom w:val="single" w:sz="4" w:space="0" w:color="auto"/>
              <w:right w:val="single" w:sz="4" w:space="0" w:color="auto"/>
            </w:tcBorders>
            <w:shd w:val="clear" w:color="auto" w:fill="auto"/>
            <w:vAlign w:val="bottom"/>
            <w:hideMark/>
          </w:tcPr>
          <w:p w14:paraId="5772F741" w14:textId="77777777" w:rsidR="0034496A" w:rsidRPr="00D22E6A" w:rsidRDefault="0034496A" w:rsidP="00F061F3">
            <w:pPr>
              <w:spacing w:before="0" w:beforeAutospacing="0"/>
              <w:rPr>
                <w:rFonts w:ascii="Garamond" w:eastAsia="Times New Roman" w:hAnsi="Garamond" w:cs="Calibri"/>
                <w:i/>
                <w:color w:val="000000"/>
                <w:sz w:val="18"/>
                <w:szCs w:val="18"/>
                <w:lang w:eastAsia="hr-HR"/>
              </w:rPr>
            </w:pPr>
            <w:r w:rsidRPr="00D22E6A">
              <w:rPr>
                <w:rFonts w:ascii="Garamond" w:eastAsia="Times New Roman" w:hAnsi="Garamond" w:cs="Calibri"/>
                <w:i/>
                <w:color w:val="000000"/>
                <w:sz w:val="18"/>
                <w:szCs w:val="18"/>
                <w:lang w:eastAsia="hr-HR"/>
              </w:rPr>
              <w:t>nejasno navedena znanja i vještine</w:t>
            </w:r>
          </w:p>
        </w:tc>
        <w:tc>
          <w:tcPr>
            <w:tcW w:w="900" w:type="dxa"/>
            <w:tcBorders>
              <w:top w:val="nil"/>
              <w:left w:val="nil"/>
              <w:bottom w:val="single" w:sz="4" w:space="0" w:color="auto"/>
              <w:right w:val="single" w:sz="4" w:space="0" w:color="auto"/>
            </w:tcBorders>
            <w:shd w:val="clear" w:color="auto" w:fill="auto"/>
            <w:noWrap/>
            <w:vAlign w:val="center"/>
            <w:hideMark/>
          </w:tcPr>
          <w:p w14:paraId="70846508"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44</w:t>
            </w:r>
          </w:p>
        </w:tc>
        <w:tc>
          <w:tcPr>
            <w:tcW w:w="1060" w:type="dxa"/>
            <w:tcBorders>
              <w:top w:val="nil"/>
              <w:left w:val="nil"/>
              <w:bottom w:val="single" w:sz="4" w:space="0" w:color="auto"/>
              <w:right w:val="single" w:sz="4" w:space="0" w:color="auto"/>
            </w:tcBorders>
            <w:shd w:val="clear" w:color="auto" w:fill="auto"/>
            <w:noWrap/>
            <w:vAlign w:val="center"/>
            <w:hideMark/>
          </w:tcPr>
          <w:p w14:paraId="2224DDBE"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14</w:t>
            </w:r>
          </w:p>
        </w:tc>
        <w:tc>
          <w:tcPr>
            <w:tcW w:w="756" w:type="dxa"/>
            <w:tcBorders>
              <w:top w:val="nil"/>
              <w:left w:val="nil"/>
              <w:bottom w:val="single" w:sz="4" w:space="0" w:color="auto"/>
              <w:right w:val="single" w:sz="4" w:space="0" w:color="auto"/>
            </w:tcBorders>
            <w:shd w:val="clear" w:color="auto" w:fill="auto"/>
            <w:noWrap/>
            <w:vAlign w:val="center"/>
          </w:tcPr>
          <w:p w14:paraId="7B5B82FC"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664" w:type="dxa"/>
            <w:tcBorders>
              <w:top w:val="nil"/>
              <w:left w:val="nil"/>
              <w:bottom w:val="single" w:sz="4" w:space="0" w:color="auto"/>
              <w:right w:val="single" w:sz="4" w:space="0" w:color="auto"/>
            </w:tcBorders>
            <w:shd w:val="clear" w:color="auto" w:fill="auto"/>
            <w:noWrap/>
            <w:vAlign w:val="center"/>
          </w:tcPr>
          <w:p w14:paraId="00BCE9E6"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756" w:type="dxa"/>
            <w:tcBorders>
              <w:top w:val="nil"/>
              <w:left w:val="nil"/>
              <w:bottom w:val="single" w:sz="4" w:space="0" w:color="auto"/>
              <w:right w:val="single" w:sz="4" w:space="0" w:color="auto"/>
            </w:tcBorders>
            <w:shd w:val="clear" w:color="auto" w:fill="auto"/>
            <w:noWrap/>
            <w:vAlign w:val="center"/>
          </w:tcPr>
          <w:p w14:paraId="6A65C2D7"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674" w:type="dxa"/>
            <w:tcBorders>
              <w:top w:val="nil"/>
              <w:left w:val="nil"/>
              <w:bottom w:val="single" w:sz="4" w:space="0" w:color="auto"/>
              <w:right w:val="single" w:sz="4" w:space="0" w:color="auto"/>
            </w:tcBorders>
            <w:shd w:val="clear" w:color="auto" w:fill="auto"/>
            <w:noWrap/>
            <w:vAlign w:val="center"/>
            <w:hideMark/>
          </w:tcPr>
          <w:p w14:paraId="5CF0AB57"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859" w:type="dxa"/>
            <w:tcBorders>
              <w:top w:val="nil"/>
              <w:left w:val="nil"/>
              <w:bottom w:val="single" w:sz="4" w:space="0" w:color="auto"/>
              <w:right w:val="single" w:sz="4" w:space="0" w:color="auto"/>
            </w:tcBorders>
            <w:vAlign w:val="center"/>
          </w:tcPr>
          <w:p w14:paraId="17EA09DD"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93449" w14:textId="77777777" w:rsidR="0034496A" w:rsidRPr="00D22E6A" w:rsidRDefault="0034496A"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w:t>
            </w:r>
          </w:p>
        </w:tc>
      </w:tr>
    </w:tbl>
    <w:p w14:paraId="42215BE7" w14:textId="77777777" w:rsidR="004B0224" w:rsidRPr="00D22E6A" w:rsidRDefault="004B0224" w:rsidP="00C86932">
      <w:pPr>
        <w:pStyle w:val="ListParagraph"/>
        <w:ind w:left="0"/>
        <w:jc w:val="both"/>
        <w:rPr>
          <w:rFonts w:ascii="Garamond" w:hAnsi="Garamond"/>
        </w:rPr>
      </w:pPr>
    </w:p>
    <w:p w14:paraId="14CF754D" w14:textId="77777777" w:rsidR="001A6F4C" w:rsidRPr="00D22E6A" w:rsidRDefault="001A6F4C" w:rsidP="001A6F4C">
      <w:pPr>
        <w:pStyle w:val="ListParagraph"/>
        <w:numPr>
          <w:ilvl w:val="2"/>
          <w:numId w:val="19"/>
        </w:numPr>
        <w:jc w:val="both"/>
        <w:rPr>
          <w:rFonts w:ascii="Garamond" w:hAnsi="Garamond"/>
          <w:b/>
          <w:sz w:val="28"/>
        </w:rPr>
      </w:pPr>
      <w:r w:rsidRPr="00D22E6A">
        <w:rPr>
          <w:rFonts w:ascii="Garamond" w:hAnsi="Garamond"/>
          <w:b/>
          <w:sz w:val="28"/>
        </w:rPr>
        <w:t>KLJUČNI POSLOVI</w:t>
      </w:r>
    </w:p>
    <w:p w14:paraId="75D3D047" w14:textId="77777777" w:rsidR="001A6F4C" w:rsidRPr="00D22E6A" w:rsidRDefault="001A6F4C" w:rsidP="001A6F4C">
      <w:pPr>
        <w:pStyle w:val="ListParagraph"/>
        <w:ind w:left="0"/>
        <w:jc w:val="both"/>
        <w:rPr>
          <w:rFonts w:ascii="Garamond" w:hAnsi="Garamond"/>
        </w:rPr>
      </w:pPr>
    </w:p>
    <w:p w14:paraId="59EA34AB" w14:textId="77777777" w:rsidR="001A6F4C" w:rsidRPr="00D22E6A" w:rsidRDefault="001A6F4C" w:rsidP="001A6F4C">
      <w:pPr>
        <w:pStyle w:val="ListParagraph"/>
        <w:ind w:left="0"/>
        <w:jc w:val="both"/>
        <w:rPr>
          <w:rFonts w:ascii="Garamond" w:hAnsi="Garamond"/>
          <w:sz w:val="24"/>
        </w:rPr>
      </w:pPr>
      <w:r w:rsidRPr="00D22E6A">
        <w:rPr>
          <w:rFonts w:ascii="Garamond" w:hAnsi="Garamond"/>
          <w:sz w:val="24"/>
        </w:rPr>
        <w:t xml:space="preserve">Od ukupno </w:t>
      </w:r>
      <w:r w:rsidR="004B0224" w:rsidRPr="00D22E6A">
        <w:rPr>
          <w:rFonts w:ascii="Garamond" w:hAnsi="Garamond"/>
          <w:sz w:val="24"/>
        </w:rPr>
        <w:t>167</w:t>
      </w:r>
      <w:r w:rsidRPr="00D22E6A">
        <w:rPr>
          <w:rFonts w:ascii="Garamond" w:hAnsi="Garamond"/>
          <w:sz w:val="24"/>
        </w:rPr>
        <w:t xml:space="preserve"> navoda o ključnom poslu gore opisanim grupiranjem izvedeno je </w:t>
      </w:r>
      <w:r w:rsidR="004B0224" w:rsidRPr="00D22E6A">
        <w:rPr>
          <w:rFonts w:ascii="Garamond" w:hAnsi="Garamond"/>
          <w:sz w:val="24"/>
        </w:rPr>
        <w:t>11</w:t>
      </w:r>
      <w:r w:rsidRPr="00D22E6A">
        <w:rPr>
          <w:rFonts w:ascii="Garamond" w:hAnsi="Garamond"/>
          <w:sz w:val="24"/>
        </w:rPr>
        <w:t xml:space="preserve"> ključnih poslova koje objedinjuju sadržajno bliske iskaze. </w:t>
      </w:r>
      <w:r w:rsidR="004B0224" w:rsidRPr="00D22E6A">
        <w:rPr>
          <w:rFonts w:ascii="Garamond" w:hAnsi="Garamond"/>
          <w:sz w:val="24"/>
        </w:rPr>
        <w:t xml:space="preserve">Ključni poslovi za zanimanje specijalist za javne </w:t>
      </w:r>
      <w:proofErr w:type="spellStart"/>
      <w:r w:rsidR="004B0224" w:rsidRPr="00D22E6A">
        <w:rPr>
          <w:rFonts w:ascii="Garamond" w:hAnsi="Garamond"/>
          <w:sz w:val="24"/>
        </w:rPr>
        <w:t>politke</w:t>
      </w:r>
      <w:proofErr w:type="spellEnd"/>
      <w:r w:rsidR="004B0224" w:rsidRPr="00D22E6A">
        <w:rPr>
          <w:rFonts w:ascii="Garamond" w:hAnsi="Garamond"/>
          <w:sz w:val="24"/>
        </w:rPr>
        <w:t xml:space="preserve"> i njihova bitna obilježja navedeni su u tablici </w:t>
      </w:r>
      <w:r w:rsidR="00CA2CD8" w:rsidRPr="00D22E6A">
        <w:rPr>
          <w:rFonts w:ascii="Garamond" w:hAnsi="Garamond"/>
          <w:sz w:val="24"/>
        </w:rPr>
        <w:t>2.4</w:t>
      </w:r>
      <w:r w:rsidR="004B0224" w:rsidRPr="00D22E6A">
        <w:rPr>
          <w:rFonts w:ascii="Garamond" w:hAnsi="Garamond"/>
          <w:sz w:val="24"/>
        </w:rPr>
        <w:t>.</w:t>
      </w:r>
    </w:p>
    <w:p w14:paraId="08F36E26" w14:textId="77777777" w:rsidR="00A4013D" w:rsidRPr="00D22E6A" w:rsidRDefault="00A4013D" w:rsidP="001A6F4C">
      <w:pPr>
        <w:pStyle w:val="ListParagraph"/>
        <w:ind w:left="0"/>
        <w:jc w:val="both"/>
        <w:rPr>
          <w:rFonts w:ascii="Garamond" w:hAnsi="Garamond"/>
        </w:rPr>
      </w:pPr>
    </w:p>
    <w:p w14:paraId="7DD55C1A" w14:textId="77777777" w:rsidR="001A6F4C" w:rsidRPr="00D22E6A" w:rsidRDefault="001A6F4C" w:rsidP="001A6F4C">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2.4</w:t>
      </w:r>
      <w:r w:rsidRPr="00D22E6A">
        <w:rPr>
          <w:rFonts w:ascii="Garamond" w:hAnsi="Garamond"/>
          <w:sz w:val="24"/>
        </w:rPr>
        <w:t>. Skupine ključnih poslova</w:t>
      </w:r>
    </w:p>
    <w:tbl>
      <w:tblPr>
        <w:tblW w:w="9457" w:type="dxa"/>
        <w:tblInd w:w="113" w:type="dxa"/>
        <w:tblLook w:val="04A0" w:firstRow="1" w:lastRow="0" w:firstColumn="1" w:lastColumn="0" w:noHBand="0" w:noVBand="1"/>
      </w:tblPr>
      <w:tblGrid>
        <w:gridCol w:w="2301"/>
        <w:gridCol w:w="720"/>
        <w:gridCol w:w="769"/>
        <w:gridCol w:w="1040"/>
        <w:gridCol w:w="672"/>
        <w:gridCol w:w="664"/>
        <w:gridCol w:w="664"/>
        <w:gridCol w:w="884"/>
        <w:gridCol w:w="817"/>
        <w:gridCol w:w="926"/>
      </w:tblGrid>
      <w:tr w:rsidR="00DA1AFB" w:rsidRPr="00D22E6A" w14:paraId="21BECC77" w14:textId="77777777" w:rsidTr="00E818E2">
        <w:trPr>
          <w:trHeight w:val="915"/>
        </w:trPr>
        <w:tc>
          <w:tcPr>
            <w:tcW w:w="2301"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7D3B4967" w14:textId="77777777" w:rsidR="00DA1AFB" w:rsidRPr="00D22E6A" w:rsidRDefault="00DA1AFB" w:rsidP="00B412AA">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 xml:space="preserve">NAZIV </w:t>
            </w:r>
            <w:r w:rsidR="00E107A3" w:rsidRPr="00D22E6A">
              <w:rPr>
                <w:rFonts w:ascii="Garamond" w:eastAsia="Times New Roman" w:hAnsi="Garamond" w:cs="Calibri"/>
                <w:color w:val="000000"/>
                <w:sz w:val="18"/>
                <w:szCs w:val="18"/>
                <w:lang w:eastAsia="hr-HR"/>
              </w:rPr>
              <w:t xml:space="preserve">SKUPINE </w:t>
            </w:r>
            <w:r w:rsidRPr="00D22E6A">
              <w:rPr>
                <w:rFonts w:ascii="Garamond" w:eastAsia="Times New Roman" w:hAnsi="Garamond" w:cs="Calibri"/>
                <w:color w:val="000000"/>
                <w:sz w:val="18"/>
                <w:szCs w:val="18"/>
                <w:lang w:eastAsia="hr-HR"/>
              </w:rPr>
              <w:t xml:space="preserve">KLJUČNOG POSLA </w:t>
            </w:r>
          </w:p>
          <w:p w14:paraId="667BED46" w14:textId="77777777" w:rsidR="00DA1AFB" w:rsidRPr="00D22E6A" w:rsidRDefault="00DA1AFB" w:rsidP="00B412AA">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(u koj</w:t>
            </w:r>
            <w:r w:rsidR="00E107A3" w:rsidRPr="00D22E6A">
              <w:rPr>
                <w:rFonts w:ascii="Garamond" w:eastAsia="Times New Roman" w:hAnsi="Garamond" w:cs="Calibri"/>
                <w:color w:val="000000"/>
                <w:sz w:val="18"/>
                <w:szCs w:val="18"/>
                <w:lang w:eastAsia="hr-HR"/>
              </w:rPr>
              <w:t>e</w:t>
            </w:r>
            <w:r w:rsidRPr="00D22E6A">
              <w:rPr>
                <w:rFonts w:ascii="Garamond" w:eastAsia="Times New Roman" w:hAnsi="Garamond" w:cs="Calibri"/>
                <w:color w:val="000000"/>
                <w:sz w:val="18"/>
                <w:szCs w:val="18"/>
                <w:lang w:eastAsia="hr-HR"/>
              </w:rPr>
              <w:t xml:space="preserve"> su navodi poslodavaca grupirani)</w:t>
            </w:r>
          </w:p>
        </w:tc>
        <w:tc>
          <w:tcPr>
            <w:tcW w:w="720" w:type="dxa"/>
            <w:vMerge w:val="restart"/>
            <w:tcBorders>
              <w:top w:val="single" w:sz="4" w:space="0" w:color="auto"/>
              <w:left w:val="single" w:sz="4" w:space="0" w:color="auto"/>
              <w:right w:val="single" w:sz="4" w:space="0" w:color="auto"/>
            </w:tcBorders>
            <w:shd w:val="clear" w:color="000000" w:fill="D9D9D9"/>
            <w:vAlign w:val="bottom"/>
          </w:tcPr>
          <w:p w14:paraId="3B4A962F"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broj navoda znanja i vještina</w:t>
            </w:r>
          </w:p>
        </w:tc>
        <w:tc>
          <w:tcPr>
            <w:tcW w:w="769" w:type="dxa"/>
            <w:vMerge w:val="restart"/>
            <w:tcBorders>
              <w:top w:val="single" w:sz="4" w:space="0" w:color="auto"/>
              <w:left w:val="single" w:sz="4" w:space="0" w:color="auto"/>
              <w:right w:val="single" w:sz="4" w:space="0" w:color="auto"/>
            </w:tcBorders>
            <w:shd w:val="clear" w:color="000000" w:fill="D9D9D9"/>
          </w:tcPr>
          <w:p w14:paraId="3770574D"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p>
          <w:p w14:paraId="6BD1F0B9" w14:textId="77777777" w:rsidR="00DA1AFB" w:rsidRPr="00D22E6A" w:rsidRDefault="00DA1AFB" w:rsidP="00B412AA">
            <w:pPr>
              <w:spacing w:before="0" w:beforeAutospacing="0"/>
              <w:rPr>
                <w:rFonts w:ascii="Garamond" w:eastAsia="Times New Roman" w:hAnsi="Garamond" w:cs="Calibri"/>
                <w:color w:val="000000"/>
                <w:sz w:val="16"/>
                <w:szCs w:val="16"/>
                <w:lang w:eastAsia="hr-HR"/>
              </w:rPr>
            </w:pPr>
          </w:p>
          <w:p w14:paraId="700CDB8C"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p>
          <w:p w14:paraId="384F6AE4"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broj navoda ključnih poslova</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59C48F5C"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broj poslodavaca koji su naveli ključni posao</w:t>
            </w:r>
          </w:p>
        </w:tc>
        <w:tc>
          <w:tcPr>
            <w:tcW w:w="2000" w:type="dxa"/>
            <w:gridSpan w:val="3"/>
            <w:tcBorders>
              <w:top w:val="single" w:sz="4" w:space="0" w:color="auto"/>
              <w:left w:val="nil"/>
              <w:bottom w:val="single" w:sz="4" w:space="0" w:color="auto"/>
              <w:right w:val="single" w:sz="4" w:space="0" w:color="auto"/>
            </w:tcBorders>
            <w:shd w:val="clear" w:color="000000" w:fill="D9D9D9"/>
            <w:vAlign w:val="bottom"/>
            <w:hideMark/>
          </w:tcPr>
          <w:p w14:paraId="64BC90CA"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OČEKUJE SE DA SE ZNANJE I VJEŠTINE USVOJI KROZ</w:t>
            </w:r>
          </w:p>
        </w:tc>
        <w:tc>
          <w:tcPr>
            <w:tcW w:w="2627" w:type="dxa"/>
            <w:gridSpan w:val="3"/>
            <w:tcBorders>
              <w:top w:val="single" w:sz="4" w:space="0" w:color="auto"/>
              <w:left w:val="nil"/>
              <w:bottom w:val="single" w:sz="4" w:space="0" w:color="auto"/>
              <w:right w:val="single" w:sz="4" w:space="0" w:color="000000"/>
            </w:tcBorders>
            <w:shd w:val="clear" w:color="000000" w:fill="D9D9D9"/>
            <w:vAlign w:val="bottom"/>
            <w:hideMark/>
          </w:tcPr>
          <w:p w14:paraId="310B8374" w14:textId="77777777" w:rsidR="00DA1AFB" w:rsidRPr="00D22E6A" w:rsidRDefault="00DA1AFB" w:rsidP="00B412AA">
            <w:pPr>
              <w:spacing w:before="0" w:beforeAutospacing="0"/>
              <w:jc w:val="center"/>
              <w:rPr>
                <w:rFonts w:ascii="Garamond" w:eastAsia="Times New Roman" w:hAnsi="Garamond" w:cs="Calibri"/>
                <w:color w:val="000000"/>
                <w:sz w:val="16"/>
                <w:szCs w:val="16"/>
                <w:lang w:eastAsia="hr-HR"/>
              </w:rPr>
            </w:pPr>
            <w:r w:rsidRPr="00D22E6A">
              <w:rPr>
                <w:rFonts w:ascii="Garamond" w:eastAsia="Times New Roman" w:hAnsi="Garamond" w:cs="Calibri"/>
                <w:color w:val="000000"/>
                <w:sz w:val="16"/>
                <w:szCs w:val="16"/>
                <w:lang w:eastAsia="hr-HR"/>
              </w:rPr>
              <w:t>POTREBA ZA ZNANJEM I VJEŠTINOM ZA 5 GODINA</w:t>
            </w:r>
          </w:p>
        </w:tc>
      </w:tr>
      <w:tr w:rsidR="00F061F3" w:rsidRPr="00D22E6A" w14:paraId="41C1E02D" w14:textId="77777777" w:rsidTr="007E10EF">
        <w:trPr>
          <w:trHeight w:val="401"/>
        </w:trPr>
        <w:tc>
          <w:tcPr>
            <w:tcW w:w="2301" w:type="dxa"/>
            <w:vMerge/>
            <w:tcBorders>
              <w:top w:val="single" w:sz="4" w:space="0" w:color="auto"/>
              <w:left w:val="single" w:sz="4" w:space="0" w:color="auto"/>
              <w:bottom w:val="single" w:sz="4" w:space="0" w:color="auto"/>
              <w:right w:val="single" w:sz="4" w:space="0" w:color="auto"/>
            </w:tcBorders>
            <w:vAlign w:val="center"/>
            <w:hideMark/>
          </w:tcPr>
          <w:p w14:paraId="2FB6A41C" w14:textId="77777777" w:rsidR="00F061F3" w:rsidRPr="00D22E6A" w:rsidRDefault="00F061F3" w:rsidP="00B412AA">
            <w:pPr>
              <w:spacing w:before="0" w:beforeAutospacing="0"/>
              <w:rPr>
                <w:rFonts w:ascii="Garamond" w:eastAsia="Times New Roman" w:hAnsi="Garamond" w:cs="Calibri"/>
                <w:color w:val="000000"/>
                <w:sz w:val="18"/>
                <w:szCs w:val="18"/>
                <w:lang w:eastAsia="hr-HR"/>
              </w:rPr>
            </w:pPr>
          </w:p>
        </w:tc>
        <w:tc>
          <w:tcPr>
            <w:tcW w:w="720" w:type="dxa"/>
            <w:vMerge/>
            <w:tcBorders>
              <w:left w:val="single" w:sz="4" w:space="0" w:color="auto"/>
              <w:bottom w:val="single" w:sz="4" w:space="0" w:color="auto"/>
              <w:right w:val="single" w:sz="4" w:space="0" w:color="auto"/>
            </w:tcBorders>
            <w:vAlign w:val="center"/>
          </w:tcPr>
          <w:p w14:paraId="0CC28677" w14:textId="77777777" w:rsidR="00F061F3" w:rsidRPr="00D22E6A" w:rsidRDefault="00F061F3" w:rsidP="00B412AA">
            <w:pPr>
              <w:spacing w:before="0" w:beforeAutospacing="0"/>
              <w:rPr>
                <w:rFonts w:ascii="Garamond" w:eastAsia="Times New Roman" w:hAnsi="Garamond" w:cs="Calibri"/>
                <w:color w:val="000000"/>
                <w:sz w:val="16"/>
                <w:szCs w:val="16"/>
                <w:lang w:eastAsia="hr-HR"/>
              </w:rPr>
            </w:pPr>
          </w:p>
        </w:tc>
        <w:tc>
          <w:tcPr>
            <w:tcW w:w="769" w:type="dxa"/>
            <w:vMerge/>
            <w:tcBorders>
              <w:left w:val="single" w:sz="4" w:space="0" w:color="auto"/>
              <w:bottom w:val="single" w:sz="4" w:space="0" w:color="auto"/>
              <w:right w:val="single" w:sz="4" w:space="0" w:color="auto"/>
            </w:tcBorders>
          </w:tcPr>
          <w:p w14:paraId="1DAD30DD" w14:textId="77777777" w:rsidR="00F061F3" w:rsidRPr="00D22E6A" w:rsidRDefault="00F061F3" w:rsidP="00B412AA">
            <w:pPr>
              <w:spacing w:before="0" w:beforeAutospacing="0"/>
              <w:rPr>
                <w:rFonts w:ascii="Garamond" w:eastAsia="Times New Roman" w:hAnsi="Garamond" w:cs="Calibri"/>
                <w:color w:val="000000"/>
                <w:sz w:val="16"/>
                <w:szCs w:val="16"/>
                <w:lang w:eastAsia="hr-HR"/>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18385984" w14:textId="77777777" w:rsidR="00F061F3" w:rsidRPr="00D22E6A" w:rsidRDefault="00F061F3" w:rsidP="00B412AA">
            <w:pPr>
              <w:spacing w:before="0" w:beforeAutospacing="0"/>
              <w:rPr>
                <w:rFonts w:ascii="Garamond" w:eastAsia="Times New Roman" w:hAnsi="Garamond" w:cs="Calibri"/>
                <w:color w:val="000000"/>
                <w:sz w:val="16"/>
                <w:szCs w:val="16"/>
                <w:lang w:eastAsia="hr-HR"/>
              </w:rPr>
            </w:pPr>
          </w:p>
        </w:tc>
        <w:tc>
          <w:tcPr>
            <w:tcW w:w="672" w:type="dxa"/>
            <w:tcBorders>
              <w:top w:val="nil"/>
              <w:left w:val="nil"/>
              <w:bottom w:val="single" w:sz="4" w:space="0" w:color="auto"/>
              <w:right w:val="single" w:sz="4" w:space="0" w:color="auto"/>
            </w:tcBorders>
            <w:shd w:val="clear" w:color="000000" w:fill="D9D9D9"/>
            <w:noWrap/>
            <w:vAlign w:val="center"/>
            <w:hideMark/>
          </w:tcPr>
          <w:p w14:paraId="44CEDE84" w14:textId="77777777" w:rsidR="00F061F3" w:rsidRPr="00D22E6A" w:rsidRDefault="00F061F3"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obraz.</w:t>
            </w:r>
          </w:p>
        </w:tc>
        <w:tc>
          <w:tcPr>
            <w:tcW w:w="664" w:type="dxa"/>
            <w:tcBorders>
              <w:top w:val="nil"/>
              <w:left w:val="nil"/>
              <w:bottom w:val="single" w:sz="4" w:space="0" w:color="auto"/>
              <w:right w:val="single" w:sz="4" w:space="0" w:color="auto"/>
            </w:tcBorders>
            <w:shd w:val="clear" w:color="000000" w:fill="D9D9D9"/>
            <w:noWrap/>
            <w:vAlign w:val="center"/>
            <w:hideMark/>
          </w:tcPr>
          <w:p w14:paraId="4F3B4552" w14:textId="77777777" w:rsidR="00F061F3" w:rsidRPr="00D22E6A" w:rsidRDefault="00F061F3"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oboje</w:t>
            </w:r>
          </w:p>
        </w:tc>
        <w:tc>
          <w:tcPr>
            <w:tcW w:w="664" w:type="dxa"/>
            <w:tcBorders>
              <w:top w:val="nil"/>
              <w:left w:val="nil"/>
              <w:bottom w:val="single" w:sz="4" w:space="0" w:color="auto"/>
              <w:right w:val="single" w:sz="4" w:space="0" w:color="auto"/>
            </w:tcBorders>
            <w:shd w:val="clear" w:color="000000" w:fill="D9D9D9"/>
            <w:vAlign w:val="center"/>
            <w:hideMark/>
          </w:tcPr>
          <w:p w14:paraId="2FDF2CB0" w14:textId="77777777" w:rsidR="00F061F3" w:rsidRPr="00D22E6A" w:rsidRDefault="00F061F3"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 xml:space="preserve">radno </w:t>
            </w:r>
            <w:proofErr w:type="spellStart"/>
            <w:r w:rsidRPr="00D22E6A">
              <w:rPr>
                <w:rFonts w:ascii="Garamond" w:eastAsia="Times New Roman" w:hAnsi="Garamond" w:cs="Calibri"/>
                <w:color w:val="000000"/>
                <w:sz w:val="18"/>
                <w:szCs w:val="18"/>
                <w:lang w:eastAsia="hr-HR"/>
              </w:rPr>
              <w:t>isk</w:t>
            </w:r>
            <w:proofErr w:type="spellEnd"/>
            <w:r w:rsidRPr="00D22E6A">
              <w:rPr>
                <w:rFonts w:ascii="Garamond" w:eastAsia="Times New Roman" w:hAnsi="Garamond" w:cs="Calibri"/>
                <w:color w:val="000000"/>
                <w:sz w:val="18"/>
                <w:szCs w:val="18"/>
                <w:lang w:eastAsia="hr-HR"/>
              </w:rPr>
              <w:t>.</w:t>
            </w:r>
          </w:p>
        </w:tc>
        <w:tc>
          <w:tcPr>
            <w:tcW w:w="884" w:type="dxa"/>
            <w:tcBorders>
              <w:top w:val="nil"/>
              <w:left w:val="nil"/>
              <w:bottom w:val="single" w:sz="4" w:space="0" w:color="auto"/>
              <w:right w:val="single" w:sz="4" w:space="0" w:color="auto"/>
            </w:tcBorders>
            <w:shd w:val="clear" w:color="000000" w:fill="D9D9D9"/>
            <w:noWrap/>
            <w:vAlign w:val="center"/>
            <w:hideMark/>
          </w:tcPr>
          <w:p w14:paraId="1FC223DF" w14:textId="77777777" w:rsidR="00F061F3" w:rsidRPr="00D22E6A" w:rsidRDefault="00F061F3"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manje</w:t>
            </w:r>
          </w:p>
        </w:tc>
        <w:tc>
          <w:tcPr>
            <w:tcW w:w="817" w:type="dxa"/>
            <w:tcBorders>
              <w:top w:val="nil"/>
              <w:left w:val="nil"/>
              <w:bottom w:val="single" w:sz="4" w:space="0" w:color="auto"/>
              <w:right w:val="single" w:sz="4" w:space="0" w:color="auto"/>
            </w:tcBorders>
            <w:shd w:val="clear" w:color="000000" w:fill="D9D9D9"/>
            <w:noWrap/>
            <w:vAlign w:val="center"/>
            <w:hideMark/>
          </w:tcPr>
          <w:p w14:paraId="75E6E3DF" w14:textId="77777777" w:rsidR="00F061F3" w:rsidRPr="00D22E6A" w:rsidRDefault="007E10EF"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jednako</w:t>
            </w:r>
          </w:p>
        </w:tc>
        <w:tc>
          <w:tcPr>
            <w:tcW w:w="926" w:type="dxa"/>
            <w:tcBorders>
              <w:top w:val="nil"/>
              <w:left w:val="nil"/>
              <w:bottom w:val="single" w:sz="4" w:space="0" w:color="auto"/>
              <w:right w:val="single" w:sz="4" w:space="0" w:color="auto"/>
            </w:tcBorders>
            <w:shd w:val="clear" w:color="000000" w:fill="D9D9D9"/>
            <w:vAlign w:val="center"/>
          </w:tcPr>
          <w:p w14:paraId="35C0D541" w14:textId="77777777" w:rsidR="00F061F3" w:rsidRPr="00D22E6A" w:rsidRDefault="007E10EF"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više</w:t>
            </w:r>
          </w:p>
        </w:tc>
      </w:tr>
      <w:tr w:rsidR="00E818E2" w:rsidRPr="00D22E6A" w14:paraId="36A92D66" w14:textId="77777777" w:rsidTr="007E10EF">
        <w:trPr>
          <w:trHeight w:val="480"/>
        </w:trPr>
        <w:tc>
          <w:tcPr>
            <w:tcW w:w="2301" w:type="dxa"/>
            <w:tcBorders>
              <w:top w:val="nil"/>
              <w:left w:val="single" w:sz="4" w:space="0" w:color="auto"/>
              <w:bottom w:val="single" w:sz="4" w:space="0" w:color="auto"/>
              <w:right w:val="single" w:sz="4" w:space="0" w:color="auto"/>
            </w:tcBorders>
            <w:shd w:val="clear" w:color="auto" w:fill="auto"/>
            <w:vAlign w:val="center"/>
          </w:tcPr>
          <w:p w14:paraId="45C1F5B7" w14:textId="77777777" w:rsidR="00E818E2" w:rsidRPr="00D22E6A" w:rsidRDefault="00E818E2" w:rsidP="00E818E2">
            <w:pPr>
              <w:rPr>
                <w:rFonts w:ascii="Garamond" w:hAnsi="Garamond"/>
                <w:color w:val="000000"/>
                <w:sz w:val="18"/>
              </w:rPr>
            </w:pPr>
            <w:r w:rsidRPr="00D22E6A">
              <w:rPr>
                <w:rFonts w:ascii="Garamond" w:hAnsi="Garamond"/>
                <w:color w:val="000000"/>
                <w:sz w:val="18"/>
              </w:rPr>
              <w:t>eksterno komuniciranje i javno zagovaranje</w:t>
            </w:r>
          </w:p>
        </w:tc>
        <w:tc>
          <w:tcPr>
            <w:tcW w:w="720" w:type="dxa"/>
            <w:tcBorders>
              <w:top w:val="single" w:sz="4" w:space="0" w:color="auto"/>
              <w:left w:val="nil"/>
              <w:bottom w:val="single" w:sz="4" w:space="0" w:color="auto"/>
              <w:right w:val="nil"/>
            </w:tcBorders>
            <w:vAlign w:val="center"/>
          </w:tcPr>
          <w:p w14:paraId="3CFC3F61" w14:textId="77777777" w:rsidR="00E818E2" w:rsidRPr="00D22E6A" w:rsidRDefault="00E818E2" w:rsidP="007E10EF">
            <w:pPr>
              <w:jc w:val="center"/>
              <w:rPr>
                <w:rFonts w:ascii="Garamond" w:hAnsi="Garamond"/>
                <w:sz w:val="18"/>
              </w:rPr>
            </w:pPr>
            <w:r w:rsidRPr="00D22E6A">
              <w:rPr>
                <w:rFonts w:ascii="Garamond" w:hAnsi="Garamond"/>
                <w:sz w:val="18"/>
              </w:rPr>
              <w:t>82</w:t>
            </w:r>
          </w:p>
        </w:tc>
        <w:tc>
          <w:tcPr>
            <w:tcW w:w="769" w:type="dxa"/>
            <w:tcBorders>
              <w:top w:val="single" w:sz="4" w:space="0" w:color="auto"/>
              <w:left w:val="single" w:sz="4" w:space="0" w:color="auto"/>
              <w:bottom w:val="single" w:sz="4" w:space="0" w:color="auto"/>
              <w:right w:val="single" w:sz="4" w:space="0" w:color="auto"/>
            </w:tcBorders>
            <w:vAlign w:val="center"/>
          </w:tcPr>
          <w:p w14:paraId="3418342C" w14:textId="77777777" w:rsidR="00E818E2" w:rsidRPr="00D22E6A" w:rsidRDefault="00E818E2" w:rsidP="007E10EF">
            <w:pPr>
              <w:jc w:val="center"/>
              <w:rPr>
                <w:rFonts w:ascii="Garamond" w:hAnsi="Garamond"/>
                <w:sz w:val="18"/>
              </w:rPr>
            </w:pPr>
            <w:r w:rsidRPr="00D22E6A">
              <w:rPr>
                <w:rFonts w:ascii="Garamond" w:hAnsi="Garamond"/>
                <w:sz w:val="18"/>
              </w:rPr>
              <w:t>27</w:t>
            </w:r>
          </w:p>
        </w:tc>
        <w:tc>
          <w:tcPr>
            <w:tcW w:w="1040" w:type="dxa"/>
            <w:tcBorders>
              <w:top w:val="nil"/>
              <w:left w:val="nil"/>
              <w:bottom w:val="single" w:sz="4" w:space="0" w:color="auto"/>
              <w:right w:val="single" w:sz="4" w:space="0" w:color="auto"/>
            </w:tcBorders>
            <w:shd w:val="clear" w:color="auto" w:fill="auto"/>
            <w:noWrap/>
            <w:vAlign w:val="center"/>
          </w:tcPr>
          <w:p w14:paraId="1F963DD9" w14:textId="77777777" w:rsidR="00E818E2" w:rsidRPr="00D22E6A" w:rsidRDefault="00E818E2" w:rsidP="007E10EF">
            <w:pPr>
              <w:jc w:val="center"/>
              <w:rPr>
                <w:rFonts w:ascii="Garamond" w:hAnsi="Garamond"/>
                <w:sz w:val="18"/>
              </w:rPr>
            </w:pPr>
            <w:r w:rsidRPr="00D22E6A">
              <w:rPr>
                <w:rFonts w:ascii="Garamond" w:hAnsi="Garamond"/>
                <w:sz w:val="18"/>
              </w:rPr>
              <w:t>17</w:t>
            </w:r>
          </w:p>
        </w:tc>
        <w:tc>
          <w:tcPr>
            <w:tcW w:w="672" w:type="dxa"/>
            <w:tcBorders>
              <w:top w:val="nil"/>
              <w:left w:val="nil"/>
              <w:bottom w:val="single" w:sz="4" w:space="0" w:color="auto"/>
              <w:right w:val="single" w:sz="4" w:space="0" w:color="auto"/>
            </w:tcBorders>
            <w:shd w:val="clear" w:color="auto" w:fill="auto"/>
            <w:noWrap/>
            <w:vAlign w:val="center"/>
          </w:tcPr>
          <w:p w14:paraId="61CF7AB5" w14:textId="77777777" w:rsidR="00E818E2" w:rsidRPr="00D22E6A" w:rsidRDefault="00E818E2" w:rsidP="00E818E2">
            <w:pPr>
              <w:jc w:val="center"/>
              <w:rPr>
                <w:rFonts w:ascii="Garamond" w:hAnsi="Garamond"/>
                <w:sz w:val="18"/>
              </w:rPr>
            </w:pPr>
            <w:r w:rsidRPr="00D22E6A">
              <w:rPr>
                <w:rFonts w:ascii="Garamond" w:hAnsi="Garamond"/>
                <w:sz w:val="18"/>
              </w:rPr>
              <w:t>62.6%</w:t>
            </w:r>
          </w:p>
        </w:tc>
        <w:tc>
          <w:tcPr>
            <w:tcW w:w="664" w:type="dxa"/>
            <w:tcBorders>
              <w:top w:val="nil"/>
              <w:left w:val="nil"/>
              <w:bottom w:val="single" w:sz="4" w:space="0" w:color="auto"/>
              <w:right w:val="single" w:sz="4" w:space="0" w:color="auto"/>
            </w:tcBorders>
            <w:shd w:val="clear" w:color="auto" w:fill="auto"/>
            <w:noWrap/>
            <w:vAlign w:val="center"/>
          </w:tcPr>
          <w:p w14:paraId="6FA35987" w14:textId="77777777" w:rsidR="00E818E2" w:rsidRPr="00D22E6A" w:rsidRDefault="00E818E2" w:rsidP="00E818E2">
            <w:pPr>
              <w:jc w:val="center"/>
              <w:rPr>
                <w:rFonts w:ascii="Garamond" w:hAnsi="Garamond"/>
                <w:sz w:val="18"/>
              </w:rPr>
            </w:pPr>
            <w:r w:rsidRPr="00D22E6A">
              <w:rPr>
                <w:rFonts w:ascii="Garamond" w:hAnsi="Garamond"/>
                <w:sz w:val="18"/>
              </w:rPr>
              <w:t>9.9%</w:t>
            </w:r>
          </w:p>
        </w:tc>
        <w:tc>
          <w:tcPr>
            <w:tcW w:w="664" w:type="dxa"/>
            <w:tcBorders>
              <w:top w:val="nil"/>
              <w:left w:val="nil"/>
              <w:bottom w:val="single" w:sz="4" w:space="0" w:color="auto"/>
              <w:right w:val="single" w:sz="4" w:space="0" w:color="auto"/>
            </w:tcBorders>
            <w:shd w:val="clear" w:color="auto" w:fill="auto"/>
            <w:noWrap/>
            <w:vAlign w:val="center"/>
          </w:tcPr>
          <w:p w14:paraId="68AE7FD5" w14:textId="77777777" w:rsidR="00E818E2" w:rsidRPr="00D22E6A" w:rsidRDefault="00E818E2" w:rsidP="00E818E2">
            <w:pPr>
              <w:jc w:val="center"/>
              <w:rPr>
                <w:rFonts w:ascii="Garamond" w:hAnsi="Garamond"/>
                <w:sz w:val="18"/>
              </w:rPr>
            </w:pPr>
            <w:r w:rsidRPr="00D22E6A">
              <w:rPr>
                <w:rFonts w:ascii="Garamond" w:hAnsi="Garamond"/>
                <w:sz w:val="18"/>
              </w:rPr>
              <w:t>27.5%</w:t>
            </w:r>
          </w:p>
        </w:tc>
        <w:tc>
          <w:tcPr>
            <w:tcW w:w="884" w:type="dxa"/>
            <w:tcBorders>
              <w:top w:val="nil"/>
              <w:left w:val="nil"/>
              <w:bottom w:val="single" w:sz="4" w:space="0" w:color="auto"/>
              <w:right w:val="single" w:sz="4" w:space="0" w:color="auto"/>
            </w:tcBorders>
            <w:shd w:val="clear" w:color="auto" w:fill="auto"/>
            <w:noWrap/>
            <w:vAlign w:val="center"/>
          </w:tcPr>
          <w:p w14:paraId="096B0EE2" w14:textId="77777777" w:rsidR="00E818E2" w:rsidRPr="00D22E6A" w:rsidRDefault="00E818E2" w:rsidP="00E818E2">
            <w:pPr>
              <w:jc w:val="center"/>
              <w:rPr>
                <w:rFonts w:ascii="Garamond" w:hAnsi="Garamond"/>
                <w:sz w:val="18"/>
              </w:rPr>
            </w:pPr>
            <w:r w:rsidRPr="00D22E6A">
              <w:rPr>
                <w:rFonts w:ascii="Garamond" w:hAnsi="Garamond"/>
                <w:sz w:val="18"/>
              </w:rPr>
              <w:t>2.2%</w:t>
            </w:r>
          </w:p>
        </w:tc>
        <w:tc>
          <w:tcPr>
            <w:tcW w:w="817" w:type="dxa"/>
            <w:tcBorders>
              <w:top w:val="nil"/>
              <w:left w:val="nil"/>
              <w:bottom w:val="single" w:sz="4" w:space="0" w:color="auto"/>
              <w:right w:val="single" w:sz="4" w:space="0" w:color="auto"/>
            </w:tcBorders>
            <w:shd w:val="clear" w:color="auto" w:fill="auto"/>
            <w:noWrap/>
            <w:vAlign w:val="center"/>
          </w:tcPr>
          <w:p w14:paraId="6B26BB48" w14:textId="77777777" w:rsidR="00E818E2" w:rsidRPr="00D22E6A" w:rsidRDefault="00E818E2" w:rsidP="00E818E2">
            <w:pPr>
              <w:jc w:val="center"/>
              <w:rPr>
                <w:rFonts w:ascii="Garamond" w:hAnsi="Garamond"/>
                <w:sz w:val="18"/>
              </w:rPr>
            </w:pPr>
            <w:r w:rsidRPr="00D22E6A">
              <w:rPr>
                <w:rFonts w:ascii="Garamond" w:hAnsi="Garamond"/>
                <w:sz w:val="18"/>
              </w:rPr>
              <w:t>39.6%</w:t>
            </w:r>
          </w:p>
        </w:tc>
        <w:tc>
          <w:tcPr>
            <w:tcW w:w="926" w:type="dxa"/>
            <w:tcBorders>
              <w:top w:val="nil"/>
              <w:left w:val="nil"/>
              <w:bottom w:val="single" w:sz="4" w:space="0" w:color="auto"/>
              <w:right w:val="single" w:sz="4" w:space="0" w:color="auto"/>
            </w:tcBorders>
            <w:shd w:val="clear" w:color="auto" w:fill="auto"/>
            <w:vAlign w:val="center"/>
          </w:tcPr>
          <w:p w14:paraId="47EBA86D" w14:textId="77777777" w:rsidR="00E818E2" w:rsidRPr="00D22E6A" w:rsidRDefault="00E818E2" w:rsidP="00E818E2">
            <w:pPr>
              <w:jc w:val="center"/>
              <w:rPr>
                <w:rFonts w:ascii="Garamond" w:hAnsi="Garamond"/>
                <w:sz w:val="18"/>
              </w:rPr>
            </w:pPr>
            <w:r w:rsidRPr="00D22E6A">
              <w:rPr>
                <w:rFonts w:ascii="Garamond" w:hAnsi="Garamond"/>
                <w:sz w:val="18"/>
              </w:rPr>
              <w:t>58.2%</w:t>
            </w:r>
          </w:p>
        </w:tc>
      </w:tr>
      <w:tr w:rsidR="00E818E2" w:rsidRPr="00D22E6A" w14:paraId="18A0342F"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133F66B1" w14:textId="77777777" w:rsidR="00E818E2" w:rsidRPr="00D22E6A" w:rsidRDefault="00E818E2" w:rsidP="00E818E2">
            <w:pPr>
              <w:rPr>
                <w:rFonts w:ascii="Garamond" w:hAnsi="Garamond"/>
                <w:color w:val="000000"/>
                <w:sz w:val="18"/>
              </w:rPr>
            </w:pPr>
            <w:r w:rsidRPr="00D22E6A">
              <w:rPr>
                <w:rFonts w:ascii="Garamond" w:hAnsi="Garamond"/>
                <w:color w:val="000000"/>
                <w:sz w:val="18"/>
              </w:rPr>
              <w:t>planiranje i koordinacija aktivnosti</w:t>
            </w:r>
          </w:p>
        </w:tc>
        <w:tc>
          <w:tcPr>
            <w:tcW w:w="720" w:type="dxa"/>
            <w:tcBorders>
              <w:top w:val="single" w:sz="4" w:space="0" w:color="auto"/>
              <w:left w:val="nil"/>
              <w:bottom w:val="single" w:sz="4" w:space="0" w:color="auto"/>
              <w:right w:val="nil"/>
            </w:tcBorders>
            <w:vAlign w:val="center"/>
          </w:tcPr>
          <w:p w14:paraId="02535677" w14:textId="77777777" w:rsidR="00E818E2" w:rsidRPr="00D22E6A" w:rsidRDefault="00E818E2" w:rsidP="007E10EF">
            <w:pPr>
              <w:jc w:val="center"/>
              <w:rPr>
                <w:rFonts w:ascii="Garamond" w:hAnsi="Garamond"/>
                <w:sz w:val="18"/>
              </w:rPr>
            </w:pPr>
            <w:r w:rsidRPr="00D22E6A">
              <w:rPr>
                <w:rFonts w:ascii="Garamond" w:hAnsi="Garamond"/>
                <w:sz w:val="18"/>
              </w:rPr>
              <w:t>117</w:t>
            </w:r>
          </w:p>
        </w:tc>
        <w:tc>
          <w:tcPr>
            <w:tcW w:w="769" w:type="dxa"/>
            <w:tcBorders>
              <w:top w:val="single" w:sz="4" w:space="0" w:color="auto"/>
              <w:left w:val="single" w:sz="4" w:space="0" w:color="auto"/>
              <w:bottom w:val="single" w:sz="4" w:space="0" w:color="auto"/>
              <w:right w:val="single" w:sz="4" w:space="0" w:color="auto"/>
            </w:tcBorders>
            <w:vAlign w:val="center"/>
          </w:tcPr>
          <w:p w14:paraId="5228D59E" w14:textId="77777777" w:rsidR="00E818E2" w:rsidRPr="00D22E6A" w:rsidRDefault="00E818E2" w:rsidP="007E10EF">
            <w:pPr>
              <w:jc w:val="center"/>
              <w:rPr>
                <w:rFonts w:ascii="Garamond" w:hAnsi="Garamond"/>
                <w:sz w:val="18"/>
              </w:rPr>
            </w:pPr>
            <w:r w:rsidRPr="00D22E6A">
              <w:rPr>
                <w:rFonts w:ascii="Garamond" w:hAnsi="Garamond"/>
                <w:sz w:val="18"/>
              </w:rPr>
              <w:t>40</w:t>
            </w:r>
          </w:p>
        </w:tc>
        <w:tc>
          <w:tcPr>
            <w:tcW w:w="1040" w:type="dxa"/>
            <w:tcBorders>
              <w:top w:val="nil"/>
              <w:left w:val="nil"/>
              <w:bottom w:val="single" w:sz="4" w:space="0" w:color="auto"/>
              <w:right w:val="single" w:sz="4" w:space="0" w:color="auto"/>
            </w:tcBorders>
            <w:shd w:val="clear" w:color="auto" w:fill="auto"/>
            <w:noWrap/>
            <w:vAlign w:val="center"/>
          </w:tcPr>
          <w:p w14:paraId="0397E5B2" w14:textId="77777777" w:rsidR="00E818E2" w:rsidRPr="00D22E6A" w:rsidRDefault="00E818E2" w:rsidP="007E10EF">
            <w:pPr>
              <w:jc w:val="center"/>
              <w:rPr>
                <w:rFonts w:ascii="Garamond" w:hAnsi="Garamond"/>
                <w:sz w:val="18"/>
              </w:rPr>
            </w:pPr>
            <w:r w:rsidRPr="00D22E6A">
              <w:rPr>
                <w:rFonts w:ascii="Garamond" w:hAnsi="Garamond"/>
                <w:sz w:val="18"/>
              </w:rPr>
              <w:t>22</w:t>
            </w:r>
          </w:p>
        </w:tc>
        <w:tc>
          <w:tcPr>
            <w:tcW w:w="672" w:type="dxa"/>
            <w:tcBorders>
              <w:top w:val="nil"/>
              <w:left w:val="nil"/>
              <w:bottom w:val="single" w:sz="4" w:space="0" w:color="auto"/>
              <w:right w:val="single" w:sz="4" w:space="0" w:color="auto"/>
            </w:tcBorders>
            <w:shd w:val="clear" w:color="auto" w:fill="auto"/>
            <w:noWrap/>
            <w:vAlign w:val="center"/>
          </w:tcPr>
          <w:p w14:paraId="7553993B" w14:textId="77777777" w:rsidR="00E818E2" w:rsidRPr="00D22E6A" w:rsidRDefault="00E818E2" w:rsidP="00E818E2">
            <w:pPr>
              <w:jc w:val="center"/>
              <w:rPr>
                <w:rFonts w:ascii="Garamond" w:hAnsi="Garamond"/>
                <w:sz w:val="18"/>
              </w:rPr>
            </w:pPr>
            <w:r w:rsidRPr="00D22E6A">
              <w:rPr>
                <w:rFonts w:ascii="Garamond" w:hAnsi="Garamond"/>
                <w:sz w:val="18"/>
              </w:rPr>
              <w:t>35.1%</w:t>
            </w:r>
          </w:p>
        </w:tc>
        <w:tc>
          <w:tcPr>
            <w:tcW w:w="664" w:type="dxa"/>
            <w:tcBorders>
              <w:top w:val="nil"/>
              <w:left w:val="nil"/>
              <w:bottom w:val="single" w:sz="4" w:space="0" w:color="auto"/>
              <w:right w:val="single" w:sz="4" w:space="0" w:color="auto"/>
            </w:tcBorders>
            <w:shd w:val="clear" w:color="auto" w:fill="auto"/>
            <w:noWrap/>
            <w:vAlign w:val="center"/>
          </w:tcPr>
          <w:p w14:paraId="232A55C9" w14:textId="77777777" w:rsidR="00E818E2" w:rsidRPr="00D22E6A" w:rsidRDefault="00E818E2" w:rsidP="00E818E2">
            <w:pPr>
              <w:jc w:val="center"/>
              <w:rPr>
                <w:rFonts w:ascii="Garamond" w:hAnsi="Garamond"/>
                <w:sz w:val="18"/>
              </w:rPr>
            </w:pPr>
            <w:r w:rsidRPr="00D22E6A">
              <w:rPr>
                <w:rFonts w:ascii="Garamond" w:hAnsi="Garamond"/>
                <w:sz w:val="18"/>
              </w:rPr>
              <w:t>11.5%</w:t>
            </w:r>
          </w:p>
        </w:tc>
        <w:tc>
          <w:tcPr>
            <w:tcW w:w="664" w:type="dxa"/>
            <w:tcBorders>
              <w:top w:val="nil"/>
              <w:left w:val="nil"/>
              <w:bottom w:val="single" w:sz="4" w:space="0" w:color="auto"/>
              <w:right w:val="single" w:sz="4" w:space="0" w:color="auto"/>
            </w:tcBorders>
            <w:shd w:val="clear" w:color="auto" w:fill="auto"/>
            <w:noWrap/>
            <w:vAlign w:val="center"/>
          </w:tcPr>
          <w:p w14:paraId="2A29C27C" w14:textId="77777777" w:rsidR="00E818E2" w:rsidRPr="00D22E6A" w:rsidRDefault="00E818E2" w:rsidP="00E818E2">
            <w:pPr>
              <w:jc w:val="center"/>
              <w:rPr>
                <w:rFonts w:ascii="Garamond" w:hAnsi="Garamond"/>
                <w:sz w:val="18"/>
              </w:rPr>
            </w:pPr>
            <w:r w:rsidRPr="00D22E6A">
              <w:rPr>
                <w:rFonts w:ascii="Garamond" w:hAnsi="Garamond"/>
                <w:sz w:val="18"/>
              </w:rPr>
              <w:t>53.4%</w:t>
            </w:r>
          </w:p>
        </w:tc>
        <w:tc>
          <w:tcPr>
            <w:tcW w:w="884" w:type="dxa"/>
            <w:tcBorders>
              <w:top w:val="nil"/>
              <w:left w:val="nil"/>
              <w:bottom w:val="single" w:sz="4" w:space="0" w:color="auto"/>
              <w:right w:val="single" w:sz="4" w:space="0" w:color="auto"/>
            </w:tcBorders>
            <w:shd w:val="clear" w:color="auto" w:fill="auto"/>
            <w:noWrap/>
            <w:vAlign w:val="center"/>
          </w:tcPr>
          <w:p w14:paraId="1F16C6F2" w14:textId="77777777" w:rsidR="00E818E2" w:rsidRPr="00D22E6A" w:rsidRDefault="00E818E2" w:rsidP="00E818E2">
            <w:pPr>
              <w:jc w:val="center"/>
              <w:rPr>
                <w:rFonts w:ascii="Garamond" w:hAnsi="Garamond"/>
                <w:sz w:val="18"/>
              </w:rPr>
            </w:pPr>
            <w:r w:rsidRPr="00D22E6A">
              <w:rPr>
                <w:rFonts w:ascii="Garamond" w:hAnsi="Garamond"/>
                <w:sz w:val="18"/>
              </w:rPr>
              <w:t>1.5%</w:t>
            </w:r>
          </w:p>
        </w:tc>
        <w:tc>
          <w:tcPr>
            <w:tcW w:w="817" w:type="dxa"/>
            <w:tcBorders>
              <w:top w:val="nil"/>
              <w:left w:val="nil"/>
              <w:bottom w:val="single" w:sz="4" w:space="0" w:color="auto"/>
              <w:right w:val="single" w:sz="4" w:space="0" w:color="auto"/>
            </w:tcBorders>
            <w:shd w:val="clear" w:color="auto" w:fill="auto"/>
            <w:noWrap/>
            <w:vAlign w:val="center"/>
          </w:tcPr>
          <w:p w14:paraId="47DAF8B9" w14:textId="77777777" w:rsidR="00E818E2" w:rsidRPr="00D22E6A" w:rsidRDefault="00E818E2" w:rsidP="00E818E2">
            <w:pPr>
              <w:jc w:val="center"/>
              <w:rPr>
                <w:rFonts w:ascii="Garamond" w:hAnsi="Garamond"/>
                <w:sz w:val="18"/>
              </w:rPr>
            </w:pPr>
            <w:r w:rsidRPr="00D22E6A">
              <w:rPr>
                <w:rFonts w:ascii="Garamond" w:hAnsi="Garamond"/>
                <w:sz w:val="18"/>
              </w:rPr>
              <w:t>51.9%</w:t>
            </w:r>
          </w:p>
        </w:tc>
        <w:tc>
          <w:tcPr>
            <w:tcW w:w="926" w:type="dxa"/>
            <w:tcBorders>
              <w:top w:val="nil"/>
              <w:left w:val="nil"/>
              <w:bottom w:val="single" w:sz="4" w:space="0" w:color="auto"/>
              <w:right w:val="single" w:sz="4" w:space="0" w:color="auto"/>
            </w:tcBorders>
            <w:shd w:val="clear" w:color="auto" w:fill="auto"/>
            <w:vAlign w:val="center"/>
          </w:tcPr>
          <w:p w14:paraId="36849DA3" w14:textId="77777777" w:rsidR="00E818E2" w:rsidRPr="00D22E6A" w:rsidRDefault="00E818E2" w:rsidP="00E818E2">
            <w:pPr>
              <w:jc w:val="center"/>
              <w:rPr>
                <w:rFonts w:ascii="Garamond" w:hAnsi="Garamond"/>
                <w:sz w:val="18"/>
              </w:rPr>
            </w:pPr>
            <w:r w:rsidRPr="00D22E6A">
              <w:rPr>
                <w:rFonts w:ascii="Garamond" w:hAnsi="Garamond"/>
                <w:sz w:val="18"/>
              </w:rPr>
              <w:t>46.6%</w:t>
            </w:r>
          </w:p>
        </w:tc>
      </w:tr>
      <w:tr w:rsidR="00E818E2" w:rsidRPr="00D22E6A" w14:paraId="4C27EB2A"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54FEAADE" w14:textId="77777777" w:rsidR="00E818E2" w:rsidRPr="00D22E6A" w:rsidRDefault="00E818E2" w:rsidP="00E818E2">
            <w:pPr>
              <w:rPr>
                <w:rFonts w:ascii="Garamond" w:hAnsi="Garamond"/>
                <w:color w:val="000000"/>
                <w:sz w:val="18"/>
              </w:rPr>
            </w:pPr>
            <w:r w:rsidRPr="00D22E6A">
              <w:rPr>
                <w:rFonts w:ascii="Garamond" w:hAnsi="Garamond"/>
                <w:color w:val="000000"/>
                <w:sz w:val="18"/>
              </w:rPr>
              <w:t>primjena propisa i izrada rješenja</w:t>
            </w:r>
          </w:p>
        </w:tc>
        <w:tc>
          <w:tcPr>
            <w:tcW w:w="720" w:type="dxa"/>
            <w:tcBorders>
              <w:top w:val="single" w:sz="4" w:space="0" w:color="auto"/>
              <w:left w:val="nil"/>
              <w:bottom w:val="single" w:sz="4" w:space="0" w:color="auto"/>
              <w:right w:val="nil"/>
            </w:tcBorders>
            <w:vAlign w:val="center"/>
          </w:tcPr>
          <w:p w14:paraId="48EDDE8A" w14:textId="77777777" w:rsidR="00E818E2" w:rsidRPr="00D22E6A" w:rsidRDefault="00E818E2" w:rsidP="007E10EF">
            <w:pPr>
              <w:jc w:val="center"/>
              <w:rPr>
                <w:rFonts w:ascii="Garamond" w:hAnsi="Garamond"/>
                <w:sz w:val="18"/>
              </w:rPr>
            </w:pPr>
            <w:r w:rsidRPr="00D22E6A">
              <w:rPr>
                <w:rFonts w:ascii="Garamond" w:hAnsi="Garamond"/>
                <w:sz w:val="18"/>
              </w:rPr>
              <w:t>39</w:t>
            </w:r>
          </w:p>
        </w:tc>
        <w:tc>
          <w:tcPr>
            <w:tcW w:w="769" w:type="dxa"/>
            <w:tcBorders>
              <w:top w:val="single" w:sz="4" w:space="0" w:color="auto"/>
              <w:left w:val="single" w:sz="4" w:space="0" w:color="auto"/>
              <w:bottom w:val="single" w:sz="4" w:space="0" w:color="auto"/>
              <w:right w:val="single" w:sz="4" w:space="0" w:color="auto"/>
            </w:tcBorders>
            <w:vAlign w:val="center"/>
          </w:tcPr>
          <w:p w14:paraId="687F3071" w14:textId="77777777" w:rsidR="00E818E2" w:rsidRPr="00D22E6A" w:rsidRDefault="00E818E2" w:rsidP="007E10EF">
            <w:pPr>
              <w:jc w:val="center"/>
              <w:rPr>
                <w:rFonts w:ascii="Garamond" w:hAnsi="Garamond"/>
                <w:sz w:val="18"/>
              </w:rPr>
            </w:pPr>
            <w:r w:rsidRPr="00D22E6A">
              <w:rPr>
                <w:rFonts w:ascii="Garamond" w:hAnsi="Garamond"/>
                <w:sz w:val="18"/>
              </w:rPr>
              <w:t>17</w:t>
            </w:r>
          </w:p>
        </w:tc>
        <w:tc>
          <w:tcPr>
            <w:tcW w:w="1040" w:type="dxa"/>
            <w:tcBorders>
              <w:top w:val="nil"/>
              <w:left w:val="nil"/>
              <w:bottom w:val="single" w:sz="4" w:space="0" w:color="auto"/>
              <w:right w:val="single" w:sz="4" w:space="0" w:color="auto"/>
            </w:tcBorders>
            <w:shd w:val="clear" w:color="auto" w:fill="auto"/>
            <w:noWrap/>
            <w:vAlign w:val="center"/>
          </w:tcPr>
          <w:p w14:paraId="727256DC" w14:textId="77777777" w:rsidR="00E818E2" w:rsidRPr="00D22E6A" w:rsidRDefault="00E818E2" w:rsidP="007E10EF">
            <w:pPr>
              <w:jc w:val="center"/>
              <w:rPr>
                <w:rFonts w:ascii="Garamond" w:hAnsi="Garamond"/>
                <w:sz w:val="18"/>
              </w:rPr>
            </w:pPr>
            <w:r w:rsidRPr="00D22E6A">
              <w:rPr>
                <w:rFonts w:ascii="Garamond" w:hAnsi="Garamond"/>
                <w:sz w:val="18"/>
              </w:rPr>
              <w:t>12</w:t>
            </w:r>
          </w:p>
        </w:tc>
        <w:tc>
          <w:tcPr>
            <w:tcW w:w="672" w:type="dxa"/>
            <w:tcBorders>
              <w:top w:val="nil"/>
              <w:left w:val="nil"/>
              <w:bottom w:val="single" w:sz="4" w:space="0" w:color="auto"/>
              <w:right w:val="single" w:sz="4" w:space="0" w:color="auto"/>
            </w:tcBorders>
            <w:shd w:val="clear" w:color="auto" w:fill="auto"/>
            <w:noWrap/>
            <w:vAlign w:val="center"/>
          </w:tcPr>
          <w:p w14:paraId="277B20C5" w14:textId="77777777" w:rsidR="00E818E2" w:rsidRPr="00D22E6A" w:rsidRDefault="00E818E2" w:rsidP="00E818E2">
            <w:pPr>
              <w:jc w:val="center"/>
              <w:rPr>
                <w:rFonts w:ascii="Garamond" w:hAnsi="Garamond"/>
                <w:sz w:val="18"/>
              </w:rPr>
            </w:pPr>
            <w:r w:rsidRPr="00D22E6A">
              <w:rPr>
                <w:rFonts w:ascii="Garamond" w:hAnsi="Garamond"/>
                <w:sz w:val="18"/>
              </w:rPr>
              <w:t>24.4%</w:t>
            </w:r>
          </w:p>
        </w:tc>
        <w:tc>
          <w:tcPr>
            <w:tcW w:w="664" w:type="dxa"/>
            <w:tcBorders>
              <w:top w:val="nil"/>
              <w:left w:val="nil"/>
              <w:bottom w:val="single" w:sz="4" w:space="0" w:color="auto"/>
              <w:right w:val="single" w:sz="4" w:space="0" w:color="auto"/>
            </w:tcBorders>
            <w:shd w:val="clear" w:color="auto" w:fill="auto"/>
            <w:noWrap/>
            <w:vAlign w:val="center"/>
          </w:tcPr>
          <w:p w14:paraId="39A5004E" w14:textId="77777777" w:rsidR="00E818E2" w:rsidRPr="00D22E6A" w:rsidRDefault="00E818E2" w:rsidP="00E818E2">
            <w:pPr>
              <w:jc w:val="center"/>
              <w:rPr>
                <w:rFonts w:ascii="Garamond" w:hAnsi="Garamond"/>
                <w:sz w:val="18"/>
              </w:rPr>
            </w:pPr>
            <w:r w:rsidRPr="00D22E6A">
              <w:rPr>
                <w:rFonts w:ascii="Garamond" w:hAnsi="Garamond"/>
                <w:sz w:val="18"/>
              </w:rPr>
              <w:t>14.6%</w:t>
            </w:r>
          </w:p>
        </w:tc>
        <w:tc>
          <w:tcPr>
            <w:tcW w:w="664" w:type="dxa"/>
            <w:tcBorders>
              <w:top w:val="nil"/>
              <w:left w:val="nil"/>
              <w:bottom w:val="single" w:sz="4" w:space="0" w:color="auto"/>
              <w:right w:val="single" w:sz="4" w:space="0" w:color="auto"/>
            </w:tcBorders>
            <w:shd w:val="clear" w:color="auto" w:fill="auto"/>
            <w:noWrap/>
            <w:vAlign w:val="center"/>
          </w:tcPr>
          <w:p w14:paraId="0A0988E8" w14:textId="77777777" w:rsidR="00E818E2" w:rsidRPr="00D22E6A" w:rsidRDefault="00E818E2" w:rsidP="00E818E2">
            <w:pPr>
              <w:jc w:val="center"/>
              <w:rPr>
                <w:rFonts w:ascii="Garamond" w:hAnsi="Garamond"/>
                <w:sz w:val="18"/>
              </w:rPr>
            </w:pPr>
            <w:r w:rsidRPr="00D22E6A">
              <w:rPr>
                <w:rFonts w:ascii="Garamond" w:hAnsi="Garamond"/>
                <w:sz w:val="18"/>
              </w:rPr>
              <w:t>61.0%</w:t>
            </w:r>
          </w:p>
        </w:tc>
        <w:tc>
          <w:tcPr>
            <w:tcW w:w="884" w:type="dxa"/>
            <w:tcBorders>
              <w:top w:val="nil"/>
              <w:left w:val="nil"/>
              <w:bottom w:val="single" w:sz="4" w:space="0" w:color="auto"/>
              <w:right w:val="single" w:sz="4" w:space="0" w:color="auto"/>
            </w:tcBorders>
            <w:shd w:val="clear" w:color="auto" w:fill="auto"/>
            <w:noWrap/>
            <w:vAlign w:val="center"/>
          </w:tcPr>
          <w:p w14:paraId="2AD5D438"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683B3B10" w14:textId="77777777" w:rsidR="00E818E2" w:rsidRPr="00D22E6A" w:rsidRDefault="00E818E2" w:rsidP="00E818E2">
            <w:pPr>
              <w:jc w:val="center"/>
              <w:rPr>
                <w:rFonts w:ascii="Garamond" w:hAnsi="Garamond"/>
                <w:sz w:val="18"/>
              </w:rPr>
            </w:pPr>
            <w:r w:rsidRPr="00D22E6A">
              <w:rPr>
                <w:rFonts w:ascii="Garamond" w:hAnsi="Garamond"/>
                <w:sz w:val="18"/>
              </w:rPr>
              <w:t>45.2%</w:t>
            </w:r>
          </w:p>
        </w:tc>
        <w:tc>
          <w:tcPr>
            <w:tcW w:w="926" w:type="dxa"/>
            <w:tcBorders>
              <w:top w:val="nil"/>
              <w:left w:val="nil"/>
              <w:bottom w:val="single" w:sz="4" w:space="0" w:color="auto"/>
              <w:right w:val="single" w:sz="4" w:space="0" w:color="auto"/>
            </w:tcBorders>
            <w:shd w:val="clear" w:color="auto" w:fill="auto"/>
            <w:vAlign w:val="center"/>
          </w:tcPr>
          <w:p w14:paraId="4355C308" w14:textId="77777777" w:rsidR="00E818E2" w:rsidRPr="00D22E6A" w:rsidRDefault="00E818E2" w:rsidP="00E818E2">
            <w:pPr>
              <w:jc w:val="center"/>
              <w:rPr>
                <w:rFonts w:ascii="Garamond" w:hAnsi="Garamond"/>
                <w:sz w:val="18"/>
              </w:rPr>
            </w:pPr>
            <w:r w:rsidRPr="00D22E6A">
              <w:rPr>
                <w:rFonts w:ascii="Garamond" w:hAnsi="Garamond"/>
                <w:sz w:val="18"/>
              </w:rPr>
              <w:t>54.8%</w:t>
            </w:r>
          </w:p>
        </w:tc>
      </w:tr>
      <w:tr w:rsidR="00E818E2" w:rsidRPr="00D22E6A" w14:paraId="5AD25C69" w14:textId="77777777" w:rsidTr="007E10EF">
        <w:trPr>
          <w:trHeight w:val="480"/>
        </w:trPr>
        <w:tc>
          <w:tcPr>
            <w:tcW w:w="2301" w:type="dxa"/>
            <w:tcBorders>
              <w:top w:val="nil"/>
              <w:left w:val="single" w:sz="4" w:space="0" w:color="auto"/>
              <w:bottom w:val="single" w:sz="4" w:space="0" w:color="auto"/>
              <w:right w:val="single" w:sz="4" w:space="0" w:color="auto"/>
            </w:tcBorders>
            <w:shd w:val="clear" w:color="auto" w:fill="auto"/>
            <w:vAlign w:val="center"/>
          </w:tcPr>
          <w:p w14:paraId="32757B42" w14:textId="77777777" w:rsidR="00E818E2" w:rsidRPr="00D22E6A" w:rsidRDefault="00E818E2" w:rsidP="00E818E2">
            <w:pPr>
              <w:rPr>
                <w:rFonts w:ascii="Garamond" w:hAnsi="Garamond"/>
                <w:color w:val="000000"/>
                <w:sz w:val="18"/>
              </w:rPr>
            </w:pPr>
            <w:r w:rsidRPr="00D22E6A">
              <w:rPr>
                <w:rFonts w:ascii="Garamond" w:hAnsi="Garamond"/>
                <w:color w:val="000000"/>
                <w:sz w:val="18"/>
              </w:rPr>
              <w:t>priprema i provedba edukacija</w:t>
            </w:r>
          </w:p>
        </w:tc>
        <w:tc>
          <w:tcPr>
            <w:tcW w:w="720" w:type="dxa"/>
            <w:tcBorders>
              <w:top w:val="single" w:sz="4" w:space="0" w:color="auto"/>
              <w:left w:val="nil"/>
              <w:bottom w:val="single" w:sz="4" w:space="0" w:color="auto"/>
              <w:right w:val="nil"/>
            </w:tcBorders>
            <w:vAlign w:val="center"/>
          </w:tcPr>
          <w:p w14:paraId="60065403" w14:textId="77777777" w:rsidR="00E818E2" w:rsidRPr="00D22E6A" w:rsidRDefault="00E818E2" w:rsidP="007E10EF">
            <w:pPr>
              <w:jc w:val="center"/>
              <w:rPr>
                <w:rFonts w:ascii="Garamond" w:hAnsi="Garamond"/>
                <w:sz w:val="18"/>
              </w:rPr>
            </w:pPr>
            <w:r w:rsidRPr="00D22E6A">
              <w:rPr>
                <w:rFonts w:ascii="Garamond" w:hAnsi="Garamond"/>
                <w:sz w:val="18"/>
              </w:rPr>
              <w:t>24</w:t>
            </w:r>
          </w:p>
        </w:tc>
        <w:tc>
          <w:tcPr>
            <w:tcW w:w="769" w:type="dxa"/>
            <w:tcBorders>
              <w:top w:val="single" w:sz="4" w:space="0" w:color="auto"/>
              <w:left w:val="single" w:sz="4" w:space="0" w:color="auto"/>
              <w:bottom w:val="single" w:sz="4" w:space="0" w:color="auto"/>
              <w:right w:val="single" w:sz="4" w:space="0" w:color="auto"/>
            </w:tcBorders>
            <w:vAlign w:val="center"/>
          </w:tcPr>
          <w:p w14:paraId="6DD1EA67" w14:textId="77777777" w:rsidR="00E818E2" w:rsidRPr="00D22E6A" w:rsidRDefault="00E818E2" w:rsidP="007E10EF">
            <w:pPr>
              <w:jc w:val="center"/>
              <w:rPr>
                <w:rFonts w:ascii="Garamond" w:hAnsi="Garamond"/>
                <w:sz w:val="18"/>
              </w:rPr>
            </w:pPr>
            <w:r w:rsidRPr="00D22E6A">
              <w:rPr>
                <w:rFonts w:ascii="Garamond" w:hAnsi="Garamond"/>
                <w:sz w:val="18"/>
              </w:rPr>
              <w:t>9</w:t>
            </w:r>
          </w:p>
        </w:tc>
        <w:tc>
          <w:tcPr>
            <w:tcW w:w="1040" w:type="dxa"/>
            <w:tcBorders>
              <w:top w:val="nil"/>
              <w:left w:val="nil"/>
              <w:bottom w:val="single" w:sz="4" w:space="0" w:color="auto"/>
              <w:right w:val="single" w:sz="4" w:space="0" w:color="auto"/>
            </w:tcBorders>
            <w:shd w:val="clear" w:color="auto" w:fill="auto"/>
            <w:noWrap/>
            <w:vAlign w:val="center"/>
          </w:tcPr>
          <w:p w14:paraId="291A602A" w14:textId="77777777" w:rsidR="00E818E2" w:rsidRPr="00D22E6A" w:rsidRDefault="00E818E2" w:rsidP="007E10EF">
            <w:pPr>
              <w:jc w:val="center"/>
              <w:rPr>
                <w:rFonts w:ascii="Garamond" w:hAnsi="Garamond"/>
                <w:sz w:val="18"/>
              </w:rPr>
            </w:pPr>
            <w:r w:rsidRPr="00D22E6A">
              <w:rPr>
                <w:rFonts w:ascii="Garamond" w:hAnsi="Garamond"/>
                <w:sz w:val="18"/>
              </w:rPr>
              <w:t>8</w:t>
            </w:r>
          </w:p>
        </w:tc>
        <w:tc>
          <w:tcPr>
            <w:tcW w:w="672" w:type="dxa"/>
            <w:tcBorders>
              <w:top w:val="nil"/>
              <w:left w:val="nil"/>
              <w:bottom w:val="single" w:sz="4" w:space="0" w:color="auto"/>
              <w:right w:val="single" w:sz="4" w:space="0" w:color="auto"/>
            </w:tcBorders>
            <w:shd w:val="clear" w:color="auto" w:fill="auto"/>
            <w:noWrap/>
            <w:vAlign w:val="center"/>
          </w:tcPr>
          <w:p w14:paraId="73E7F0B7" w14:textId="77777777" w:rsidR="00E818E2" w:rsidRPr="00D22E6A" w:rsidRDefault="00E818E2" w:rsidP="00E818E2">
            <w:pPr>
              <w:jc w:val="center"/>
              <w:rPr>
                <w:rFonts w:ascii="Garamond" w:hAnsi="Garamond"/>
                <w:sz w:val="18"/>
              </w:rPr>
            </w:pPr>
            <w:r w:rsidRPr="00D22E6A">
              <w:rPr>
                <w:rFonts w:ascii="Garamond" w:hAnsi="Garamond"/>
                <w:sz w:val="18"/>
              </w:rPr>
              <w:t>44.0%</w:t>
            </w:r>
          </w:p>
        </w:tc>
        <w:tc>
          <w:tcPr>
            <w:tcW w:w="664" w:type="dxa"/>
            <w:tcBorders>
              <w:top w:val="nil"/>
              <w:left w:val="nil"/>
              <w:bottom w:val="single" w:sz="4" w:space="0" w:color="auto"/>
              <w:right w:val="single" w:sz="4" w:space="0" w:color="auto"/>
            </w:tcBorders>
            <w:shd w:val="clear" w:color="auto" w:fill="auto"/>
            <w:noWrap/>
            <w:vAlign w:val="center"/>
          </w:tcPr>
          <w:p w14:paraId="240A84EF" w14:textId="77777777" w:rsidR="00E818E2" w:rsidRPr="00D22E6A" w:rsidRDefault="00E818E2" w:rsidP="00E818E2">
            <w:pPr>
              <w:jc w:val="center"/>
              <w:rPr>
                <w:rFonts w:ascii="Garamond" w:hAnsi="Garamond"/>
                <w:sz w:val="18"/>
              </w:rPr>
            </w:pPr>
            <w:r w:rsidRPr="00D22E6A">
              <w:rPr>
                <w:rFonts w:ascii="Garamond" w:hAnsi="Garamond"/>
                <w:sz w:val="18"/>
              </w:rPr>
              <w:t>20.0%</w:t>
            </w:r>
          </w:p>
        </w:tc>
        <w:tc>
          <w:tcPr>
            <w:tcW w:w="664" w:type="dxa"/>
            <w:tcBorders>
              <w:top w:val="nil"/>
              <w:left w:val="nil"/>
              <w:bottom w:val="single" w:sz="4" w:space="0" w:color="auto"/>
              <w:right w:val="single" w:sz="4" w:space="0" w:color="auto"/>
            </w:tcBorders>
            <w:shd w:val="clear" w:color="auto" w:fill="auto"/>
            <w:noWrap/>
            <w:vAlign w:val="center"/>
          </w:tcPr>
          <w:p w14:paraId="429A8064" w14:textId="77777777" w:rsidR="00E818E2" w:rsidRPr="00D22E6A" w:rsidRDefault="00E818E2" w:rsidP="00E818E2">
            <w:pPr>
              <w:jc w:val="center"/>
              <w:rPr>
                <w:rFonts w:ascii="Garamond" w:hAnsi="Garamond"/>
                <w:sz w:val="18"/>
              </w:rPr>
            </w:pPr>
            <w:r w:rsidRPr="00D22E6A">
              <w:rPr>
                <w:rFonts w:ascii="Garamond" w:hAnsi="Garamond"/>
                <w:sz w:val="18"/>
              </w:rPr>
              <w:t>36.0%</w:t>
            </w:r>
          </w:p>
        </w:tc>
        <w:tc>
          <w:tcPr>
            <w:tcW w:w="884" w:type="dxa"/>
            <w:tcBorders>
              <w:top w:val="nil"/>
              <w:left w:val="nil"/>
              <w:bottom w:val="single" w:sz="4" w:space="0" w:color="auto"/>
              <w:right w:val="single" w:sz="4" w:space="0" w:color="auto"/>
            </w:tcBorders>
            <w:shd w:val="clear" w:color="auto" w:fill="auto"/>
            <w:noWrap/>
            <w:vAlign w:val="center"/>
          </w:tcPr>
          <w:p w14:paraId="3C3C65AE"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74158685" w14:textId="77777777" w:rsidR="00E818E2" w:rsidRPr="00D22E6A" w:rsidRDefault="00E818E2" w:rsidP="00E818E2">
            <w:pPr>
              <w:jc w:val="center"/>
              <w:rPr>
                <w:rFonts w:ascii="Garamond" w:hAnsi="Garamond"/>
                <w:sz w:val="18"/>
              </w:rPr>
            </w:pPr>
            <w:r w:rsidRPr="00D22E6A">
              <w:rPr>
                <w:rFonts w:ascii="Garamond" w:hAnsi="Garamond"/>
                <w:sz w:val="18"/>
              </w:rPr>
              <w:t>44.0%</w:t>
            </w:r>
          </w:p>
        </w:tc>
        <w:tc>
          <w:tcPr>
            <w:tcW w:w="926" w:type="dxa"/>
            <w:tcBorders>
              <w:top w:val="nil"/>
              <w:left w:val="nil"/>
              <w:bottom w:val="single" w:sz="4" w:space="0" w:color="auto"/>
              <w:right w:val="single" w:sz="4" w:space="0" w:color="auto"/>
            </w:tcBorders>
            <w:shd w:val="clear" w:color="auto" w:fill="auto"/>
            <w:vAlign w:val="center"/>
          </w:tcPr>
          <w:p w14:paraId="78D69300" w14:textId="77777777" w:rsidR="00E818E2" w:rsidRPr="00D22E6A" w:rsidRDefault="00E818E2" w:rsidP="00E818E2">
            <w:pPr>
              <w:jc w:val="center"/>
              <w:rPr>
                <w:rFonts w:ascii="Garamond" w:hAnsi="Garamond"/>
                <w:sz w:val="18"/>
              </w:rPr>
            </w:pPr>
            <w:r w:rsidRPr="00D22E6A">
              <w:rPr>
                <w:rFonts w:ascii="Garamond" w:hAnsi="Garamond"/>
                <w:sz w:val="18"/>
              </w:rPr>
              <w:t>56.0%</w:t>
            </w:r>
          </w:p>
        </w:tc>
      </w:tr>
      <w:tr w:rsidR="00E818E2" w:rsidRPr="00D22E6A" w14:paraId="35290C00" w14:textId="77777777" w:rsidTr="007E10EF">
        <w:trPr>
          <w:trHeight w:val="480"/>
        </w:trPr>
        <w:tc>
          <w:tcPr>
            <w:tcW w:w="2301" w:type="dxa"/>
            <w:tcBorders>
              <w:top w:val="nil"/>
              <w:left w:val="single" w:sz="4" w:space="0" w:color="auto"/>
              <w:bottom w:val="single" w:sz="4" w:space="0" w:color="auto"/>
              <w:right w:val="single" w:sz="4" w:space="0" w:color="auto"/>
            </w:tcBorders>
            <w:shd w:val="clear" w:color="auto" w:fill="auto"/>
            <w:vAlign w:val="center"/>
          </w:tcPr>
          <w:p w14:paraId="53301A42" w14:textId="77777777" w:rsidR="00E818E2" w:rsidRPr="00D22E6A" w:rsidRDefault="00E818E2" w:rsidP="00E818E2">
            <w:pPr>
              <w:rPr>
                <w:rFonts w:ascii="Garamond" w:hAnsi="Garamond"/>
                <w:color w:val="000000"/>
                <w:sz w:val="18"/>
              </w:rPr>
            </w:pPr>
            <w:r w:rsidRPr="00D22E6A">
              <w:rPr>
                <w:rFonts w:ascii="Garamond" w:hAnsi="Garamond"/>
                <w:color w:val="000000"/>
                <w:sz w:val="18"/>
              </w:rPr>
              <w:t>prikupljanje i analiza podataka</w:t>
            </w:r>
          </w:p>
        </w:tc>
        <w:tc>
          <w:tcPr>
            <w:tcW w:w="720" w:type="dxa"/>
            <w:tcBorders>
              <w:top w:val="single" w:sz="4" w:space="0" w:color="auto"/>
              <w:left w:val="nil"/>
              <w:bottom w:val="single" w:sz="4" w:space="0" w:color="auto"/>
              <w:right w:val="nil"/>
            </w:tcBorders>
            <w:vAlign w:val="center"/>
          </w:tcPr>
          <w:p w14:paraId="776C4850" w14:textId="77777777" w:rsidR="00E818E2" w:rsidRPr="00D22E6A" w:rsidRDefault="00E818E2" w:rsidP="007E10EF">
            <w:pPr>
              <w:jc w:val="center"/>
              <w:rPr>
                <w:rFonts w:ascii="Garamond" w:hAnsi="Garamond"/>
                <w:sz w:val="18"/>
              </w:rPr>
            </w:pPr>
            <w:r w:rsidRPr="00D22E6A">
              <w:rPr>
                <w:rFonts w:ascii="Garamond" w:hAnsi="Garamond"/>
                <w:sz w:val="18"/>
              </w:rPr>
              <w:t>48</w:t>
            </w:r>
          </w:p>
        </w:tc>
        <w:tc>
          <w:tcPr>
            <w:tcW w:w="769" w:type="dxa"/>
            <w:tcBorders>
              <w:top w:val="single" w:sz="4" w:space="0" w:color="auto"/>
              <w:left w:val="single" w:sz="4" w:space="0" w:color="auto"/>
              <w:bottom w:val="single" w:sz="4" w:space="0" w:color="auto"/>
              <w:right w:val="single" w:sz="4" w:space="0" w:color="auto"/>
            </w:tcBorders>
            <w:vAlign w:val="center"/>
          </w:tcPr>
          <w:p w14:paraId="101F2C50" w14:textId="77777777" w:rsidR="00E818E2" w:rsidRPr="00D22E6A" w:rsidRDefault="00E818E2" w:rsidP="007E10EF">
            <w:pPr>
              <w:jc w:val="center"/>
              <w:rPr>
                <w:rFonts w:ascii="Garamond" w:hAnsi="Garamond"/>
                <w:sz w:val="18"/>
              </w:rPr>
            </w:pPr>
            <w:r w:rsidRPr="00D22E6A">
              <w:rPr>
                <w:rFonts w:ascii="Garamond" w:hAnsi="Garamond"/>
                <w:sz w:val="18"/>
              </w:rPr>
              <w:t>12</w:t>
            </w:r>
          </w:p>
        </w:tc>
        <w:tc>
          <w:tcPr>
            <w:tcW w:w="1040" w:type="dxa"/>
            <w:tcBorders>
              <w:top w:val="nil"/>
              <w:left w:val="nil"/>
              <w:bottom w:val="single" w:sz="4" w:space="0" w:color="auto"/>
              <w:right w:val="single" w:sz="4" w:space="0" w:color="auto"/>
            </w:tcBorders>
            <w:shd w:val="clear" w:color="auto" w:fill="auto"/>
            <w:noWrap/>
            <w:vAlign w:val="center"/>
          </w:tcPr>
          <w:p w14:paraId="16F3A74C" w14:textId="77777777" w:rsidR="00E818E2" w:rsidRPr="00D22E6A" w:rsidRDefault="00E818E2" w:rsidP="007E10EF">
            <w:pPr>
              <w:jc w:val="center"/>
              <w:rPr>
                <w:rFonts w:ascii="Garamond" w:hAnsi="Garamond"/>
                <w:sz w:val="18"/>
              </w:rPr>
            </w:pPr>
            <w:r w:rsidRPr="00D22E6A">
              <w:rPr>
                <w:rFonts w:ascii="Garamond" w:hAnsi="Garamond"/>
                <w:sz w:val="18"/>
              </w:rPr>
              <w:t>8</w:t>
            </w:r>
          </w:p>
        </w:tc>
        <w:tc>
          <w:tcPr>
            <w:tcW w:w="672" w:type="dxa"/>
            <w:tcBorders>
              <w:top w:val="nil"/>
              <w:left w:val="nil"/>
              <w:bottom w:val="single" w:sz="4" w:space="0" w:color="auto"/>
              <w:right w:val="single" w:sz="4" w:space="0" w:color="auto"/>
            </w:tcBorders>
            <w:shd w:val="clear" w:color="auto" w:fill="auto"/>
            <w:noWrap/>
            <w:vAlign w:val="center"/>
          </w:tcPr>
          <w:p w14:paraId="1C65C4DC" w14:textId="77777777" w:rsidR="00E818E2" w:rsidRPr="00D22E6A" w:rsidRDefault="00E818E2" w:rsidP="00E818E2">
            <w:pPr>
              <w:jc w:val="center"/>
              <w:rPr>
                <w:rFonts w:ascii="Garamond" w:hAnsi="Garamond"/>
                <w:sz w:val="18"/>
              </w:rPr>
            </w:pPr>
            <w:r w:rsidRPr="00D22E6A">
              <w:rPr>
                <w:rFonts w:ascii="Garamond" w:hAnsi="Garamond"/>
                <w:sz w:val="18"/>
              </w:rPr>
              <w:t>37.5%</w:t>
            </w:r>
          </w:p>
        </w:tc>
        <w:tc>
          <w:tcPr>
            <w:tcW w:w="664" w:type="dxa"/>
            <w:tcBorders>
              <w:top w:val="nil"/>
              <w:left w:val="nil"/>
              <w:bottom w:val="single" w:sz="4" w:space="0" w:color="auto"/>
              <w:right w:val="single" w:sz="4" w:space="0" w:color="auto"/>
            </w:tcBorders>
            <w:shd w:val="clear" w:color="auto" w:fill="auto"/>
            <w:noWrap/>
            <w:vAlign w:val="center"/>
          </w:tcPr>
          <w:p w14:paraId="073DF2E2" w14:textId="77777777" w:rsidR="00E818E2" w:rsidRPr="00D22E6A" w:rsidRDefault="00E818E2" w:rsidP="00E818E2">
            <w:pPr>
              <w:jc w:val="center"/>
              <w:rPr>
                <w:rFonts w:ascii="Garamond" w:hAnsi="Garamond"/>
                <w:sz w:val="18"/>
              </w:rPr>
            </w:pPr>
            <w:r w:rsidRPr="00D22E6A">
              <w:rPr>
                <w:rFonts w:ascii="Garamond" w:hAnsi="Garamond"/>
                <w:sz w:val="18"/>
              </w:rPr>
              <w:t>16.7%</w:t>
            </w:r>
          </w:p>
        </w:tc>
        <w:tc>
          <w:tcPr>
            <w:tcW w:w="664" w:type="dxa"/>
            <w:tcBorders>
              <w:top w:val="nil"/>
              <w:left w:val="nil"/>
              <w:bottom w:val="single" w:sz="4" w:space="0" w:color="auto"/>
              <w:right w:val="single" w:sz="4" w:space="0" w:color="auto"/>
            </w:tcBorders>
            <w:shd w:val="clear" w:color="auto" w:fill="auto"/>
            <w:noWrap/>
            <w:vAlign w:val="center"/>
          </w:tcPr>
          <w:p w14:paraId="6E9B7C19" w14:textId="77777777" w:rsidR="00E818E2" w:rsidRPr="00D22E6A" w:rsidRDefault="00E818E2" w:rsidP="00E818E2">
            <w:pPr>
              <w:jc w:val="center"/>
              <w:rPr>
                <w:rFonts w:ascii="Garamond" w:hAnsi="Garamond"/>
                <w:sz w:val="18"/>
              </w:rPr>
            </w:pPr>
            <w:r w:rsidRPr="00D22E6A">
              <w:rPr>
                <w:rFonts w:ascii="Garamond" w:hAnsi="Garamond"/>
                <w:sz w:val="18"/>
              </w:rPr>
              <w:t>45.8%</w:t>
            </w:r>
          </w:p>
        </w:tc>
        <w:tc>
          <w:tcPr>
            <w:tcW w:w="884" w:type="dxa"/>
            <w:tcBorders>
              <w:top w:val="nil"/>
              <w:left w:val="nil"/>
              <w:bottom w:val="single" w:sz="4" w:space="0" w:color="auto"/>
              <w:right w:val="single" w:sz="4" w:space="0" w:color="auto"/>
            </w:tcBorders>
            <w:shd w:val="clear" w:color="auto" w:fill="auto"/>
            <w:noWrap/>
            <w:vAlign w:val="center"/>
          </w:tcPr>
          <w:p w14:paraId="5DF4CD88"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137DBD64" w14:textId="77777777" w:rsidR="00E818E2" w:rsidRPr="00D22E6A" w:rsidRDefault="00E818E2" w:rsidP="00E818E2">
            <w:pPr>
              <w:jc w:val="center"/>
              <w:rPr>
                <w:rFonts w:ascii="Garamond" w:hAnsi="Garamond"/>
                <w:sz w:val="18"/>
              </w:rPr>
            </w:pPr>
            <w:r w:rsidRPr="00D22E6A">
              <w:rPr>
                <w:rFonts w:ascii="Garamond" w:hAnsi="Garamond"/>
                <w:sz w:val="18"/>
              </w:rPr>
              <w:t>45.8%</w:t>
            </w:r>
          </w:p>
        </w:tc>
        <w:tc>
          <w:tcPr>
            <w:tcW w:w="926" w:type="dxa"/>
            <w:tcBorders>
              <w:top w:val="nil"/>
              <w:left w:val="nil"/>
              <w:bottom w:val="single" w:sz="4" w:space="0" w:color="auto"/>
              <w:right w:val="single" w:sz="4" w:space="0" w:color="auto"/>
            </w:tcBorders>
            <w:shd w:val="clear" w:color="auto" w:fill="auto"/>
            <w:vAlign w:val="center"/>
          </w:tcPr>
          <w:p w14:paraId="59D756C8" w14:textId="77777777" w:rsidR="00E818E2" w:rsidRPr="00D22E6A" w:rsidRDefault="00E818E2" w:rsidP="00E818E2">
            <w:pPr>
              <w:jc w:val="center"/>
              <w:rPr>
                <w:rFonts w:ascii="Garamond" w:hAnsi="Garamond"/>
                <w:sz w:val="18"/>
              </w:rPr>
            </w:pPr>
            <w:r w:rsidRPr="00D22E6A">
              <w:rPr>
                <w:rFonts w:ascii="Garamond" w:hAnsi="Garamond"/>
                <w:sz w:val="18"/>
              </w:rPr>
              <w:t>54.2%</w:t>
            </w:r>
          </w:p>
        </w:tc>
      </w:tr>
      <w:tr w:rsidR="00E818E2" w:rsidRPr="00D22E6A" w14:paraId="7BC8030F" w14:textId="77777777" w:rsidTr="007E10EF">
        <w:trPr>
          <w:trHeight w:val="342"/>
        </w:trPr>
        <w:tc>
          <w:tcPr>
            <w:tcW w:w="2301" w:type="dxa"/>
            <w:tcBorders>
              <w:top w:val="nil"/>
              <w:left w:val="single" w:sz="4" w:space="0" w:color="auto"/>
              <w:bottom w:val="single" w:sz="4" w:space="0" w:color="auto"/>
              <w:right w:val="single" w:sz="4" w:space="0" w:color="auto"/>
            </w:tcBorders>
            <w:shd w:val="clear" w:color="auto" w:fill="auto"/>
            <w:vAlign w:val="center"/>
          </w:tcPr>
          <w:p w14:paraId="02BE3192" w14:textId="77777777" w:rsidR="00E818E2" w:rsidRPr="00D22E6A" w:rsidRDefault="00E818E2" w:rsidP="00E818E2">
            <w:pPr>
              <w:rPr>
                <w:rFonts w:ascii="Garamond" w:hAnsi="Garamond"/>
                <w:color w:val="000000"/>
                <w:sz w:val="18"/>
              </w:rPr>
            </w:pPr>
            <w:r w:rsidRPr="00D22E6A">
              <w:rPr>
                <w:rFonts w:ascii="Garamond" w:hAnsi="Garamond"/>
                <w:color w:val="000000"/>
                <w:sz w:val="18"/>
              </w:rPr>
              <w:t>izrada izvještaja</w:t>
            </w:r>
          </w:p>
        </w:tc>
        <w:tc>
          <w:tcPr>
            <w:tcW w:w="720" w:type="dxa"/>
            <w:tcBorders>
              <w:top w:val="single" w:sz="4" w:space="0" w:color="auto"/>
              <w:left w:val="nil"/>
              <w:bottom w:val="single" w:sz="4" w:space="0" w:color="auto"/>
              <w:right w:val="nil"/>
            </w:tcBorders>
            <w:vAlign w:val="center"/>
          </w:tcPr>
          <w:p w14:paraId="55807226" w14:textId="77777777" w:rsidR="00E818E2" w:rsidRPr="00D22E6A" w:rsidRDefault="00E818E2" w:rsidP="007E10EF">
            <w:pPr>
              <w:jc w:val="center"/>
              <w:rPr>
                <w:rFonts w:ascii="Garamond" w:hAnsi="Garamond"/>
                <w:sz w:val="18"/>
              </w:rPr>
            </w:pPr>
            <w:r w:rsidRPr="00D22E6A">
              <w:rPr>
                <w:rFonts w:ascii="Garamond" w:hAnsi="Garamond"/>
                <w:sz w:val="18"/>
              </w:rPr>
              <w:t>12</w:t>
            </w:r>
          </w:p>
        </w:tc>
        <w:tc>
          <w:tcPr>
            <w:tcW w:w="769" w:type="dxa"/>
            <w:tcBorders>
              <w:top w:val="single" w:sz="4" w:space="0" w:color="auto"/>
              <w:left w:val="single" w:sz="4" w:space="0" w:color="auto"/>
              <w:bottom w:val="single" w:sz="4" w:space="0" w:color="auto"/>
              <w:right w:val="single" w:sz="4" w:space="0" w:color="auto"/>
            </w:tcBorders>
            <w:vAlign w:val="center"/>
          </w:tcPr>
          <w:p w14:paraId="3BA7F9EB" w14:textId="77777777" w:rsidR="00E818E2" w:rsidRPr="00D22E6A" w:rsidRDefault="00E818E2" w:rsidP="007E10EF">
            <w:pPr>
              <w:jc w:val="center"/>
              <w:rPr>
                <w:rFonts w:ascii="Garamond" w:hAnsi="Garamond"/>
                <w:sz w:val="18"/>
              </w:rPr>
            </w:pPr>
            <w:r w:rsidRPr="00D22E6A">
              <w:rPr>
                <w:rFonts w:ascii="Garamond" w:hAnsi="Garamond"/>
                <w:sz w:val="18"/>
              </w:rPr>
              <w:t>5</w:t>
            </w:r>
          </w:p>
        </w:tc>
        <w:tc>
          <w:tcPr>
            <w:tcW w:w="1040" w:type="dxa"/>
            <w:tcBorders>
              <w:top w:val="nil"/>
              <w:left w:val="nil"/>
              <w:bottom w:val="single" w:sz="4" w:space="0" w:color="auto"/>
              <w:right w:val="single" w:sz="4" w:space="0" w:color="auto"/>
            </w:tcBorders>
            <w:shd w:val="clear" w:color="auto" w:fill="auto"/>
            <w:noWrap/>
            <w:vAlign w:val="center"/>
          </w:tcPr>
          <w:p w14:paraId="362B7C3F" w14:textId="77777777" w:rsidR="00E818E2" w:rsidRPr="00D22E6A" w:rsidRDefault="00E818E2" w:rsidP="007E10EF">
            <w:pPr>
              <w:jc w:val="center"/>
              <w:rPr>
                <w:rFonts w:ascii="Garamond" w:hAnsi="Garamond"/>
                <w:sz w:val="18"/>
              </w:rPr>
            </w:pPr>
            <w:r w:rsidRPr="00D22E6A">
              <w:rPr>
                <w:rFonts w:ascii="Garamond" w:hAnsi="Garamond"/>
                <w:sz w:val="18"/>
              </w:rPr>
              <w:t>5</w:t>
            </w:r>
          </w:p>
        </w:tc>
        <w:tc>
          <w:tcPr>
            <w:tcW w:w="672" w:type="dxa"/>
            <w:tcBorders>
              <w:top w:val="nil"/>
              <w:left w:val="nil"/>
              <w:bottom w:val="single" w:sz="4" w:space="0" w:color="auto"/>
              <w:right w:val="single" w:sz="4" w:space="0" w:color="auto"/>
            </w:tcBorders>
            <w:shd w:val="clear" w:color="auto" w:fill="auto"/>
            <w:noWrap/>
            <w:vAlign w:val="center"/>
          </w:tcPr>
          <w:p w14:paraId="3D4A487D" w14:textId="77777777" w:rsidR="00E818E2" w:rsidRPr="00D22E6A" w:rsidRDefault="00E818E2" w:rsidP="00E818E2">
            <w:pPr>
              <w:jc w:val="center"/>
              <w:rPr>
                <w:rFonts w:ascii="Garamond" w:hAnsi="Garamond"/>
                <w:sz w:val="18"/>
              </w:rPr>
            </w:pPr>
            <w:r w:rsidRPr="00D22E6A">
              <w:rPr>
                <w:rFonts w:ascii="Garamond" w:hAnsi="Garamond"/>
                <w:sz w:val="18"/>
              </w:rPr>
              <w:t>83.3%</w:t>
            </w:r>
          </w:p>
        </w:tc>
        <w:tc>
          <w:tcPr>
            <w:tcW w:w="664" w:type="dxa"/>
            <w:tcBorders>
              <w:top w:val="nil"/>
              <w:left w:val="nil"/>
              <w:bottom w:val="single" w:sz="4" w:space="0" w:color="auto"/>
              <w:right w:val="single" w:sz="4" w:space="0" w:color="auto"/>
            </w:tcBorders>
            <w:shd w:val="clear" w:color="auto" w:fill="auto"/>
            <w:noWrap/>
            <w:vAlign w:val="center"/>
          </w:tcPr>
          <w:p w14:paraId="65CBC7D0"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664" w:type="dxa"/>
            <w:tcBorders>
              <w:top w:val="nil"/>
              <w:left w:val="nil"/>
              <w:bottom w:val="single" w:sz="4" w:space="0" w:color="auto"/>
              <w:right w:val="single" w:sz="4" w:space="0" w:color="auto"/>
            </w:tcBorders>
            <w:shd w:val="clear" w:color="auto" w:fill="auto"/>
            <w:noWrap/>
            <w:vAlign w:val="center"/>
          </w:tcPr>
          <w:p w14:paraId="55BD5FB0" w14:textId="77777777" w:rsidR="00E818E2" w:rsidRPr="00D22E6A" w:rsidRDefault="00E818E2" w:rsidP="00E818E2">
            <w:pPr>
              <w:jc w:val="center"/>
              <w:rPr>
                <w:rFonts w:ascii="Garamond" w:hAnsi="Garamond"/>
                <w:sz w:val="18"/>
              </w:rPr>
            </w:pPr>
            <w:r w:rsidRPr="00D22E6A">
              <w:rPr>
                <w:rFonts w:ascii="Garamond" w:hAnsi="Garamond"/>
                <w:sz w:val="18"/>
              </w:rPr>
              <w:t>16.7%</w:t>
            </w:r>
          </w:p>
        </w:tc>
        <w:tc>
          <w:tcPr>
            <w:tcW w:w="884" w:type="dxa"/>
            <w:tcBorders>
              <w:top w:val="nil"/>
              <w:left w:val="nil"/>
              <w:bottom w:val="single" w:sz="4" w:space="0" w:color="auto"/>
              <w:right w:val="single" w:sz="4" w:space="0" w:color="auto"/>
            </w:tcBorders>
            <w:shd w:val="clear" w:color="auto" w:fill="auto"/>
            <w:noWrap/>
            <w:vAlign w:val="center"/>
          </w:tcPr>
          <w:p w14:paraId="5D0CB6B5"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4BCA1A71" w14:textId="77777777" w:rsidR="00E818E2" w:rsidRPr="00D22E6A" w:rsidRDefault="00E818E2" w:rsidP="00E818E2">
            <w:pPr>
              <w:jc w:val="center"/>
              <w:rPr>
                <w:rFonts w:ascii="Garamond" w:hAnsi="Garamond"/>
                <w:sz w:val="18"/>
              </w:rPr>
            </w:pPr>
            <w:r w:rsidRPr="00D22E6A">
              <w:rPr>
                <w:rFonts w:ascii="Garamond" w:hAnsi="Garamond"/>
                <w:sz w:val="18"/>
              </w:rPr>
              <w:t>75.0%</w:t>
            </w:r>
          </w:p>
        </w:tc>
        <w:tc>
          <w:tcPr>
            <w:tcW w:w="926" w:type="dxa"/>
            <w:tcBorders>
              <w:top w:val="nil"/>
              <w:left w:val="nil"/>
              <w:bottom w:val="single" w:sz="4" w:space="0" w:color="auto"/>
              <w:right w:val="single" w:sz="4" w:space="0" w:color="auto"/>
            </w:tcBorders>
            <w:shd w:val="clear" w:color="auto" w:fill="auto"/>
            <w:vAlign w:val="center"/>
          </w:tcPr>
          <w:p w14:paraId="23652EFA" w14:textId="77777777" w:rsidR="00E818E2" w:rsidRPr="00D22E6A" w:rsidRDefault="00E818E2" w:rsidP="00E818E2">
            <w:pPr>
              <w:jc w:val="center"/>
              <w:rPr>
                <w:rFonts w:ascii="Garamond" w:hAnsi="Garamond"/>
                <w:sz w:val="18"/>
              </w:rPr>
            </w:pPr>
            <w:r w:rsidRPr="00D22E6A">
              <w:rPr>
                <w:rFonts w:ascii="Garamond" w:hAnsi="Garamond"/>
                <w:sz w:val="18"/>
              </w:rPr>
              <w:t>25.0%</w:t>
            </w:r>
          </w:p>
        </w:tc>
      </w:tr>
      <w:tr w:rsidR="00E818E2" w:rsidRPr="00D22E6A" w14:paraId="11261E80"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432A5946" w14:textId="77777777" w:rsidR="00E818E2" w:rsidRPr="00D22E6A" w:rsidRDefault="00E818E2" w:rsidP="00E818E2">
            <w:pPr>
              <w:rPr>
                <w:rFonts w:ascii="Garamond" w:hAnsi="Garamond"/>
                <w:color w:val="000000"/>
                <w:sz w:val="18"/>
              </w:rPr>
            </w:pPr>
            <w:r w:rsidRPr="00D22E6A">
              <w:rPr>
                <w:rFonts w:ascii="Garamond" w:hAnsi="Garamond"/>
                <w:color w:val="000000"/>
                <w:sz w:val="18"/>
              </w:rPr>
              <w:t>evaluacija i procjena učinka</w:t>
            </w:r>
          </w:p>
        </w:tc>
        <w:tc>
          <w:tcPr>
            <w:tcW w:w="720" w:type="dxa"/>
            <w:tcBorders>
              <w:top w:val="single" w:sz="4" w:space="0" w:color="auto"/>
              <w:left w:val="nil"/>
              <w:bottom w:val="single" w:sz="4" w:space="0" w:color="auto"/>
              <w:right w:val="nil"/>
            </w:tcBorders>
            <w:vAlign w:val="center"/>
          </w:tcPr>
          <w:p w14:paraId="4AAFB1F7" w14:textId="77777777" w:rsidR="00E818E2" w:rsidRPr="00D22E6A" w:rsidRDefault="00E818E2" w:rsidP="007E10EF">
            <w:pPr>
              <w:jc w:val="center"/>
              <w:rPr>
                <w:rFonts w:ascii="Garamond" w:hAnsi="Garamond"/>
                <w:sz w:val="18"/>
              </w:rPr>
            </w:pPr>
            <w:r w:rsidRPr="00D22E6A">
              <w:rPr>
                <w:rFonts w:ascii="Garamond" w:hAnsi="Garamond"/>
                <w:sz w:val="18"/>
              </w:rPr>
              <w:t>44</w:t>
            </w:r>
          </w:p>
        </w:tc>
        <w:tc>
          <w:tcPr>
            <w:tcW w:w="769" w:type="dxa"/>
            <w:tcBorders>
              <w:top w:val="single" w:sz="4" w:space="0" w:color="auto"/>
              <w:left w:val="single" w:sz="4" w:space="0" w:color="auto"/>
              <w:bottom w:val="single" w:sz="4" w:space="0" w:color="auto"/>
              <w:right w:val="single" w:sz="4" w:space="0" w:color="auto"/>
            </w:tcBorders>
            <w:vAlign w:val="center"/>
          </w:tcPr>
          <w:p w14:paraId="514B1AE9" w14:textId="77777777" w:rsidR="00E818E2" w:rsidRPr="00D22E6A" w:rsidRDefault="00E818E2" w:rsidP="007E10EF">
            <w:pPr>
              <w:jc w:val="center"/>
              <w:rPr>
                <w:rFonts w:ascii="Garamond" w:hAnsi="Garamond"/>
                <w:sz w:val="18"/>
              </w:rPr>
            </w:pPr>
            <w:r w:rsidRPr="00D22E6A">
              <w:rPr>
                <w:rFonts w:ascii="Garamond" w:hAnsi="Garamond"/>
                <w:sz w:val="18"/>
              </w:rPr>
              <w:t>13</w:t>
            </w:r>
          </w:p>
        </w:tc>
        <w:tc>
          <w:tcPr>
            <w:tcW w:w="1040" w:type="dxa"/>
            <w:tcBorders>
              <w:top w:val="nil"/>
              <w:left w:val="nil"/>
              <w:bottom w:val="single" w:sz="4" w:space="0" w:color="auto"/>
              <w:right w:val="single" w:sz="4" w:space="0" w:color="auto"/>
            </w:tcBorders>
            <w:shd w:val="clear" w:color="auto" w:fill="auto"/>
            <w:noWrap/>
            <w:vAlign w:val="center"/>
          </w:tcPr>
          <w:p w14:paraId="49542FBD" w14:textId="77777777" w:rsidR="00E818E2" w:rsidRPr="00D22E6A" w:rsidRDefault="00E818E2" w:rsidP="007E10EF">
            <w:pPr>
              <w:jc w:val="center"/>
              <w:rPr>
                <w:rFonts w:ascii="Garamond" w:hAnsi="Garamond"/>
                <w:sz w:val="18"/>
              </w:rPr>
            </w:pPr>
            <w:r w:rsidRPr="00D22E6A">
              <w:rPr>
                <w:rFonts w:ascii="Garamond" w:hAnsi="Garamond"/>
                <w:sz w:val="18"/>
              </w:rPr>
              <w:t>11</w:t>
            </w:r>
          </w:p>
        </w:tc>
        <w:tc>
          <w:tcPr>
            <w:tcW w:w="672" w:type="dxa"/>
            <w:tcBorders>
              <w:top w:val="nil"/>
              <w:left w:val="nil"/>
              <w:bottom w:val="single" w:sz="4" w:space="0" w:color="auto"/>
              <w:right w:val="single" w:sz="4" w:space="0" w:color="auto"/>
            </w:tcBorders>
            <w:shd w:val="clear" w:color="auto" w:fill="auto"/>
            <w:noWrap/>
            <w:vAlign w:val="center"/>
          </w:tcPr>
          <w:p w14:paraId="3DB8505C" w14:textId="77777777" w:rsidR="00E818E2" w:rsidRPr="00D22E6A" w:rsidRDefault="00E818E2" w:rsidP="00E818E2">
            <w:pPr>
              <w:jc w:val="center"/>
              <w:rPr>
                <w:rFonts w:ascii="Garamond" w:hAnsi="Garamond"/>
                <w:sz w:val="18"/>
              </w:rPr>
            </w:pPr>
            <w:r w:rsidRPr="00D22E6A">
              <w:rPr>
                <w:rFonts w:ascii="Garamond" w:hAnsi="Garamond"/>
                <w:sz w:val="18"/>
              </w:rPr>
              <w:t>51.1%</w:t>
            </w:r>
          </w:p>
        </w:tc>
        <w:tc>
          <w:tcPr>
            <w:tcW w:w="664" w:type="dxa"/>
            <w:tcBorders>
              <w:top w:val="nil"/>
              <w:left w:val="nil"/>
              <w:bottom w:val="single" w:sz="4" w:space="0" w:color="auto"/>
              <w:right w:val="single" w:sz="4" w:space="0" w:color="auto"/>
            </w:tcBorders>
            <w:shd w:val="clear" w:color="auto" w:fill="auto"/>
            <w:noWrap/>
            <w:vAlign w:val="center"/>
          </w:tcPr>
          <w:p w14:paraId="62EFA612" w14:textId="77777777" w:rsidR="00E818E2" w:rsidRPr="00D22E6A" w:rsidRDefault="00E818E2" w:rsidP="00E818E2">
            <w:pPr>
              <w:jc w:val="center"/>
              <w:rPr>
                <w:rFonts w:ascii="Garamond" w:hAnsi="Garamond"/>
                <w:sz w:val="18"/>
              </w:rPr>
            </w:pPr>
            <w:r w:rsidRPr="00D22E6A">
              <w:rPr>
                <w:rFonts w:ascii="Garamond" w:hAnsi="Garamond"/>
                <w:sz w:val="18"/>
              </w:rPr>
              <w:t>14.9%</w:t>
            </w:r>
          </w:p>
        </w:tc>
        <w:tc>
          <w:tcPr>
            <w:tcW w:w="664" w:type="dxa"/>
            <w:tcBorders>
              <w:top w:val="nil"/>
              <w:left w:val="nil"/>
              <w:bottom w:val="single" w:sz="4" w:space="0" w:color="auto"/>
              <w:right w:val="single" w:sz="4" w:space="0" w:color="auto"/>
            </w:tcBorders>
            <w:shd w:val="clear" w:color="auto" w:fill="auto"/>
            <w:noWrap/>
            <w:vAlign w:val="center"/>
          </w:tcPr>
          <w:p w14:paraId="1EC2F9C6" w14:textId="77777777" w:rsidR="00E818E2" w:rsidRPr="00D22E6A" w:rsidRDefault="00E818E2" w:rsidP="00E818E2">
            <w:pPr>
              <w:jc w:val="center"/>
              <w:rPr>
                <w:rFonts w:ascii="Garamond" w:hAnsi="Garamond"/>
                <w:sz w:val="18"/>
              </w:rPr>
            </w:pPr>
            <w:r w:rsidRPr="00D22E6A">
              <w:rPr>
                <w:rFonts w:ascii="Garamond" w:hAnsi="Garamond"/>
                <w:sz w:val="18"/>
              </w:rPr>
              <w:t>34.0%</w:t>
            </w:r>
          </w:p>
        </w:tc>
        <w:tc>
          <w:tcPr>
            <w:tcW w:w="884" w:type="dxa"/>
            <w:tcBorders>
              <w:top w:val="nil"/>
              <w:left w:val="nil"/>
              <w:bottom w:val="single" w:sz="4" w:space="0" w:color="auto"/>
              <w:right w:val="single" w:sz="4" w:space="0" w:color="auto"/>
            </w:tcBorders>
            <w:shd w:val="clear" w:color="auto" w:fill="auto"/>
            <w:noWrap/>
            <w:vAlign w:val="center"/>
          </w:tcPr>
          <w:p w14:paraId="38F4F6B9"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28A9F039" w14:textId="77777777" w:rsidR="00E818E2" w:rsidRPr="00D22E6A" w:rsidRDefault="00E818E2" w:rsidP="00E818E2">
            <w:pPr>
              <w:jc w:val="center"/>
              <w:rPr>
                <w:rFonts w:ascii="Garamond" w:hAnsi="Garamond"/>
                <w:sz w:val="18"/>
              </w:rPr>
            </w:pPr>
            <w:r w:rsidRPr="00D22E6A">
              <w:rPr>
                <w:rFonts w:ascii="Garamond" w:hAnsi="Garamond"/>
                <w:sz w:val="18"/>
              </w:rPr>
              <w:t>34.0%</w:t>
            </w:r>
          </w:p>
        </w:tc>
        <w:tc>
          <w:tcPr>
            <w:tcW w:w="926" w:type="dxa"/>
            <w:tcBorders>
              <w:top w:val="nil"/>
              <w:left w:val="nil"/>
              <w:bottom w:val="single" w:sz="4" w:space="0" w:color="auto"/>
              <w:right w:val="single" w:sz="4" w:space="0" w:color="auto"/>
            </w:tcBorders>
            <w:shd w:val="clear" w:color="auto" w:fill="auto"/>
            <w:vAlign w:val="center"/>
          </w:tcPr>
          <w:p w14:paraId="1A718C75" w14:textId="77777777" w:rsidR="00E818E2" w:rsidRPr="00D22E6A" w:rsidRDefault="00E818E2" w:rsidP="00E818E2">
            <w:pPr>
              <w:jc w:val="center"/>
              <w:rPr>
                <w:rFonts w:ascii="Garamond" w:hAnsi="Garamond"/>
                <w:sz w:val="18"/>
              </w:rPr>
            </w:pPr>
            <w:r w:rsidRPr="00D22E6A">
              <w:rPr>
                <w:rFonts w:ascii="Garamond" w:hAnsi="Garamond"/>
                <w:sz w:val="18"/>
              </w:rPr>
              <w:t>66.0%</w:t>
            </w:r>
          </w:p>
        </w:tc>
      </w:tr>
      <w:tr w:rsidR="00E818E2" w:rsidRPr="00D22E6A" w14:paraId="2A169E3B"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7E6CDE9A" w14:textId="77777777" w:rsidR="00E818E2" w:rsidRPr="00D22E6A" w:rsidRDefault="00E818E2" w:rsidP="00E818E2">
            <w:pPr>
              <w:rPr>
                <w:rFonts w:ascii="Garamond" w:hAnsi="Garamond"/>
                <w:color w:val="000000"/>
                <w:sz w:val="18"/>
              </w:rPr>
            </w:pPr>
            <w:r w:rsidRPr="00D22E6A">
              <w:rPr>
                <w:rFonts w:ascii="Garamond" w:hAnsi="Garamond"/>
                <w:color w:val="000000"/>
                <w:sz w:val="18"/>
              </w:rPr>
              <w:t>izrada mjera i rješenja javnih politika</w:t>
            </w:r>
          </w:p>
        </w:tc>
        <w:tc>
          <w:tcPr>
            <w:tcW w:w="720" w:type="dxa"/>
            <w:tcBorders>
              <w:top w:val="single" w:sz="4" w:space="0" w:color="auto"/>
              <w:left w:val="nil"/>
              <w:bottom w:val="single" w:sz="4" w:space="0" w:color="auto"/>
              <w:right w:val="nil"/>
            </w:tcBorders>
            <w:vAlign w:val="center"/>
          </w:tcPr>
          <w:p w14:paraId="31A4AC70" w14:textId="77777777" w:rsidR="00E818E2" w:rsidRPr="00D22E6A" w:rsidRDefault="00E818E2" w:rsidP="007E10EF">
            <w:pPr>
              <w:jc w:val="center"/>
              <w:rPr>
                <w:rFonts w:ascii="Garamond" w:hAnsi="Garamond"/>
                <w:sz w:val="18"/>
              </w:rPr>
            </w:pPr>
            <w:r w:rsidRPr="00D22E6A">
              <w:rPr>
                <w:rFonts w:ascii="Garamond" w:hAnsi="Garamond"/>
                <w:sz w:val="18"/>
              </w:rPr>
              <w:t>78</w:t>
            </w:r>
          </w:p>
        </w:tc>
        <w:tc>
          <w:tcPr>
            <w:tcW w:w="769" w:type="dxa"/>
            <w:tcBorders>
              <w:top w:val="single" w:sz="4" w:space="0" w:color="auto"/>
              <w:left w:val="single" w:sz="4" w:space="0" w:color="auto"/>
              <w:bottom w:val="single" w:sz="4" w:space="0" w:color="auto"/>
              <w:right w:val="single" w:sz="4" w:space="0" w:color="auto"/>
            </w:tcBorders>
            <w:vAlign w:val="center"/>
          </w:tcPr>
          <w:p w14:paraId="15780D25" w14:textId="77777777" w:rsidR="00E818E2" w:rsidRPr="00D22E6A" w:rsidRDefault="00E818E2" w:rsidP="007E10EF">
            <w:pPr>
              <w:jc w:val="center"/>
              <w:rPr>
                <w:rFonts w:ascii="Garamond" w:hAnsi="Garamond"/>
                <w:sz w:val="18"/>
              </w:rPr>
            </w:pPr>
            <w:r w:rsidRPr="00D22E6A">
              <w:rPr>
                <w:rFonts w:ascii="Garamond" w:hAnsi="Garamond"/>
                <w:sz w:val="18"/>
              </w:rPr>
              <w:t>20</w:t>
            </w:r>
          </w:p>
        </w:tc>
        <w:tc>
          <w:tcPr>
            <w:tcW w:w="1040" w:type="dxa"/>
            <w:tcBorders>
              <w:top w:val="nil"/>
              <w:left w:val="nil"/>
              <w:bottom w:val="single" w:sz="4" w:space="0" w:color="auto"/>
              <w:right w:val="single" w:sz="4" w:space="0" w:color="auto"/>
            </w:tcBorders>
            <w:shd w:val="clear" w:color="auto" w:fill="auto"/>
            <w:noWrap/>
            <w:vAlign w:val="center"/>
          </w:tcPr>
          <w:p w14:paraId="399D10B8" w14:textId="77777777" w:rsidR="00E818E2" w:rsidRPr="00D22E6A" w:rsidRDefault="00E818E2" w:rsidP="007E10EF">
            <w:pPr>
              <w:jc w:val="center"/>
              <w:rPr>
                <w:rFonts w:ascii="Garamond" w:hAnsi="Garamond"/>
                <w:sz w:val="18"/>
              </w:rPr>
            </w:pPr>
            <w:r w:rsidRPr="00D22E6A">
              <w:rPr>
                <w:rFonts w:ascii="Garamond" w:hAnsi="Garamond"/>
                <w:sz w:val="18"/>
              </w:rPr>
              <w:t>11</w:t>
            </w:r>
          </w:p>
        </w:tc>
        <w:tc>
          <w:tcPr>
            <w:tcW w:w="672" w:type="dxa"/>
            <w:tcBorders>
              <w:top w:val="nil"/>
              <w:left w:val="nil"/>
              <w:bottom w:val="single" w:sz="4" w:space="0" w:color="auto"/>
              <w:right w:val="single" w:sz="4" w:space="0" w:color="auto"/>
            </w:tcBorders>
            <w:shd w:val="clear" w:color="auto" w:fill="auto"/>
            <w:noWrap/>
            <w:vAlign w:val="center"/>
          </w:tcPr>
          <w:p w14:paraId="5997393C" w14:textId="77777777" w:rsidR="00E818E2" w:rsidRPr="00D22E6A" w:rsidRDefault="00E818E2" w:rsidP="00E818E2">
            <w:pPr>
              <w:jc w:val="center"/>
              <w:rPr>
                <w:rFonts w:ascii="Garamond" w:hAnsi="Garamond"/>
                <w:sz w:val="18"/>
              </w:rPr>
            </w:pPr>
            <w:r w:rsidRPr="00D22E6A">
              <w:rPr>
                <w:rFonts w:ascii="Garamond" w:hAnsi="Garamond"/>
                <w:sz w:val="18"/>
              </w:rPr>
              <w:t>56.0%</w:t>
            </w:r>
          </w:p>
        </w:tc>
        <w:tc>
          <w:tcPr>
            <w:tcW w:w="664" w:type="dxa"/>
            <w:tcBorders>
              <w:top w:val="nil"/>
              <w:left w:val="nil"/>
              <w:bottom w:val="single" w:sz="4" w:space="0" w:color="auto"/>
              <w:right w:val="single" w:sz="4" w:space="0" w:color="auto"/>
            </w:tcBorders>
            <w:shd w:val="clear" w:color="auto" w:fill="auto"/>
            <w:noWrap/>
            <w:vAlign w:val="center"/>
          </w:tcPr>
          <w:p w14:paraId="197B9D33" w14:textId="77777777" w:rsidR="00E818E2" w:rsidRPr="00D22E6A" w:rsidRDefault="00E818E2" w:rsidP="00E818E2">
            <w:pPr>
              <w:jc w:val="center"/>
              <w:rPr>
                <w:rFonts w:ascii="Garamond" w:hAnsi="Garamond"/>
                <w:sz w:val="18"/>
              </w:rPr>
            </w:pPr>
            <w:r w:rsidRPr="00D22E6A">
              <w:rPr>
                <w:rFonts w:ascii="Garamond" w:hAnsi="Garamond"/>
                <w:sz w:val="18"/>
              </w:rPr>
              <w:t>22.6%</w:t>
            </w:r>
          </w:p>
        </w:tc>
        <w:tc>
          <w:tcPr>
            <w:tcW w:w="664" w:type="dxa"/>
            <w:tcBorders>
              <w:top w:val="nil"/>
              <w:left w:val="nil"/>
              <w:bottom w:val="single" w:sz="4" w:space="0" w:color="auto"/>
              <w:right w:val="single" w:sz="4" w:space="0" w:color="auto"/>
            </w:tcBorders>
            <w:shd w:val="clear" w:color="auto" w:fill="auto"/>
            <w:noWrap/>
            <w:vAlign w:val="center"/>
          </w:tcPr>
          <w:p w14:paraId="364A5E4E" w14:textId="77777777" w:rsidR="00E818E2" w:rsidRPr="00D22E6A" w:rsidRDefault="00E818E2" w:rsidP="00E818E2">
            <w:pPr>
              <w:jc w:val="center"/>
              <w:rPr>
                <w:rFonts w:ascii="Garamond" w:hAnsi="Garamond"/>
                <w:sz w:val="18"/>
              </w:rPr>
            </w:pPr>
            <w:r w:rsidRPr="00D22E6A">
              <w:rPr>
                <w:rFonts w:ascii="Garamond" w:hAnsi="Garamond"/>
                <w:sz w:val="18"/>
              </w:rPr>
              <w:t>21.4%</w:t>
            </w:r>
          </w:p>
        </w:tc>
        <w:tc>
          <w:tcPr>
            <w:tcW w:w="884" w:type="dxa"/>
            <w:tcBorders>
              <w:top w:val="nil"/>
              <w:left w:val="nil"/>
              <w:bottom w:val="single" w:sz="4" w:space="0" w:color="auto"/>
              <w:right w:val="single" w:sz="4" w:space="0" w:color="auto"/>
            </w:tcBorders>
            <w:shd w:val="clear" w:color="auto" w:fill="auto"/>
            <w:noWrap/>
            <w:vAlign w:val="center"/>
          </w:tcPr>
          <w:p w14:paraId="5E10B9B0"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42B08F98" w14:textId="77777777" w:rsidR="00E818E2" w:rsidRPr="00D22E6A" w:rsidRDefault="00E818E2" w:rsidP="00E818E2">
            <w:pPr>
              <w:jc w:val="center"/>
              <w:rPr>
                <w:rFonts w:ascii="Garamond" w:hAnsi="Garamond"/>
                <w:sz w:val="18"/>
              </w:rPr>
            </w:pPr>
            <w:r w:rsidRPr="00D22E6A">
              <w:rPr>
                <w:rFonts w:ascii="Garamond" w:hAnsi="Garamond"/>
                <w:sz w:val="18"/>
              </w:rPr>
              <w:t>23.8%</w:t>
            </w:r>
          </w:p>
        </w:tc>
        <w:tc>
          <w:tcPr>
            <w:tcW w:w="926" w:type="dxa"/>
            <w:tcBorders>
              <w:top w:val="nil"/>
              <w:left w:val="nil"/>
              <w:bottom w:val="single" w:sz="4" w:space="0" w:color="auto"/>
              <w:right w:val="single" w:sz="4" w:space="0" w:color="auto"/>
            </w:tcBorders>
            <w:shd w:val="clear" w:color="auto" w:fill="auto"/>
            <w:vAlign w:val="center"/>
          </w:tcPr>
          <w:p w14:paraId="0A81A153" w14:textId="77777777" w:rsidR="00E818E2" w:rsidRPr="00D22E6A" w:rsidRDefault="00E818E2" w:rsidP="00E818E2">
            <w:pPr>
              <w:jc w:val="center"/>
              <w:rPr>
                <w:rFonts w:ascii="Garamond" w:hAnsi="Garamond"/>
                <w:sz w:val="18"/>
              </w:rPr>
            </w:pPr>
            <w:r w:rsidRPr="00D22E6A">
              <w:rPr>
                <w:rFonts w:ascii="Garamond" w:hAnsi="Garamond"/>
                <w:sz w:val="18"/>
              </w:rPr>
              <w:t>76.2%</w:t>
            </w:r>
          </w:p>
        </w:tc>
      </w:tr>
      <w:tr w:rsidR="00E818E2" w:rsidRPr="00D22E6A" w14:paraId="1B3A670D"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40C1164C" w14:textId="77777777" w:rsidR="00E818E2" w:rsidRPr="00D22E6A" w:rsidRDefault="00E818E2" w:rsidP="00E818E2">
            <w:pPr>
              <w:rPr>
                <w:rFonts w:ascii="Garamond" w:hAnsi="Garamond"/>
                <w:color w:val="000000"/>
                <w:sz w:val="18"/>
              </w:rPr>
            </w:pPr>
            <w:r w:rsidRPr="00D22E6A">
              <w:rPr>
                <w:rFonts w:ascii="Garamond" w:hAnsi="Garamond"/>
                <w:color w:val="000000"/>
                <w:sz w:val="18"/>
              </w:rPr>
              <w:t>poznavanje izvora informacija</w:t>
            </w:r>
          </w:p>
        </w:tc>
        <w:tc>
          <w:tcPr>
            <w:tcW w:w="720" w:type="dxa"/>
            <w:tcBorders>
              <w:top w:val="single" w:sz="4" w:space="0" w:color="auto"/>
              <w:left w:val="nil"/>
              <w:bottom w:val="single" w:sz="4" w:space="0" w:color="auto"/>
              <w:right w:val="nil"/>
            </w:tcBorders>
            <w:vAlign w:val="center"/>
          </w:tcPr>
          <w:p w14:paraId="4A814BC8" w14:textId="77777777" w:rsidR="00E818E2" w:rsidRPr="00D22E6A" w:rsidRDefault="00E818E2" w:rsidP="007E10EF">
            <w:pPr>
              <w:jc w:val="center"/>
              <w:rPr>
                <w:rFonts w:ascii="Garamond" w:hAnsi="Garamond"/>
                <w:sz w:val="18"/>
              </w:rPr>
            </w:pPr>
            <w:r w:rsidRPr="00D22E6A">
              <w:rPr>
                <w:rFonts w:ascii="Garamond" w:hAnsi="Garamond"/>
                <w:sz w:val="18"/>
              </w:rPr>
              <w:t>33</w:t>
            </w:r>
          </w:p>
        </w:tc>
        <w:tc>
          <w:tcPr>
            <w:tcW w:w="769" w:type="dxa"/>
            <w:tcBorders>
              <w:top w:val="single" w:sz="4" w:space="0" w:color="auto"/>
              <w:left w:val="single" w:sz="4" w:space="0" w:color="auto"/>
              <w:bottom w:val="single" w:sz="4" w:space="0" w:color="auto"/>
              <w:right w:val="single" w:sz="4" w:space="0" w:color="auto"/>
            </w:tcBorders>
            <w:vAlign w:val="center"/>
          </w:tcPr>
          <w:p w14:paraId="5D452041" w14:textId="77777777" w:rsidR="00E818E2" w:rsidRPr="00D22E6A" w:rsidRDefault="00E818E2" w:rsidP="007E10EF">
            <w:pPr>
              <w:jc w:val="center"/>
              <w:rPr>
                <w:rFonts w:ascii="Garamond" w:hAnsi="Garamond"/>
                <w:sz w:val="18"/>
              </w:rPr>
            </w:pPr>
            <w:r w:rsidRPr="00D22E6A">
              <w:rPr>
                <w:rFonts w:ascii="Garamond" w:hAnsi="Garamond"/>
                <w:sz w:val="18"/>
              </w:rPr>
              <w:t>10</w:t>
            </w:r>
          </w:p>
        </w:tc>
        <w:tc>
          <w:tcPr>
            <w:tcW w:w="1040" w:type="dxa"/>
            <w:tcBorders>
              <w:top w:val="nil"/>
              <w:left w:val="nil"/>
              <w:bottom w:val="single" w:sz="4" w:space="0" w:color="auto"/>
              <w:right w:val="single" w:sz="4" w:space="0" w:color="auto"/>
            </w:tcBorders>
            <w:shd w:val="clear" w:color="auto" w:fill="auto"/>
            <w:noWrap/>
            <w:vAlign w:val="center"/>
          </w:tcPr>
          <w:p w14:paraId="3FF34D55" w14:textId="77777777" w:rsidR="00E818E2" w:rsidRPr="00D22E6A" w:rsidRDefault="00E818E2" w:rsidP="007E10EF">
            <w:pPr>
              <w:jc w:val="center"/>
              <w:rPr>
                <w:rFonts w:ascii="Garamond" w:hAnsi="Garamond"/>
                <w:sz w:val="18"/>
              </w:rPr>
            </w:pPr>
            <w:r w:rsidRPr="00D22E6A">
              <w:rPr>
                <w:rFonts w:ascii="Garamond" w:hAnsi="Garamond"/>
                <w:sz w:val="18"/>
              </w:rPr>
              <w:t>9</w:t>
            </w:r>
          </w:p>
        </w:tc>
        <w:tc>
          <w:tcPr>
            <w:tcW w:w="672" w:type="dxa"/>
            <w:tcBorders>
              <w:top w:val="nil"/>
              <w:left w:val="nil"/>
              <w:bottom w:val="single" w:sz="4" w:space="0" w:color="auto"/>
              <w:right w:val="single" w:sz="4" w:space="0" w:color="auto"/>
            </w:tcBorders>
            <w:shd w:val="clear" w:color="auto" w:fill="auto"/>
            <w:noWrap/>
            <w:vAlign w:val="center"/>
          </w:tcPr>
          <w:p w14:paraId="73EA890C" w14:textId="77777777" w:rsidR="00E818E2" w:rsidRPr="00D22E6A" w:rsidRDefault="00E818E2" w:rsidP="00E818E2">
            <w:pPr>
              <w:jc w:val="center"/>
              <w:rPr>
                <w:rFonts w:ascii="Garamond" w:hAnsi="Garamond"/>
                <w:sz w:val="18"/>
              </w:rPr>
            </w:pPr>
            <w:r w:rsidRPr="00D22E6A">
              <w:rPr>
                <w:rFonts w:ascii="Garamond" w:hAnsi="Garamond"/>
                <w:sz w:val="18"/>
              </w:rPr>
              <w:t>42.4%</w:t>
            </w:r>
          </w:p>
        </w:tc>
        <w:tc>
          <w:tcPr>
            <w:tcW w:w="664" w:type="dxa"/>
            <w:tcBorders>
              <w:top w:val="nil"/>
              <w:left w:val="nil"/>
              <w:bottom w:val="single" w:sz="4" w:space="0" w:color="auto"/>
              <w:right w:val="single" w:sz="4" w:space="0" w:color="auto"/>
            </w:tcBorders>
            <w:shd w:val="clear" w:color="auto" w:fill="auto"/>
            <w:noWrap/>
            <w:vAlign w:val="center"/>
          </w:tcPr>
          <w:p w14:paraId="07988308" w14:textId="77777777" w:rsidR="00E818E2" w:rsidRPr="00D22E6A" w:rsidRDefault="00E818E2" w:rsidP="00E818E2">
            <w:pPr>
              <w:jc w:val="center"/>
              <w:rPr>
                <w:rFonts w:ascii="Garamond" w:hAnsi="Garamond"/>
                <w:sz w:val="18"/>
              </w:rPr>
            </w:pPr>
            <w:r w:rsidRPr="00D22E6A">
              <w:rPr>
                <w:rFonts w:ascii="Garamond" w:hAnsi="Garamond"/>
                <w:sz w:val="18"/>
              </w:rPr>
              <w:t>18.2%</w:t>
            </w:r>
          </w:p>
        </w:tc>
        <w:tc>
          <w:tcPr>
            <w:tcW w:w="664" w:type="dxa"/>
            <w:tcBorders>
              <w:top w:val="nil"/>
              <w:left w:val="nil"/>
              <w:bottom w:val="single" w:sz="4" w:space="0" w:color="auto"/>
              <w:right w:val="single" w:sz="4" w:space="0" w:color="auto"/>
            </w:tcBorders>
            <w:shd w:val="clear" w:color="auto" w:fill="auto"/>
            <w:noWrap/>
            <w:vAlign w:val="center"/>
          </w:tcPr>
          <w:p w14:paraId="00E76C27" w14:textId="77777777" w:rsidR="00E818E2" w:rsidRPr="00D22E6A" w:rsidRDefault="00E818E2" w:rsidP="00E818E2">
            <w:pPr>
              <w:jc w:val="center"/>
              <w:rPr>
                <w:rFonts w:ascii="Garamond" w:hAnsi="Garamond"/>
                <w:sz w:val="18"/>
              </w:rPr>
            </w:pPr>
            <w:r w:rsidRPr="00D22E6A">
              <w:rPr>
                <w:rFonts w:ascii="Garamond" w:hAnsi="Garamond"/>
                <w:sz w:val="18"/>
              </w:rPr>
              <w:t>39.4%</w:t>
            </w:r>
          </w:p>
        </w:tc>
        <w:tc>
          <w:tcPr>
            <w:tcW w:w="884" w:type="dxa"/>
            <w:tcBorders>
              <w:top w:val="nil"/>
              <w:left w:val="nil"/>
              <w:bottom w:val="single" w:sz="4" w:space="0" w:color="auto"/>
              <w:right w:val="single" w:sz="4" w:space="0" w:color="auto"/>
            </w:tcBorders>
            <w:shd w:val="clear" w:color="auto" w:fill="auto"/>
            <w:noWrap/>
            <w:vAlign w:val="center"/>
          </w:tcPr>
          <w:p w14:paraId="492CC805"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560235F7" w14:textId="77777777" w:rsidR="00E818E2" w:rsidRPr="00D22E6A" w:rsidRDefault="00E818E2" w:rsidP="00E818E2">
            <w:pPr>
              <w:jc w:val="center"/>
              <w:rPr>
                <w:rFonts w:ascii="Garamond" w:hAnsi="Garamond"/>
                <w:sz w:val="18"/>
              </w:rPr>
            </w:pPr>
            <w:r w:rsidRPr="00D22E6A">
              <w:rPr>
                <w:rFonts w:ascii="Garamond" w:hAnsi="Garamond"/>
                <w:sz w:val="18"/>
              </w:rPr>
              <w:t>45.5%</w:t>
            </w:r>
          </w:p>
        </w:tc>
        <w:tc>
          <w:tcPr>
            <w:tcW w:w="926" w:type="dxa"/>
            <w:tcBorders>
              <w:top w:val="nil"/>
              <w:left w:val="nil"/>
              <w:bottom w:val="single" w:sz="4" w:space="0" w:color="auto"/>
              <w:right w:val="single" w:sz="4" w:space="0" w:color="auto"/>
            </w:tcBorders>
            <w:shd w:val="clear" w:color="auto" w:fill="auto"/>
            <w:vAlign w:val="center"/>
          </w:tcPr>
          <w:p w14:paraId="2DDD3B58" w14:textId="77777777" w:rsidR="00E818E2" w:rsidRPr="00D22E6A" w:rsidRDefault="00E818E2" w:rsidP="00E818E2">
            <w:pPr>
              <w:jc w:val="center"/>
              <w:rPr>
                <w:rFonts w:ascii="Garamond" w:hAnsi="Garamond"/>
                <w:sz w:val="18"/>
              </w:rPr>
            </w:pPr>
            <w:r w:rsidRPr="00D22E6A">
              <w:rPr>
                <w:rFonts w:ascii="Garamond" w:hAnsi="Garamond"/>
                <w:sz w:val="18"/>
              </w:rPr>
              <w:t>54.5%</w:t>
            </w:r>
          </w:p>
        </w:tc>
      </w:tr>
      <w:tr w:rsidR="00E818E2" w:rsidRPr="00D22E6A" w14:paraId="6A3C9ABD"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2A902D86" w14:textId="77777777" w:rsidR="00E818E2" w:rsidRPr="00D22E6A" w:rsidRDefault="00E818E2" w:rsidP="00E818E2">
            <w:pPr>
              <w:rPr>
                <w:rFonts w:ascii="Garamond" w:hAnsi="Garamond"/>
                <w:color w:val="000000"/>
                <w:sz w:val="18"/>
              </w:rPr>
            </w:pPr>
            <w:r w:rsidRPr="00D22E6A">
              <w:rPr>
                <w:rFonts w:ascii="Garamond" w:hAnsi="Garamond"/>
                <w:color w:val="000000"/>
                <w:sz w:val="18"/>
              </w:rPr>
              <w:t>interno komuniciranje</w:t>
            </w:r>
          </w:p>
        </w:tc>
        <w:tc>
          <w:tcPr>
            <w:tcW w:w="720" w:type="dxa"/>
            <w:tcBorders>
              <w:top w:val="single" w:sz="4" w:space="0" w:color="auto"/>
              <w:left w:val="nil"/>
              <w:bottom w:val="single" w:sz="4" w:space="0" w:color="auto"/>
              <w:right w:val="nil"/>
            </w:tcBorders>
            <w:vAlign w:val="center"/>
          </w:tcPr>
          <w:p w14:paraId="782F3250" w14:textId="77777777" w:rsidR="00E818E2" w:rsidRPr="00D22E6A" w:rsidRDefault="00E818E2" w:rsidP="007E10EF">
            <w:pPr>
              <w:jc w:val="center"/>
              <w:rPr>
                <w:rFonts w:ascii="Garamond" w:hAnsi="Garamond"/>
                <w:sz w:val="18"/>
              </w:rPr>
            </w:pPr>
            <w:r w:rsidRPr="00D22E6A">
              <w:rPr>
                <w:rFonts w:ascii="Garamond" w:hAnsi="Garamond"/>
                <w:sz w:val="18"/>
              </w:rPr>
              <w:t>16</w:t>
            </w:r>
          </w:p>
        </w:tc>
        <w:tc>
          <w:tcPr>
            <w:tcW w:w="769" w:type="dxa"/>
            <w:tcBorders>
              <w:top w:val="single" w:sz="4" w:space="0" w:color="auto"/>
              <w:left w:val="single" w:sz="4" w:space="0" w:color="auto"/>
              <w:bottom w:val="single" w:sz="4" w:space="0" w:color="auto"/>
              <w:right w:val="single" w:sz="4" w:space="0" w:color="auto"/>
            </w:tcBorders>
            <w:vAlign w:val="center"/>
          </w:tcPr>
          <w:p w14:paraId="45AA0F96" w14:textId="77777777" w:rsidR="00E818E2" w:rsidRPr="00D22E6A" w:rsidRDefault="00E818E2" w:rsidP="007E10EF">
            <w:pPr>
              <w:jc w:val="center"/>
              <w:rPr>
                <w:rFonts w:ascii="Garamond" w:hAnsi="Garamond"/>
                <w:sz w:val="18"/>
              </w:rPr>
            </w:pPr>
            <w:r w:rsidRPr="00D22E6A">
              <w:rPr>
                <w:rFonts w:ascii="Garamond" w:hAnsi="Garamond"/>
                <w:sz w:val="18"/>
              </w:rPr>
              <w:t>6</w:t>
            </w:r>
          </w:p>
        </w:tc>
        <w:tc>
          <w:tcPr>
            <w:tcW w:w="1040" w:type="dxa"/>
            <w:tcBorders>
              <w:top w:val="nil"/>
              <w:left w:val="nil"/>
              <w:bottom w:val="single" w:sz="4" w:space="0" w:color="auto"/>
              <w:right w:val="single" w:sz="4" w:space="0" w:color="auto"/>
            </w:tcBorders>
            <w:shd w:val="clear" w:color="auto" w:fill="auto"/>
            <w:noWrap/>
            <w:vAlign w:val="center"/>
          </w:tcPr>
          <w:p w14:paraId="2824D652" w14:textId="77777777" w:rsidR="00E818E2" w:rsidRPr="00D22E6A" w:rsidRDefault="00E818E2" w:rsidP="007E10EF">
            <w:pPr>
              <w:jc w:val="center"/>
              <w:rPr>
                <w:rFonts w:ascii="Garamond" w:hAnsi="Garamond"/>
                <w:sz w:val="18"/>
              </w:rPr>
            </w:pPr>
            <w:r w:rsidRPr="00D22E6A">
              <w:rPr>
                <w:rFonts w:ascii="Garamond" w:hAnsi="Garamond"/>
                <w:sz w:val="18"/>
              </w:rPr>
              <w:t>5</w:t>
            </w:r>
          </w:p>
        </w:tc>
        <w:tc>
          <w:tcPr>
            <w:tcW w:w="672" w:type="dxa"/>
            <w:tcBorders>
              <w:top w:val="nil"/>
              <w:left w:val="nil"/>
              <w:bottom w:val="single" w:sz="4" w:space="0" w:color="auto"/>
              <w:right w:val="single" w:sz="4" w:space="0" w:color="auto"/>
            </w:tcBorders>
            <w:shd w:val="clear" w:color="auto" w:fill="auto"/>
            <w:noWrap/>
            <w:vAlign w:val="center"/>
          </w:tcPr>
          <w:p w14:paraId="283EBFB0" w14:textId="77777777" w:rsidR="00E818E2" w:rsidRPr="00D22E6A" w:rsidRDefault="00E818E2" w:rsidP="00E818E2">
            <w:pPr>
              <w:jc w:val="center"/>
              <w:rPr>
                <w:rFonts w:ascii="Garamond" w:hAnsi="Garamond"/>
                <w:sz w:val="18"/>
              </w:rPr>
            </w:pPr>
            <w:r w:rsidRPr="00D22E6A">
              <w:rPr>
                <w:rFonts w:ascii="Garamond" w:hAnsi="Garamond"/>
                <w:sz w:val="18"/>
              </w:rPr>
              <w:t>43.8%</w:t>
            </w:r>
          </w:p>
        </w:tc>
        <w:tc>
          <w:tcPr>
            <w:tcW w:w="664" w:type="dxa"/>
            <w:tcBorders>
              <w:top w:val="nil"/>
              <w:left w:val="nil"/>
              <w:bottom w:val="single" w:sz="4" w:space="0" w:color="auto"/>
              <w:right w:val="single" w:sz="4" w:space="0" w:color="auto"/>
            </w:tcBorders>
            <w:shd w:val="clear" w:color="auto" w:fill="auto"/>
            <w:noWrap/>
            <w:vAlign w:val="center"/>
          </w:tcPr>
          <w:p w14:paraId="0A4C89C0" w14:textId="77777777" w:rsidR="00E818E2" w:rsidRPr="00D22E6A" w:rsidRDefault="00E818E2" w:rsidP="00E818E2">
            <w:pPr>
              <w:jc w:val="center"/>
              <w:rPr>
                <w:rFonts w:ascii="Garamond" w:hAnsi="Garamond"/>
                <w:sz w:val="18"/>
              </w:rPr>
            </w:pPr>
            <w:r w:rsidRPr="00D22E6A">
              <w:rPr>
                <w:rFonts w:ascii="Garamond" w:hAnsi="Garamond"/>
                <w:sz w:val="18"/>
              </w:rPr>
              <w:t>18.8%</w:t>
            </w:r>
          </w:p>
        </w:tc>
        <w:tc>
          <w:tcPr>
            <w:tcW w:w="664" w:type="dxa"/>
            <w:tcBorders>
              <w:top w:val="nil"/>
              <w:left w:val="nil"/>
              <w:bottom w:val="single" w:sz="4" w:space="0" w:color="auto"/>
              <w:right w:val="single" w:sz="4" w:space="0" w:color="auto"/>
            </w:tcBorders>
            <w:shd w:val="clear" w:color="auto" w:fill="auto"/>
            <w:noWrap/>
            <w:vAlign w:val="center"/>
          </w:tcPr>
          <w:p w14:paraId="354D30D1" w14:textId="77777777" w:rsidR="00E818E2" w:rsidRPr="00D22E6A" w:rsidRDefault="00E818E2" w:rsidP="00E818E2">
            <w:pPr>
              <w:jc w:val="center"/>
              <w:rPr>
                <w:rFonts w:ascii="Garamond" w:hAnsi="Garamond"/>
                <w:sz w:val="18"/>
              </w:rPr>
            </w:pPr>
            <w:r w:rsidRPr="00D22E6A">
              <w:rPr>
                <w:rFonts w:ascii="Garamond" w:hAnsi="Garamond"/>
                <w:sz w:val="18"/>
              </w:rPr>
              <w:t>37.5%</w:t>
            </w:r>
          </w:p>
        </w:tc>
        <w:tc>
          <w:tcPr>
            <w:tcW w:w="884" w:type="dxa"/>
            <w:tcBorders>
              <w:top w:val="nil"/>
              <w:left w:val="nil"/>
              <w:bottom w:val="single" w:sz="4" w:space="0" w:color="auto"/>
              <w:right w:val="single" w:sz="4" w:space="0" w:color="auto"/>
            </w:tcBorders>
            <w:shd w:val="clear" w:color="auto" w:fill="auto"/>
            <w:noWrap/>
            <w:vAlign w:val="center"/>
          </w:tcPr>
          <w:p w14:paraId="6D567FE4"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2A752FFC" w14:textId="77777777" w:rsidR="00E818E2" w:rsidRPr="00D22E6A" w:rsidRDefault="00E818E2" w:rsidP="00E818E2">
            <w:pPr>
              <w:jc w:val="center"/>
              <w:rPr>
                <w:rFonts w:ascii="Garamond" w:hAnsi="Garamond"/>
                <w:sz w:val="18"/>
              </w:rPr>
            </w:pPr>
            <w:r w:rsidRPr="00D22E6A">
              <w:rPr>
                <w:rFonts w:ascii="Garamond" w:hAnsi="Garamond"/>
                <w:sz w:val="18"/>
              </w:rPr>
              <w:t>62.5%</w:t>
            </w:r>
          </w:p>
        </w:tc>
        <w:tc>
          <w:tcPr>
            <w:tcW w:w="926" w:type="dxa"/>
            <w:tcBorders>
              <w:top w:val="nil"/>
              <w:left w:val="nil"/>
              <w:bottom w:val="single" w:sz="4" w:space="0" w:color="auto"/>
              <w:right w:val="single" w:sz="4" w:space="0" w:color="auto"/>
            </w:tcBorders>
            <w:shd w:val="clear" w:color="auto" w:fill="auto"/>
            <w:vAlign w:val="center"/>
          </w:tcPr>
          <w:p w14:paraId="6CBEAE96" w14:textId="77777777" w:rsidR="00E818E2" w:rsidRPr="00D22E6A" w:rsidRDefault="00E818E2" w:rsidP="00E818E2">
            <w:pPr>
              <w:jc w:val="center"/>
              <w:rPr>
                <w:rFonts w:ascii="Garamond" w:hAnsi="Garamond"/>
                <w:sz w:val="18"/>
              </w:rPr>
            </w:pPr>
            <w:r w:rsidRPr="00D22E6A">
              <w:rPr>
                <w:rFonts w:ascii="Garamond" w:hAnsi="Garamond"/>
                <w:sz w:val="18"/>
              </w:rPr>
              <w:t>37.5%</w:t>
            </w:r>
          </w:p>
        </w:tc>
      </w:tr>
      <w:tr w:rsidR="00E818E2" w:rsidRPr="00D22E6A" w14:paraId="5CE5D347"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tcPr>
          <w:p w14:paraId="32093461" w14:textId="77777777" w:rsidR="00E818E2" w:rsidRPr="00D22E6A" w:rsidRDefault="00E818E2" w:rsidP="00E818E2">
            <w:pPr>
              <w:rPr>
                <w:rFonts w:ascii="Garamond" w:hAnsi="Garamond"/>
                <w:color w:val="000000"/>
                <w:sz w:val="18"/>
              </w:rPr>
            </w:pPr>
            <w:r w:rsidRPr="00D22E6A">
              <w:rPr>
                <w:rFonts w:ascii="Garamond" w:hAnsi="Garamond"/>
                <w:color w:val="000000"/>
                <w:sz w:val="18"/>
              </w:rPr>
              <w:t>upravljanje projektima</w:t>
            </w:r>
          </w:p>
        </w:tc>
        <w:tc>
          <w:tcPr>
            <w:tcW w:w="720" w:type="dxa"/>
            <w:tcBorders>
              <w:top w:val="single" w:sz="4" w:space="0" w:color="auto"/>
              <w:left w:val="nil"/>
              <w:bottom w:val="single" w:sz="4" w:space="0" w:color="auto"/>
              <w:right w:val="nil"/>
            </w:tcBorders>
            <w:vAlign w:val="center"/>
          </w:tcPr>
          <w:p w14:paraId="262B4069" w14:textId="77777777" w:rsidR="00E818E2" w:rsidRPr="00D22E6A" w:rsidRDefault="00E818E2" w:rsidP="007E10EF">
            <w:pPr>
              <w:jc w:val="center"/>
              <w:rPr>
                <w:rFonts w:ascii="Garamond" w:hAnsi="Garamond"/>
                <w:sz w:val="18"/>
              </w:rPr>
            </w:pPr>
            <w:r w:rsidRPr="00D22E6A">
              <w:rPr>
                <w:rFonts w:ascii="Garamond" w:hAnsi="Garamond"/>
                <w:sz w:val="18"/>
              </w:rPr>
              <w:t>59</w:t>
            </w:r>
          </w:p>
        </w:tc>
        <w:tc>
          <w:tcPr>
            <w:tcW w:w="769" w:type="dxa"/>
            <w:tcBorders>
              <w:top w:val="single" w:sz="4" w:space="0" w:color="auto"/>
              <w:left w:val="single" w:sz="4" w:space="0" w:color="auto"/>
              <w:bottom w:val="single" w:sz="4" w:space="0" w:color="auto"/>
              <w:right w:val="single" w:sz="4" w:space="0" w:color="auto"/>
            </w:tcBorders>
            <w:vAlign w:val="center"/>
          </w:tcPr>
          <w:p w14:paraId="6452C772" w14:textId="77777777" w:rsidR="00E818E2" w:rsidRPr="00D22E6A" w:rsidRDefault="00E818E2" w:rsidP="007E10EF">
            <w:pPr>
              <w:jc w:val="center"/>
              <w:rPr>
                <w:rFonts w:ascii="Garamond" w:hAnsi="Garamond"/>
                <w:sz w:val="18"/>
              </w:rPr>
            </w:pPr>
            <w:r w:rsidRPr="00D22E6A">
              <w:rPr>
                <w:rFonts w:ascii="Garamond" w:hAnsi="Garamond"/>
                <w:sz w:val="18"/>
              </w:rPr>
              <w:t>21</w:t>
            </w:r>
          </w:p>
        </w:tc>
        <w:tc>
          <w:tcPr>
            <w:tcW w:w="1040" w:type="dxa"/>
            <w:tcBorders>
              <w:top w:val="nil"/>
              <w:left w:val="nil"/>
              <w:bottom w:val="single" w:sz="4" w:space="0" w:color="auto"/>
              <w:right w:val="single" w:sz="4" w:space="0" w:color="auto"/>
            </w:tcBorders>
            <w:shd w:val="clear" w:color="auto" w:fill="auto"/>
            <w:noWrap/>
            <w:vAlign w:val="center"/>
          </w:tcPr>
          <w:p w14:paraId="56BA4F4F" w14:textId="77777777" w:rsidR="00E818E2" w:rsidRPr="00D22E6A" w:rsidRDefault="00E818E2" w:rsidP="007E10EF">
            <w:pPr>
              <w:jc w:val="center"/>
              <w:rPr>
                <w:rFonts w:ascii="Garamond" w:hAnsi="Garamond"/>
                <w:sz w:val="18"/>
              </w:rPr>
            </w:pPr>
            <w:r w:rsidRPr="00D22E6A">
              <w:rPr>
                <w:rFonts w:ascii="Garamond" w:hAnsi="Garamond"/>
                <w:sz w:val="18"/>
              </w:rPr>
              <w:t>14</w:t>
            </w:r>
          </w:p>
        </w:tc>
        <w:tc>
          <w:tcPr>
            <w:tcW w:w="672" w:type="dxa"/>
            <w:tcBorders>
              <w:top w:val="nil"/>
              <w:left w:val="nil"/>
              <w:bottom w:val="single" w:sz="4" w:space="0" w:color="auto"/>
              <w:right w:val="single" w:sz="4" w:space="0" w:color="auto"/>
            </w:tcBorders>
            <w:shd w:val="clear" w:color="auto" w:fill="auto"/>
            <w:noWrap/>
            <w:vAlign w:val="center"/>
          </w:tcPr>
          <w:p w14:paraId="44815CF2" w14:textId="77777777" w:rsidR="00E818E2" w:rsidRPr="00D22E6A" w:rsidRDefault="00E818E2" w:rsidP="00E818E2">
            <w:pPr>
              <w:jc w:val="center"/>
              <w:rPr>
                <w:rFonts w:ascii="Garamond" w:hAnsi="Garamond"/>
                <w:sz w:val="18"/>
              </w:rPr>
            </w:pPr>
            <w:r w:rsidRPr="00D22E6A">
              <w:rPr>
                <w:rFonts w:ascii="Garamond" w:hAnsi="Garamond"/>
                <w:sz w:val="18"/>
              </w:rPr>
              <w:t>30.0%</w:t>
            </w:r>
          </w:p>
        </w:tc>
        <w:tc>
          <w:tcPr>
            <w:tcW w:w="664" w:type="dxa"/>
            <w:tcBorders>
              <w:top w:val="nil"/>
              <w:left w:val="nil"/>
              <w:bottom w:val="single" w:sz="4" w:space="0" w:color="auto"/>
              <w:right w:val="single" w:sz="4" w:space="0" w:color="auto"/>
            </w:tcBorders>
            <w:shd w:val="clear" w:color="auto" w:fill="auto"/>
            <w:noWrap/>
            <w:vAlign w:val="center"/>
          </w:tcPr>
          <w:p w14:paraId="31D78230" w14:textId="77777777" w:rsidR="00E818E2" w:rsidRPr="00D22E6A" w:rsidRDefault="00E818E2" w:rsidP="00E818E2">
            <w:pPr>
              <w:jc w:val="center"/>
              <w:rPr>
                <w:rFonts w:ascii="Garamond" w:hAnsi="Garamond"/>
                <w:sz w:val="18"/>
              </w:rPr>
            </w:pPr>
            <w:r w:rsidRPr="00D22E6A">
              <w:rPr>
                <w:rFonts w:ascii="Garamond" w:hAnsi="Garamond"/>
                <w:sz w:val="18"/>
              </w:rPr>
              <w:t>20.0%</w:t>
            </w:r>
          </w:p>
        </w:tc>
        <w:tc>
          <w:tcPr>
            <w:tcW w:w="664" w:type="dxa"/>
            <w:tcBorders>
              <w:top w:val="nil"/>
              <w:left w:val="nil"/>
              <w:bottom w:val="single" w:sz="4" w:space="0" w:color="auto"/>
              <w:right w:val="single" w:sz="4" w:space="0" w:color="auto"/>
            </w:tcBorders>
            <w:shd w:val="clear" w:color="auto" w:fill="auto"/>
            <w:noWrap/>
            <w:vAlign w:val="center"/>
          </w:tcPr>
          <w:p w14:paraId="33AA2FD9" w14:textId="77777777" w:rsidR="00E818E2" w:rsidRPr="00D22E6A" w:rsidRDefault="00E818E2" w:rsidP="00E818E2">
            <w:pPr>
              <w:jc w:val="center"/>
              <w:rPr>
                <w:rFonts w:ascii="Garamond" w:hAnsi="Garamond"/>
                <w:sz w:val="18"/>
              </w:rPr>
            </w:pPr>
            <w:r w:rsidRPr="00D22E6A">
              <w:rPr>
                <w:rFonts w:ascii="Garamond" w:hAnsi="Garamond"/>
                <w:sz w:val="18"/>
              </w:rPr>
              <w:t>50.0%</w:t>
            </w:r>
          </w:p>
        </w:tc>
        <w:tc>
          <w:tcPr>
            <w:tcW w:w="884" w:type="dxa"/>
            <w:tcBorders>
              <w:top w:val="nil"/>
              <w:left w:val="nil"/>
              <w:bottom w:val="single" w:sz="4" w:space="0" w:color="auto"/>
              <w:right w:val="single" w:sz="4" w:space="0" w:color="auto"/>
            </w:tcBorders>
            <w:shd w:val="clear" w:color="auto" w:fill="auto"/>
            <w:noWrap/>
            <w:vAlign w:val="center"/>
          </w:tcPr>
          <w:p w14:paraId="22FA6B74" w14:textId="77777777" w:rsidR="00E818E2" w:rsidRPr="00D22E6A" w:rsidRDefault="00E818E2" w:rsidP="00E818E2">
            <w:pPr>
              <w:jc w:val="center"/>
              <w:rPr>
                <w:rFonts w:ascii="Garamond" w:hAnsi="Garamond"/>
                <w:sz w:val="18"/>
              </w:rPr>
            </w:pPr>
            <w:r w:rsidRPr="00D22E6A">
              <w:rPr>
                <w:rFonts w:ascii="Garamond" w:hAnsi="Garamond"/>
                <w:sz w:val="18"/>
              </w:rPr>
              <w:t>0.0%</w:t>
            </w:r>
          </w:p>
        </w:tc>
        <w:tc>
          <w:tcPr>
            <w:tcW w:w="817" w:type="dxa"/>
            <w:tcBorders>
              <w:top w:val="nil"/>
              <w:left w:val="nil"/>
              <w:bottom w:val="single" w:sz="4" w:space="0" w:color="auto"/>
              <w:right w:val="single" w:sz="4" w:space="0" w:color="auto"/>
            </w:tcBorders>
            <w:shd w:val="clear" w:color="auto" w:fill="auto"/>
            <w:noWrap/>
            <w:vAlign w:val="center"/>
          </w:tcPr>
          <w:p w14:paraId="7BF90FE3" w14:textId="77777777" w:rsidR="00E818E2" w:rsidRPr="00D22E6A" w:rsidRDefault="00E818E2" w:rsidP="00E818E2">
            <w:pPr>
              <w:jc w:val="center"/>
              <w:rPr>
                <w:rFonts w:ascii="Garamond" w:hAnsi="Garamond"/>
                <w:sz w:val="18"/>
              </w:rPr>
            </w:pPr>
            <w:r w:rsidRPr="00D22E6A">
              <w:rPr>
                <w:rFonts w:ascii="Garamond" w:hAnsi="Garamond"/>
                <w:sz w:val="18"/>
              </w:rPr>
              <w:t>51.7%</w:t>
            </w:r>
          </w:p>
        </w:tc>
        <w:tc>
          <w:tcPr>
            <w:tcW w:w="926" w:type="dxa"/>
            <w:tcBorders>
              <w:top w:val="nil"/>
              <w:left w:val="nil"/>
              <w:bottom w:val="single" w:sz="4" w:space="0" w:color="auto"/>
              <w:right w:val="single" w:sz="4" w:space="0" w:color="auto"/>
            </w:tcBorders>
            <w:shd w:val="clear" w:color="auto" w:fill="auto"/>
            <w:vAlign w:val="center"/>
          </w:tcPr>
          <w:p w14:paraId="1CE37400" w14:textId="77777777" w:rsidR="00E818E2" w:rsidRPr="00D22E6A" w:rsidRDefault="00E818E2" w:rsidP="00E818E2">
            <w:pPr>
              <w:jc w:val="center"/>
              <w:rPr>
                <w:rFonts w:ascii="Garamond" w:hAnsi="Garamond"/>
                <w:sz w:val="18"/>
              </w:rPr>
            </w:pPr>
            <w:r w:rsidRPr="00D22E6A">
              <w:rPr>
                <w:rFonts w:ascii="Garamond" w:hAnsi="Garamond"/>
                <w:sz w:val="18"/>
              </w:rPr>
              <w:t>48.3%</w:t>
            </w:r>
          </w:p>
        </w:tc>
      </w:tr>
      <w:tr w:rsidR="00F061F3" w:rsidRPr="00D22E6A" w14:paraId="20022F04" w14:textId="77777777" w:rsidTr="007E10EF">
        <w:trPr>
          <w:trHeight w:val="240"/>
        </w:trPr>
        <w:tc>
          <w:tcPr>
            <w:tcW w:w="2301" w:type="dxa"/>
            <w:tcBorders>
              <w:top w:val="nil"/>
              <w:left w:val="single" w:sz="4" w:space="0" w:color="auto"/>
              <w:bottom w:val="single" w:sz="4" w:space="0" w:color="auto"/>
              <w:right w:val="single" w:sz="4" w:space="0" w:color="auto"/>
            </w:tcBorders>
            <w:shd w:val="clear" w:color="auto" w:fill="auto"/>
            <w:vAlign w:val="center"/>
            <w:hideMark/>
          </w:tcPr>
          <w:p w14:paraId="77E73C3B" w14:textId="77777777" w:rsidR="00F061F3" w:rsidRPr="00D22E6A" w:rsidRDefault="00F061F3" w:rsidP="00E818E2">
            <w:pPr>
              <w:spacing w:before="0" w:beforeAutospacing="0"/>
              <w:rPr>
                <w:rFonts w:ascii="Garamond" w:eastAsia="Times New Roman" w:hAnsi="Garamond" w:cs="Calibri"/>
                <w:i/>
                <w:color w:val="000000"/>
                <w:sz w:val="18"/>
                <w:szCs w:val="18"/>
                <w:lang w:eastAsia="hr-HR"/>
              </w:rPr>
            </w:pPr>
            <w:r w:rsidRPr="00D22E6A">
              <w:rPr>
                <w:rFonts w:ascii="Garamond" w:eastAsia="Times New Roman" w:hAnsi="Garamond" w:cs="Calibri"/>
                <w:i/>
                <w:color w:val="000000"/>
                <w:sz w:val="18"/>
                <w:szCs w:val="18"/>
                <w:lang w:eastAsia="hr-HR"/>
              </w:rPr>
              <w:t>navodi koji se ne odnose na ključni posao</w:t>
            </w:r>
          </w:p>
        </w:tc>
        <w:tc>
          <w:tcPr>
            <w:tcW w:w="720" w:type="dxa"/>
            <w:tcBorders>
              <w:top w:val="single" w:sz="4" w:space="0" w:color="auto"/>
              <w:left w:val="nil"/>
              <w:bottom w:val="single" w:sz="4" w:space="0" w:color="auto"/>
              <w:right w:val="nil"/>
            </w:tcBorders>
            <w:vAlign w:val="center"/>
          </w:tcPr>
          <w:p w14:paraId="7CFEA3C8" w14:textId="77777777" w:rsidR="00F061F3" w:rsidRPr="00D22E6A" w:rsidRDefault="007D08AF"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5</w:t>
            </w:r>
          </w:p>
        </w:tc>
        <w:tc>
          <w:tcPr>
            <w:tcW w:w="769" w:type="dxa"/>
            <w:tcBorders>
              <w:top w:val="single" w:sz="4" w:space="0" w:color="auto"/>
              <w:left w:val="single" w:sz="4" w:space="0" w:color="auto"/>
              <w:bottom w:val="single" w:sz="4" w:space="0" w:color="auto"/>
              <w:right w:val="single" w:sz="4" w:space="0" w:color="auto"/>
            </w:tcBorders>
            <w:vAlign w:val="center"/>
          </w:tcPr>
          <w:p w14:paraId="4FDE35B4" w14:textId="77777777" w:rsidR="00F061F3" w:rsidRPr="00D22E6A" w:rsidRDefault="007D08AF" w:rsidP="007E10EF">
            <w:pPr>
              <w:spacing w:before="0" w:beforeAutospacing="0"/>
              <w:jc w:val="center"/>
              <w:rPr>
                <w:rFonts w:ascii="Garamond" w:eastAsia="Times New Roman" w:hAnsi="Garamond" w:cs="Calibri"/>
                <w:color w:val="000000"/>
                <w:sz w:val="18"/>
                <w:szCs w:val="18"/>
                <w:lang w:eastAsia="hr-HR"/>
              </w:rPr>
            </w:pPr>
            <w:r w:rsidRPr="00D22E6A">
              <w:rPr>
                <w:rFonts w:ascii="Garamond" w:eastAsia="Times New Roman" w:hAnsi="Garamond" w:cs="Calibri"/>
                <w:color w:val="000000"/>
                <w:sz w:val="18"/>
                <w:szCs w:val="18"/>
                <w:lang w:eastAsia="hr-HR"/>
              </w:rPr>
              <w:t>1</w:t>
            </w:r>
          </w:p>
        </w:tc>
        <w:tc>
          <w:tcPr>
            <w:tcW w:w="1040" w:type="dxa"/>
            <w:tcBorders>
              <w:top w:val="nil"/>
              <w:left w:val="nil"/>
              <w:bottom w:val="single" w:sz="4" w:space="0" w:color="auto"/>
              <w:right w:val="single" w:sz="4" w:space="0" w:color="auto"/>
            </w:tcBorders>
            <w:shd w:val="clear" w:color="auto" w:fill="auto"/>
            <w:noWrap/>
            <w:vAlign w:val="center"/>
          </w:tcPr>
          <w:p w14:paraId="1ABF1295" w14:textId="77777777" w:rsidR="00F061F3" w:rsidRPr="00D22E6A" w:rsidRDefault="00F061F3" w:rsidP="007E10EF">
            <w:pPr>
              <w:spacing w:before="0" w:beforeAutospacing="0"/>
              <w:jc w:val="center"/>
              <w:rPr>
                <w:rFonts w:ascii="Garamond" w:eastAsia="Times New Roman" w:hAnsi="Garamond" w:cs="Calibri"/>
                <w:color w:val="000000"/>
                <w:sz w:val="18"/>
                <w:szCs w:val="18"/>
                <w:lang w:eastAsia="hr-HR"/>
              </w:rPr>
            </w:pPr>
          </w:p>
        </w:tc>
        <w:tc>
          <w:tcPr>
            <w:tcW w:w="672" w:type="dxa"/>
            <w:tcBorders>
              <w:top w:val="nil"/>
              <w:left w:val="nil"/>
              <w:bottom w:val="single" w:sz="4" w:space="0" w:color="auto"/>
              <w:right w:val="single" w:sz="4" w:space="0" w:color="auto"/>
            </w:tcBorders>
            <w:shd w:val="clear" w:color="auto" w:fill="auto"/>
            <w:noWrap/>
            <w:vAlign w:val="bottom"/>
          </w:tcPr>
          <w:p w14:paraId="2F38AFF4" w14:textId="77777777" w:rsidR="00F061F3" w:rsidRPr="00D22E6A" w:rsidRDefault="00F061F3" w:rsidP="00F061F3">
            <w:pPr>
              <w:spacing w:before="0" w:beforeAutospacing="0"/>
              <w:jc w:val="center"/>
              <w:rPr>
                <w:rFonts w:ascii="Garamond" w:eastAsia="Times New Roman" w:hAnsi="Garamond" w:cs="Calibri"/>
                <w:color w:val="000000"/>
                <w:sz w:val="18"/>
                <w:szCs w:val="18"/>
                <w:lang w:eastAsia="hr-HR"/>
              </w:rPr>
            </w:pPr>
          </w:p>
        </w:tc>
        <w:tc>
          <w:tcPr>
            <w:tcW w:w="664" w:type="dxa"/>
            <w:tcBorders>
              <w:top w:val="nil"/>
              <w:left w:val="nil"/>
              <w:bottom w:val="single" w:sz="4" w:space="0" w:color="auto"/>
              <w:right w:val="single" w:sz="4" w:space="0" w:color="auto"/>
            </w:tcBorders>
            <w:shd w:val="clear" w:color="auto" w:fill="auto"/>
            <w:noWrap/>
            <w:vAlign w:val="bottom"/>
          </w:tcPr>
          <w:p w14:paraId="2CC2E49B" w14:textId="77777777" w:rsidR="00F061F3" w:rsidRPr="00D22E6A" w:rsidRDefault="00F061F3" w:rsidP="00F061F3">
            <w:pPr>
              <w:spacing w:before="0" w:beforeAutospacing="0"/>
              <w:jc w:val="center"/>
              <w:rPr>
                <w:rFonts w:ascii="Garamond" w:eastAsia="Times New Roman" w:hAnsi="Garamond" w:cs="Calibri"/>
                <w:color w:val="000000"/>
                <w:sz w:val="18"/>
                <w:szCs w:val="18"/>
                <w:lang w:eastAsia="hr-HR"/>
              </w:rPr>
            </w:pPr>
          </w:p>
        </w:tc>
        <w:tc>
          <w:tcPr>
            <w:tcW w:w="664" w:type="dxa"/>
            <w:tcBorders>
              <w:top w:val="nil"/>
              <w:left w:val="nil"/>
              <w:bottom w:val="single" w:sz="4" w:space="0" w:color="auto"/>
              <w:right w:val="single" w:sz="4" w:space="0" w:color="auto"/>
            </w:tcBorders>
            <w:shd w:val="clear" w:color="auto" w:fill="auto"/>
            <w:noWrap/>
            <w:vAlign w:val="bottom"/>
          </w:tcPr>
          <w:p w14:paraId="4BC8D44B" w14:textId="77777777" w:rsidR="00F061F3" w:rsidRPr="00D22E6A" w:rsidRDefault="00F061F3" w:rsidP="00F061F3">
            <w:pPr>
              <w:spacing w:before="0" w:beforeAutospacing="0"/>
              <w:jc w:val="center"/>
              <w:rPr>
                <w:rFonts w:ascii="Garamond" w:eastAsia="Times New Roman" w:hAnsi="Garamond" w:cs="Calibri"/>
                <w:color w:val="000000"/>
                <w:sz w:val="18"/>
                <w:szCs w:val="18"/>
                <w:lang w:eastAsia="hr-HR"/>
              </w:rPr>
            </w:pPr>
          </w:p>
        </w:tc>
        <w:tc>
          <w:tcPr>
            <w:tcW w:w="884" w:type="dxa"/>
            <w:tcBorders>
              <w:top w:val="nil"/>
              <w:left w:val="nil"/>
              <w:bottom w:val="single" w:sz="4" w:space="0" w:color="auto"/>
              <w:right w:val="single" w:sz="4" w:space="0" w:color="auto"/>
            </w:tcBorders>
            <w:shd w:val="clear" w:color="auto" w:fill="auto"/>
            <w:noWrap/>
            <w:vAlign w:val="bottom"/>
          </w:tcPr>
          <w:p w14:paraId="72850DBF" w14:textId="77777777" w:rsidR="00F061F3" w:rsidRPr="00D22E6A" w:rsidRDefault="00F061F3" w:rsidP="00F061F3">
            <w:pPr>
              <w:spacing w:before="0" w:beforeAutospacing="0"/>
              <w:jc w:val="center"/>
              <w:rPr>
                <w:rFonts w:ascii="Garamond" w:eastAsia="Times New Roman" w:hAnsi="Garamond" w:cs="Calibri"/>
                <w:color w:val="000000"/>
                <w:sz w:val="18"/>
                <w:szCs w:val="18"/>
                <w:lang w:eastAsia="hr-HR"/>
              </w:rPr>
            </w:pPr>
          </w:p>
        </w:tc>
        <w:tc>
          <w:tcPr>
            <w:tcW w:w="817" w:type="dxa"/>
            <w:tcBorders>
              <w:top w:val="nil"/>
              <w:left w:val="nil"/>
              <w:bottom w:val="single" w:sz="4" w:space="0" w:color="auto"/>
              <w:right w:val="single" w:sz="4" w:space="0" w:color="auto"/>
            </w:tcBorders>
            <w:shd w:val="clear" w:color="auto" w:fill="auto"/>
            <w:noWrap/>
            <w:vAlign w:val="bottom"/>
          </w:tcPr>
          <w:p w14:paraId="756D43AE" w14:textId="77777777" w:rsidR="00F061F3" w:rsidRPr="00D22E6A" w:rsidRDefault="00F061F3" w:rsidP="00F061F3">
            <w:pPr>
              <w:spacing w:before="0" w:beforeAutospacing="0"/>
              <w:jc w:val="center"/>
              <w:rPr>
                <w:rFonts w:ascii="Garamond" w:eastAsia="Times New Roman" w:hAnsi="Garamond" w:cs="Calibri"/>
                <w:color w:val="000000"/>
                <w:sz w:val="18"/>
                <w:szCs w:val="18"/>
                <w:lang w:eastAsia="hr-HR"/>
              </w:rPr>
            </w:pPr>
          </w:p>
        </w:tc>
        <w:tc>
          <w:tcPr>
            <w:tcW w:w="926" w:type="dxa"/>
            <w:tcBorders>
              <w:top w:val="nil"/>
              <w:left w:val="nil"/>
              <w:bottom w:val="single" w:sz="4" w:space="0" w:color="auto"/>
              <w:right w:val="single" w:sz="4" w:space="0" w:color="auto"/>
            </w:tcBorders>
          </w:tcPr>
          <w:p w14:paraId="7BCA6E9B" w14:textId="77777777" w:rsidR="00F061F3" w:rsidRPr="00D22E6A" w:rsidRDefault="00F061F3" w:rsidP="00F061F3">
            <w:pPr>
              <w:spacing w:before="0" w:beforeAutospacing="0"/>
              <w:jc w:val="center"/>
              <w:rPr>
                <w:rFonts w:ascii="Garamond" w:eastAsia="Times New Roman" w:hAnsi="Garamond" w:cs="Calibri"/>
                <w:color w:val="000000"/>
                <w:sz w:val="18"/>
                <w:szCs w:val="18"/>
                <w:lang w:eastAsia="hr-HR"/>
              </w:rPr>
            </w:pPr>
          </w:p>
        </w:tc>
      </w:tr>
    </w:tbl>
    <w:p w14:paraId="0ED265ED" w14:textId="77777777" w:rsidR="00B11BC7" w:rsidRPr="00D22E6A" w:rsidRDefault="00B11BC7" w:rsidP="00C86932">
      <w:pPr>
        <w:pStyle w:val="ListParagraph"/>
        <w:ind w:left="0"/>
        <w:jc w:val="both"/>
        <w:rPr>
          <w:rFonts w:ascii="Garamond" w:hAnsi="Garamond"/>
        </w:rPr>
      </w:pPr>
    </w:p>
    <w:p w14:paraId="389CF4CA" w14:textId="77777777" w:rsidR="001A6F4C" w:rsidRPr="00D22E6A" w:rsidRDefault="000F6828" w:rsidP="001A6F4C">
      <w:pPr>
        <w:pStyle w:val="ListParagraph"/>
        <w:numPr>
          <w:ilvl w:val="2"/>
          <w:numId w:val="19"/>
        </w:numPr>
        <w:jc w:val="both"/>
        <w:rPr>
          <w:rFonts w:ascii="Garamond" w:hAnsi="Garamond"/>
          <w:b/>
          <w:sz w:val="28"/>
        </w:rPr>
      </w:pPr>
      <w:r w:rsidRPr="00D22E6A">
        <w:rPr>
          <w:rFonts w:ascii="Garamond" w:hAnsi="Garamond"/>
          <w:b/>
          <w:sz w:val="28"/>
        </w:rPr>
        <w:t>POVEZANOST KLJUČNIH POSLOVA SA ZNANJIMA I VJEŠTINAMA</w:t>
      </w:r>
    </w:p>
    <w:p w14:paraId="7867ABFE" w14:textId="77777777" w:rsidR="000F6828" w:rsidRPr="00D22E6A" w:rsidRDefault="000F6828" w:rsidP="000F6828">
      <w:pPr>
        <w:pStyle w:val="ListParagraph"/>
        <w:ind w:left="0"/>
        <w:jc w:val="both"/>
        <w:rPr>
          <w:rFonts w:ascii="Garamond" w:hAnsi="Garamond"/>
          <w:b/>
        </w:rPr>
      </w:pPr>
    </w:p>
    <w:p w14:paraId="3C3E1B78" w14:textId="77777777" w:rsidR="00984DEC" w:rsidRPr="00D22E6A" w:rsidRDefault="00B11BC7" w:rsidP="000F6828">
      <w:pPr>
        <w:pStyle w:val="ListParagraph"/>
        <w:ind w:left="0"/>
        <w:jc w:val="both"/>
        <w:rPr>
          <w:rFonts w:ascii="Garamond" w:hAnsi="Garamond"/>
          <w:sz w:val="24"/>
        </w:rPr>
      </w:pPr>
      <w:r w:rsidRPr="00D22E6A">
        <w:rPr>
          <w:rFonts w:ascii="Garamond" w:hAnsi="Garamond"/>
          <w:sz w:val="24"/>
        </w:rPr>
        <w:t xml:space="preserve">U Tablici </w:t>
      </w:r>
      <w:r w:rsidR="00CA2CD8" w:rsidRPr="00D22E6A">
        <w:rPr>
          <w:rFonts w:ascii="Garamond" w:hAnsi="Garamond"/>
          <w:sz w:val="24"/>
        </w:rPr>
        <w:t>2.5</w:t>
      </w:r>
      <w:r w:rsidRPr="00D22E6A">
        <w:rPr>
          <w:rFonts w:ascii="Garamond" w:hAnsi="Garamond"/>
          <w:sz w:val="24"/>
        </w:rPr>
        <w:t>. prikazana su znanja i vještine potrebne za obavljanje svakog pojedinog ključnog posla</w:t>
      </w:r>
      <w:r w:rsidR="00F977E4" w:rsidRPr="00D22E6A">
        <w:rPr>
          <w:rFonts w:ascii="Garamond" w:hAnsi="Garamond"/>
          <w:sz w:val="24"/>
        </w:rPr>
        <w:t xml:space="preserve"> koji se sastoji od najmanje dva navoda</w:t>
      </w:r>
      <w:r w:rsidRPr="00D22E6A">
        <w:rPr>
          <w:rFonts w:ascii="Garamond" w:hAnsi="Garamond"/>
          <w:sz w:val="24"/>
        </w:rPr>
        <w:t xml:space="preserve">. </w:t>
      </w:r>
    </w:p>
    <w:p w14:paraId="35B0AF86" w14:textId="77777777" w:rsidR="006639B4" w:rsidRPr="00D22E6A" w:rsidRDefault="006639B4" w:rsidP="006639B4">
      <w:pPr>
        <w:pStyle w:val="ListParagraph"/>
        <w:ind w:left="0"/>
        <w:jc w:val="both"/>
        <w:rPr>
          <w:rFonts w:ascii="Garamond" w:hAnsi="Garamond"/>
          <w:i/>
        </w:rPr>
      </w:pPr>
    </w:p>
    <w:p w14:paraId="564A74DB" w14:textId="77777777" w:rsidR="00E74670" w:rsidRPr="00D22E6A" w:rsidRDefault="00883258" w:rsidP="000F6828">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2.5</w:t>
      </w:r>
      <w:r w:rsidR="00E74670" w:rsidRPr="00D22E6A">
        <w:rPr>
          <w:rFonts w:ascii="Garamond" w:hAnsi="Garamond"/>
          <w:b/>
          <w:sz w:val="24"/>
        </w:rPr>
        <w:t xml:space="preserve">. </w:t>
      </w:r>
      <w:r w:rsidR="00E74670" w:rsidRPr="00D22E6A">
        <w:rPr>
          <w:rFonts w:ascii="Garamond" w:hAnsi="Garamond"/>
          <w:sz w:val="24"/>
        </w:rPr>
        <w:t>Povezanost ključnih poslova sa znanjima i vještinama</w:t>
      </w:r>
    </w:p>
    <w:tbl>
      <w:tblPr>
        <w:tblW w:w="9464" w:type="dxa"/>
        <w:tblLook w:val="04A0" w:firstRow="1" w:lastRow="0" w:firstColumn="1" w:lastColumn="0" w:noHBand="0" w:noVBand="1"/>
      </w:tblPr>
      <w:tblGrid>
        <w:gridCol w:w="1951"/>
        <w:gridCol w:w="7513"/>
      </w:tblGrid>
      <w:tr w:rsidR="00E74670" w:rsidRPr="00D22E6A" w14:paraId="7B109A17" w14:textId="77777777" w:rsidTr="004F4D2C">
        <w:trPr>
          <w:trHeight w:val="600"/>
          <w:tblHeader/>
        </w:trPr>
        <w:tc>
          <w:tcPr>
            <w:tcW w:w="1951" w:type="dxa"/>
            <w:tcBorders>
              <w:top w:val="single" w:sz="4" w:space="0" w:color="auto"/>
              <w:left w:val="single" w:sz="4" w:space="0" w:color="auto"/>
              <w:bottom w:val="single" w:sz="4" w:space="0" w:color="auto"/>
              <w:right w:val="single" w:sz="4" w:space="0" w:color="auto"/>
            </w:tcBorders>
            <w:shd w:val="clear" w:color="000000" w:fill="D8D8D8"/>
            <w:vAlign w:val="bottom"/>
            <w:hideMark/>
          </w:tcPr>
          <w:p w14:paraId="0171D2D9" w14:textId="77777777" w:rsidR="00E74670" w:rsidRPr="00D22E6A" w:rsidRDefault="00E74670" w:rsidP="00E74670">
            <w:pPr>
              <w:spacing w:before="0" w:beforeAutospacing="0"/>
              <w:jc w:val="center"/>
              <w:rPr>
                <w:rFonts w:ascii="Garamond" w:eastAsia="Times New Roman" w:hAnsi="Garamond"/>
                <w:color w:val="3F3151"/>
                <w:sz w:val="18"/>
                <w:szCs w:val="18"/>
                <w:lang w:eastAsia="hr-HR"/>
              </w:rPr>
            </w:pPr>
            <w:r w:rsidRPr="00D22E6A">
              <w:rPr>
                <w:rFonts w:ascii="Garamond" w:eastAsia="Times New Roman" w:hAnsi="Garamond"/>
                <w:color w:val="3F3151"/>
                <w:sz w:val="18"/>
                <w:szCs w:val="18"/>
                <w:lang w:eastAsia="hr-HR"/>
              </w:rPr>
              <w:t>NAZIV KLJUČNOG POSLA</w:t>
            </w:r>
          </w:p>
          <w:p w14:paraId="06B287C8" w14:textId="77777777" w:rsidR="00E74670" w:rsidRPr="00D22E6A" w:rsidRDefault="00E74670" w:rsidP="00E74670">
            <w:pPr>
              <w:spacing w:before="0" w:beforeAutospacing="0"/>
              <w:jc w:val="center"/>
              <w:rPr>
                <w:rFonts w:ascii="Garamond" w:eastAsia="Times New Roman" w:hAnsi="Garamond"/>
                <w:color w:val="3F3151"/>
                <w:sz w:val="18"/>
                <w:szCs w:val="18"/>
                <w:lang w:eastAsia="hr-HR"/>
              </w:rPr>
            </w:pPr>
            <w:r w:rsidRPr="00D22E6A">
              <w:rPr>
                <w:rFonts w:ascii="Garamond" w:eastAsia="Times New Roman" w:hAnsi="Garamond"/>
                <w:color w:val="3F3151"/>
                <w:sz w:val="18"/>
                <w:szCs w:val="18"/>
                <w:lang w:eastAsia="hr-HR"/>
              </w:rPr>
              <w:t>(na temelju grupiranih navoda poslodavca)</w:t>
            </w:r>
          </w:p>
        </w:tc>
        <w:tc>
          <w:tcPr>
            <w:tcW w:w="7513" w:type="dxa"/>
            <w:tcBorders>
              <w:top w:val="single" w:sz="4" w:space="0" w:color="auto"/>
              <w:left w:val="nil"/>
              <w:bottom w:val="single" w:sz="4" w:space="0" w:color="auto"/>
              <w:right w:val="single" w:sz="4" w:space="0" w:color="auto"/>
            </w:tcBorders>
            <w:shd w:val="clear" w:color="000000" w:fill="D8D8D8"/>
            <w:vAlign w:val="bottom"/>
            <w:hideMark/>
          </w:tcPr>
          <w:p w14:paraId="0A0FB8EF" w14:textId="77777777" w:rsidR="00E74670" w:rsidRPr="00D22E6A" w:rsidRDefault="00E74670" w:rsidP="00E74670">
            <w:pPr>
              <w:spacing w:before="0" w:beforeAutospacing="0"/>
              <w:jc w:val="center"/>
              <w:rPr>
                <w:rFonts w:ascii="Garamond" w:eastAsia="Times New Roman" w:hAnsi="Garamond"/>
                <w:color w:val="3F3151"/>
                <w:sz w:val="18"/>
                <w:szCs w:val="18"/>
                <w:lang w:eastAsia="hr-HR"/>
              </w:rPr>
            </w:pPr>
            <w:r w:rsidRPr="00D22E6A">
              <w:rPr>
                <w:rFonts w:ascii="Garamond" w:eastAsia="Times New Roman" w:hAnsi="Garamond"/>
                <w:color w:val="3F3151"/>
                <w:sz w:val="18"/>
                <w:szCs w:val="18"/>
                <w:lang w:eastAsia="hr-HR"/>
              </w:rPr>
              <w:t>NAZIV ZNANJA I VJEŠTINE</w:t>
            </w:r>
          </w:p>
          <w:p w14:paraId="18366D6C" w14:textId="77777777" w:rsidR="00E74670" w:rsidRPr="00D22E6A" w:rsidRDefault="00E74670" w:rsidP="00E74670">
            <w:pPr>
              <w:spacing w:before="0" w:beforeAutospacing="0"/>
              <w:jc w:val="center"/>
              <w:rPr>
                <w:rFonts w:ascii="Garamond" w:eastAsia="Times New Roman" w:hAnsi="Garamond"/>
                <w:color w:val="3F3151"/>
                <w:sz w:val="18"/>
                <w:szCs w:val="18"/>
                <w:lang w:eastAsia="hr-HR"/>
              </w:rPr>
            </w:pPr>
            <w:r w:rsidRPr="00D22E6A">
              <w:rPr>
                <w:rFonts w:ascii="Garamond" w:eastAsia="Times New Roman" w:hAnsi="Garamond"/>
                <w:color w:val="3F3151"/>
                <w:sz w:val="18"/>
                <w:szCs w:val="18"/>
                <w:lang w:eastAsia="hr-HR"/>
              </w:rPr>
              <w:t>(na temelju grupiranih navoda poslodavaca)</w:t>
            </w:r>
          </w:p>
        </w:tc>
      </w:tr>
      <w:tr w:rsidR="00F16D5D" w:rsidRPr="00D22E6A" w14:paraId="168A5051" w14:textId="77777777" w:rsidTr="004F4D2C">
        <w:trPr>
          <w:trHeight w:val="240"/>
        </w:trPr>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46259" w14:textId="77777777" w:rsidR="00F16D5D" w:rsidRPr="00D22E6A" w:rsidRDefault="00F16D5D"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eksterno komuniciranje i javno zagovaranje</w:t>
            </w:r>
          </w:p>
        </w:tc>
        <w:tc>
          <w:tcPr>
            <w:tcW w:w="7513" w:type="dxa"/>
            <w:tcBorders>
              <w:top w:val="nil"/>
              <w:left w:val="nil"/>
              <w:bottom w:val="single" w:sz="4" w:space="0" w:color="auto"/>
              <w:right w:val="single" w:sz="4" w:space="0" w:color="auto"/>
            </w:tcBorders>
            <w:shd w:val="clear" w:color="auto" w:fill="auto"/>
            <w:noWrap/>
            <w:vAlign w:val="bottom"/>
          </w:tcPr>
          <w:p w14:paraId="286DC77A" w14:textId="77777777" w:rsidR="00F16D5D" w:rsidRPr="00D22E6A" w:rsidRDefault="00F16D5D">
            <w:pPr>
              <w:rPr>
                <w:rFonts w:ascii="Garamond" w:hAnsi="Garamond"/>
                <w:bCs/>
                <w:color w:val="000000"/>
                <w:sz w:val="18"/>
                <w:szCs w:val="18"/>
              </w:rPr>
            </w:pPr>
            <w:r w:rsidRPr="00D22E6A">
              <w:rPr>
                <w:rFonts w:ascii="Garamond" w:hAnsi="Garamond"/>
                <w:bCs/>
                <w:color w:val="000000"/>
                <w:sz w:val="18"/>
                <w:szCs w:val="18"/>
              </w:rPr>
              <w:t>znanja o političkom sustavu RH i EU, posebna znanja u sektorskim politikama</w:t>
            </w:r>
          </w:p>
        </w:tc>
      </w:tr>
      <w:tr w:rsidR="00F16D5D" w:rsidRPr="00D22E6A" w14:paraId="5B2FC756"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5337E15B"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21CD4729" w14:textId="77777777" w:rsidR="00F16D5D" w:rsidRPr="00D22E6A" w:rsidRDefault="00F16D5D">
            <w:pPr>
              <w:rPr>
                <w:rFonts w:ascii="Garamond" w:hAnsi="Garamond"/>
                <w:bCs/>
                <w:color w:val="000000"/>
                <w:sz w:val="18"/>
                <w:szCs w:val="18"/>
              </w:rPr>
            </w:pPr>
            <w:r w:rsidRPr="00D22E6A">
              <w:rPr>
                <w:rFonts w:ascii="Garamond" w:hAnsi="Garamond"/>
                <w:bCs/>
                <w:color w:val="000000"/>
                <w:sz w:val="18"/>
                <w:szCs w:val="18"/>
              </w:rPr>
              <w:t>financijsko-ekonomska znanja i vještine budžetiranje, financijsko planiranje, financijsko izvještavanje</w:t>
            </w:r>
          </w:p>
        </w:tc>
      </w:tr>
      <w:tr w:rsidR="00F16D5D" w:rsidRPr="00D22E6A" w14:paraId="202105C9"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52FF071B"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1CC080FC"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poznavanje različitih oblika pismenog izražavanja i vještine njihove izrade izrada zapisnika, sažetaka</w:t>
            </w:r>
          </w:p>
        </w:tc>
      </w:tr>
      <w:tr w:rsidR="00F16D5D" w:rsidRPr="00D22E6A" w14:paraId="237A76AA"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2DE7B960"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2DBF6B0C"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 xml:space="preserve">komunikativnost i prezentacijske vještine </w:t>
            </w:r>
            <w:proofErr w:type="spellStart"/>
            <w:r w:rsidRPr="00D22E6A">
              <w:rPr>
                <w:rFonts w:ascii="Garamond" w:hAnsi="Garamond"/>
                <w:bCs/>
                <w:color w:val="000000"/>
                <w:sz w:val="18"/>
                <w:szCs w:val="18"/>
              </w:rPr>
              <w:t>vještine</w:t>
            </w:r>
            <w:proofErr w:type="spellEnd"/>
            <w:r w:rsidRPr="00D22E6A">
              <w:rPr>
                <w:rFonts w:ascii="Garamond" w:hAnsi="Garamond"/>
                <w:bCs/>
                <w:color w:val="000000"/>
                <w:sz w:val="18"/>
                <w:szCs w:val="18"/>
              </w:rPr>
              <w:t xml:space="preserve"> rada u timu, sposobnost suradnje s različitim osobama</w:t>
            </w:r>
          </w:p>
        </w:tc>
      </w:tr>
      <w:tr w:rsidR="00F16D5D" w:rsidRPr="00D22E6A" w14:paraId="6CD5E642"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2C27204A"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740E8A20"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vještine prepoznavanja, koordinacija i suradnja s akterima, korisničkim i ciljanim skupinama</w:t>
            </w:r>
          </w:p>
        </w:tc>
      </w:tr>
      <w:tr w:rsidR="00F16D5D" w:rsidRPr="00D22E6A" w14:paraId="1D588FEA"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64EF5CE6"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4DCBC530"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vještine čitanja i tumačenja akata i propisa</w:t>
            </w:r>
          </w:p>
        </w:tc>
      </w:tr>
      <w:tr w:rsidR="00F16D5D" w:rsidRPr="00D22E6A" w14:paraId="25550F88"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6995D6CD"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45E6BA9"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vještine prikupljanja informacija i podataka, poznavanje izvora podataka</w:t>
            </w:r>
          </w:p>
        </w:tc>
      </w:tr>
      <w:tr w:rsidR="00F16D5D" w:rsidRPr="00D22E6A" w14:paraId="78F721B1" w14:textId="77777777" w:rsidTr="004F4D2C">
        <w:trPr>
          <w:trHeight w:val="212"/>
        </w:trPr>
        <w:tc>
          <w:tcPr>
            <w:tcW w:w="1951" w:type="dxa"/>
            <w:vMerge/>
            <w:tcBorders>
              <w:left w:val="single" w:sz="4" w:space="0" w:color="auto"/>
              <w:bottom w:val="single" w:sz="4" w:space="0" w:color="auto"/>
              <w:right w:val="single" w:sz="4" w:space="0" w:color="auto"/>
            </w:tcBorders>
            <w:vAlign w:val="center"/>
            <w:hideMark/>
          </w:tcPr>
          <w:p w14:paraId="4B41A5C7"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081A72C"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vještine procesne koordinacije rada i ljudi te organizacije vlastitog rada</w:t>
            </w:r>
          </w:p>
        </w:tc>
      </w:tr>
      <w:tr w:rsidR="00F16D5D" w:rsidRPr="00D22E6A" w14:paraId="3DD1E0C6"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3BD473EB"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606FD882"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odnosi s javnošću</w:t>
            </w:r>
          </w:p>
        </w:tc>
      </w:tr>
      <w:tr w:rsidR="00F16D5D" w:rsidRPr="00D22E6A" w14:paraId="27E4EA43" w14:textId="77777777" w:rsidTr="004F4D2C">
        <w:trPr>
          <w:trHeight w:val="240"/>
        </w:trPr>
        <w:tc>
          <w:tcPr>
            <w:tcW w:w="1951" w:type="dxa"/>
            <w:vMerge/>
            <w:tcBorders>
              <w:left w:val="single" w:sz="4" w:space="0" w:color="auto"/>
              <w:bottom w:val="single" w:sz="4" w:space="0" w:color="auto"/>
              <w:right w:val="single" w:sz="4" w:space="0" w:color="auto"/>
            </w:tcBorders>
            <w:vAlign w:val="center"/>
            <w:hideMark/>
          </w:tcPr>
          <w:p w14:paraId="37A8D4D6"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62F9E577"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znanje stranog jezika</w:t>
            </w:r>
          </w:p>
        </w:tc>
      </w:tr>
      <w:tr w:rsidR="00F16D5D" w:rsidRPr="00D22E6A" w14:paraId="34144787" w14:textId="77777777" w:rsidTr="004F4D2C">
        <w:trPr>
          <w:trHeight w:val="240"/>
        </w:trPr>
        <w:tc>
          <w:tcPr>
            <w:tcW w:w="1951" w:type="dxa"/>
            <w:vMerge/>
            <w:tcBorders>
              <w:left w:val="single" w:sz="4" w:space="0" w:color="auto"/>
              <w:bottom w:val="single" w:sz="4" w:space="0" w:color="auto"/>
              <w:right w:val="single" w:sz="4" w:space="0" w:color="auto"/>
            </w:tcBorders>
            <w:vAlign w:val="center"/>
          </w:tcPr>
          <w:p w14:paraId="13FBD2A0"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ECC0623"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znanja i vještine rada na računalu</w:t>
            </w:r>
          </w:p>
        </w:tc>
      </w:tr>
      <w:tr w:rsidR="00F16D5D" w:rsidRPr="00D22E6A" w14:paraId="2B9B9F03" w14:textId="77777777" w:rsidTr="004F4D2C">
        <w:trPr>
          <w:trHeight w:val="280"/>
        </w:trPr>
        <w:tc>
          <w:tcPr>
            <w:tcW w:w="1951" w:type="dxa"/>
            <w:vMerge/>
            <w:tcBorders>
              <w:left w:val="single" w:sz="4" w:space="0" w:color="auto"/>
              <w:bottom w:val="single" w:sz="4" w:space="0" w:color="auto"/>
              <w:right w:val="single" w:sz="4" w:space="0" w:color="auto"/>
            </w:tcBorders>
            <w:vAlign w:val="center"/>
          </w:tcPr>
          <w:p w14:paraId="0908E595" w14:textId="77777777" w:rsidR="00F16D5D" w:rsidRPr="00D22E6A" w:rsidRDefault="00F16D5D"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55C28F2" w14:textId="77777777" w:rsidR="00F16D5D" w:rsidRPr="00D22E6A" w:rsidRDefault="00F16D5D" w:rsidP="004C199C">
            <w:pPr>
              <w:rPr>
                <w:rFonts w:ascii="Garamond" w:hAnsi="Garamond"/>
                <w:bCs/>
                <w:color w:val="000000"/>
                <w:sz w:val="18"/>
                <w:szCs w:val="18"/>
              </w:rPr>
            </w:pPr>
            <w:r w:rsidRPr="00D22E6A">
              <w:rPr>
                <w:rFonts w:ascii="Garamond" w:hAnsi="Garamond"/>
                <w:bCs/>
                <w:color w:val="000000"/>
                <w:sz w:val="18"/>
                <w:szCs w:val="18"/>
              </w:rPr>
              <w:t>vještine upravljanja projektima</w:t>
            </w:r>
          </w:p>
        </w:tc>
      </w:tr>
      <w:tr w:rsidR="00F16D5D" w:rsidRPr="00D22E6A" w14:paraId="362B910E" w14:textId="77777777" w:rsidTr="004F4D2C">
        <w:trPr>
          <w:trHeight w:val="240"/>
        </w:trPr>
        <w:tc>
          <w:tcPr>
            <w:tcW w:w="1951" w:type="dxa"/>
            <w:vMerge w:val="restart"/>
            <w:tcBorders>
              <w:top w:val="single" w:sz="4" w:space="0" w:color="auto"/>
              <w:left w:val="single" w:sz="4" w:space="0" w:color="auto"/>
              <w:right w:val="single" w:sz="4" w:space="0" w:color="auto"/>
            </w:tcBorders>
            <w:shd w:val="clear" w:color="auto" w:fill="auto"/>
            <w:vAlign w:val="center"/>
            <w:hideMark/>
          </w:tcPr>
          <w:p w14:paraId="0C2FFA6E" w14:textId="77777777" w:rsidR="00F16D5D" w:rsidRPr="00D22E6A" w:rsidRDefault="00F16D5D" w:rsidP="00F16D5D">
            <w:pPr>
              <w:jc w:val="center"/>
              <w:rPr>
                <w:rFonts w:ascii="Garamond" w:hAnsi="Garamond"/>
                <w:b/>
                <w:color w:val="000000"/>
                <w:sz w:val="20"/>
              </w:rPr>
            </w:pPr>
            <w:r w:rsidRPr="00D22E6A">
              <w:rPr>
                <w:rFonts w:ascii="Garamond" w:hAnsi="Garamond"/>
                <w:b/>
                <w:color w:val="000000"/>
                <w:sz w:val="20"/>
              </w:rPr>
              <w:t>planiranje i koordinacija aktivnosti</w:t>
            </w:r>
          </w:p>
          <w:p w14:paraId="27A6F440" w14:textId="77777777" w:rsidR="00F16D5D" w:rsidRPr="00D22E6A" w:rsidRDefault="00F16D5D" w:rsidP="00E74670">
            <w:pPr>
              <w:spacing w:before="0" w:beforeAutospacing="0"/>
              <w:jc w:val="center"/>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4AF50E1F" w14:textId="77777777" w:rsidR="00F16D5D" w:rsidRPr="00D22E6A" w:rsidRDefault="00F16D5D" w:rsidP="004C199C">
            <w:pPr>
              <w:rPr>
                <w:rFonts w:ascii="Garamond" w:hAnsi="Garamond"/>
                <w:sz w:val="18"/>
              </w:rPr>
            </w:pPr>
            <w:r w:rsidRPr="00D22E6A">
              <w:rPr>
                <w:rFonts w:ascii="Garamond" w:hAnsi="Garamond"/>
                <w:sz w:val="18"/>
              </w:rPr>
              <w:t>znanja o ciklusu javnih politika i javnoj upravi</w:t>
            </w:r>
          </w:p>
        </w:tc>
      </w:tr>
      <w:tr w:rsidR="00F16D5D" w:rsidRPr="00D22E6A" w14:paraId="5BD88A28" w14:textId="77777777" w:rsidTr="004F4D2C">
        <w:trPr>
          <w:trHeight w:val="240"/>
        </w:trPr>
        <w:tc>
          <w:tcPr>
            <w:tcW w:w="1951" w:type="dxa"/>
            <w:vMerge/>
            <w:tcBorders>
              <w:left w:val="single" w:sz="4" w:space="0" w:color="auto"/>
              <w:right w:val="single" w:sz="4" w:space="0" w:color="auto"/>
            </w:tcBorders>
            <w:vAlign w:val="center"/>
            <w:hideMark/>
          </w:tcPr>
          <w:p w14:paraId="40689F1A"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08AC7A32" w14:textId="77777777" w:rsidR="00F16D5D" w:rsidRPr="00D22E6A" w:rsidRDefault="00F16D5D" w:rsidP="004C199C">
            <w:pPr>
              <w:rPr>
                <w:rFonts w:ascii="Garamond" w:hAnsi="Garamond"/>
                <w:sz w:val="18"/>
              </w:rPr>
            </w:pPr>
            <w:r w:rsidRPr="00D22E6A">
              <w:rPr>
                <w:rFonts w:ascii="Garamond" w:hAnsi="Garamond"/>
                <w:sz w:val="18"/>
              </w:rPr>
              <w:t>znanja o političkom sustavu RH i EU, posebna znanja u sektorskim politikama</w:t>
            </w:r>
          </w:p>
        </w:tc>
      </w:tr>
      <w:tr w:rsidR="00F16D5D" w:rsidRPr="00D22E6A" w14:paraId="175B2F72" w14:textId="77777777" w:rsidTr="004F4D2C">
        <w:trPr>
          <w:trHeight w:val="240"/>
        </w:trPr>
        <w:tc>
          <w:tcPr>
            <w:tcW w:w="1951" w:type="dxa"/>
            <w:vMerge/>
            <w:tcBorders>
              <w:left w:val="single" w:sz="4" w:space="0" w:color="auto"/>
              <w:right w:val="single" w:sz="4" w:space="0" w:color="auto"/>
            </w:tcBorders>
            <w:vAlign w:val="center"/>
            <w:hideMark/>
          </w:tcPr>
          <w:p w14:paraId="1D391100"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314DF921" w14:textId="77777777" w:rsidR="00F16D5D" w:rsidRPr="00D22E6A" w:rsidRDefault="00F16D5D" w:rsidP="004C199C">
            <w:pPr>
              <w:rPr>
                <w:rFonts w:ascii="Garamond" w:hAnsi="Garamond"/>
                <w:sz w:val="18"/>
              </w:rPr>
            </w:pPr>
            <w:r w:rsidRPr="00D22E6A">
              <w:rPr>
                <w:rFonts w:ascii="Garamond" w:hAnsi="Garamond"/>
                <w:sz w:val="18"/>
              </w:rPr>
              <w:t>financijsko-ekonomska znanja i vještine budžetiranje, financijsko planiranje, financijsko izvještavanje</w:t>
            </w:r>
          </w:p>
        </w:tc>
      </w:tr>
      <w:tr w:rsidR="00F16D5D" w:rsidRPr="00D22E6A" w14:paraId="772E70B2" w14:textId="77777777" w:rsidTr="004F4D2C">
        <w:trPr>
          <w:trHeight w:val="240"/>
        </w:trPr>
        <w:tc>
          <w:tcPr>
            <w:tcW w:w="1951" w:type="dxa"/>
            <w:vMerge/>
            <w:tcBorders>
              <w:left w:val="single" w:sz="4" w:space="0" w:color="auto"/>
              <w:right w:val="single" w:sz="4" w:space="0" w:color="auto"/>
            </w:tcBorders>
            <w:vAlign w:val="center"/>
            <w:hideMark/>
          </w:tcPr>
          <w:p w14:paraId="2037F4B1"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1DB300B2" w14:textId="77777777" w:rsidR="00F16D5D" w:rsidRPr="00D22E6A" w:rsidRDefault="00F16D5D" w:rsidP="004C199C">
            <w:pPr>
              <w:rPr>
                <w:rFonts w:ascii="Garamond" w:hAnsi="Garamond"/>
                <w:sz w:val="18"/>
              </w:rPr>
            </w:pPr>
            <w:r w:rsidRPr="00D22E6A">
              <w:rPr>
                <w:rFonts w:ascii="Garamond" w:hAnsi="Garamond"/>
                <w:sz w:val="18"/>
              </w:rPr>
              <w:t>vještine pripreme i provedbe istraživanja i pojedinačnih istraživačkih aktivnosti</w:t>
            </w:r>
          </w:p>
        </w:tc>
      </w:tr>
      <w:tr w:rsidR="00F16D5D" w:rsidRPr="00D22E6A" w14:paraId="2BC158FD" w14:textId="77777777" w:rsidTr="004F4D2C">
        <w:trPr>
          <w:trHeight w:val="240"/>
        </w:trPr>
        <w:tc>
          <w:tcPr>
            <w:tcW w:w="1951" w:type="dxa"/>
            <w:vMerge/>
            <w:tcBorders>
              <w:left w:val="single" w:sz="4" w:space="0" w:color="auto"/>
              <w:right w:val="single" w:sz="4" w:space="0" w:color="auto"/>
            </w:tcBorders>
            <w:vAlign w:val="center"/>
            <w:hideMark/>
          </w:tcPr>
          <w:p w14:paraId="4BA65A2B"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47DE070D" w14:textId="77777777" w:rsidR="00F16D5D" w:rsidRPr="00D22E6A" w:rsidRDefault="00F16D5D" w:rsidP="004C199C">
            <w:pPr>
              <w:rPr>
                <w:rFonts w:ascii="Garamond" w:hAnsi="Garamond"/>
                <w:sz w:val="18"/>
              </w:rPr>
            </w:pPr>
            <w:r w:rsidRPr="00D22E6A">
              <w:rPr>
                <w:rFonts w:ascii="Garamond" w:hAnsi="Garamond"/>
                <w:sz w:val="18"/>
              </w:rPr>
              <w:t>poznavanje različitih oblika pismenog izražavanja i vještine njihove izrade izrada zapisnika, sažetaka</w:t>
            </w:r>
          </w:p>
        </w:tc>
      </w:tr>
      <w:tr w:rsidR="00F16D5D" w:rsidRPr="00D22E6A" w14:paraId="67B66543" w14:textId="77777777" w:rsidTr="004F4D2C">
        <w:trPr>
          <w:trHeight w:val="240"/>
        </w:trPr>
        <w:tc>
          <w:tcPr>
            <w:tcW w:w="1951" w:type="dxa"/>
            <w:vMerge/>
            <w:tcBorders>
              <w:left w:val="single" w:sz="4" w:space="0" w:color="auto"/>
              <w:right w:val="single" w:sz="4" w:space="0" w:color="auto"/>
            </w:tcBorders>
            <w:vAlign w:val="center"/>
            <w:hideMark/>
          </w:tcPr>
          <w:p w14:paraId="337F9E87"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41F178DC" w14:textId="77777777" w:rsidR="00F16D5D" w:rsidRPr="00D22E6A" w:rsidRDefault="00F16D5D" w:rsidP="004C199C">
            <w:pPr>
              <w:rPr>
                <w:rFonts w:ascii="Garamond" w:hAnsi="Garamond"/>
                <w:sz w:val="18"/>
              </w:rPr>
            </w:pPr>
            <w:r w:rsidRPr="00D22E6A">
              <w:rPr>
                <w:rFonts w:ascii="Garamond" w:hAnsi="Garamond"/>
                <w:sz w:val="18"/>
              </w:rPr>
              <w:t xml:space="preserve">komunikativnost i prezentacijske vještine </w:t>
            </w:r>
            <w:proofErr w:type="spellStart"/>
            <w:r w:rsidRPr="00D22E6A">
              <w:rPr>
                <w:rFonts w:ascii="Garamond" w:hAnsi="Garamond"/>
                <w:sz w:val="18"/>
              </w:rPr>
              <w:t>vještine</w:t>
            </w:r>
            <w:proofErr w:type="spellEnd"/>
            <w:r w:rsidRPr="00D22E6A">
              <w:rPr>
                <w:rFonts w:ascii="Garamond" w:hAnsi="Garamond"/>
                <w:sz w:val="18"/>
              </w:rPr>
              <w:t xml:space="preserve"> rada u timu, sposobnost suradnje s različitim osobama</w:t>
            </w:r>
          </w:p>
        </w:tc>
      </w:tr>
      <w:tr w:rsidR="00F16D5D" w:rsidRPr="00D22E6A" w14:paraId="6933D83E" w14:textId="77777777" w:rsidTr="004F4D2C">
        <w:trPr>
          <w:trHeight w:val="240"/>
        </w:trPr>
        <w:tc>
          <w:tcPr>
            <w:tcW w:w="1951" w:type="dxa"/>
            <w:vMerge/>
            <w:tcBorders>
              <w:left w:val="single" w:sz="4" w:space="0" w:color="auto"/>
              <w:right w:val="single" w:sz="4" w:space="0" w:color="auto"/>
            </w:tcBorders>
            <w:vAlign w:val="center"/>
            <w:hideMark/>
          </w:tcPr>
          <w:p w14:paraId="5B57B745"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4F1EBC8A" w14:textId="77777777" w:rsidR="00F16D5D" w:rsidRPr="00D22E6A" w:rsidRDefault="00F16D5D" w:rsidP="004C199C">
            <w:pPr>
              <w:rPr>
                <w:rFonts w:ascii="Garamond" w:hAnsi="Garamond"/>
                <w:sz w:val="18"/>
              </w:rPr>
            </w:pPr>
            <w:r w:rsidRPr="00D22E6A">
              <w:rPr>
                <w:rFonts w:ascii="Garamond" w:hAnsi="Garamond"/>
                <w:sz w:val="18"/>
              </w:rPr>
              <w:t>vještine prepoznavanja, koordinacija i suradnja s akterima, korisničkim i ciljanim skupinama</w:t>
            </w:r>
          </w:p>
        </w:tc>
      </w:tr>
      <w:tr w:rsidR="00F16D5D" w:rsidRPr="00D22E6A" w14:paraId="0003C306" w14:textId="77777777" w:rsidTr="004F4D2C">
        <w:trPr>
          <w:trHeight w:val="240"/>
        </w:trPr>
        <w:tc>
          <w:tcPr>
            <w:tcW w:w="1951" w:type="dxa"/>
            <w:vMerge/>
            <w:tcBorders>
              <w:left w:val="single" w:sz="4" w:space="0" w:color="auto"/>
              <w:right w:val="single" w:sz="4" w:space="0" w:color="auto"/>
            </w:tcBorders>
            <w:vAlign w:val="center"/>
            <w:hideMark/>
          </w:tcPr>
          <w:p w14:paraId="04FBA1C3"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44796425" w14:textId="77777777" w:rsidR="00F16D5D" w:rsidRPr="00D22E6A" w:rsidRDefault="00F16D5D" w:rsidP="004C199C">
            <w:pPr>
              <w:rPr>
                <w:rFonts w:ascii="Garamond" w:hAnsi="Garamond"/>
                <w:sz w:val="18"/>
              </w:rPr>
            </w:pPr>
            <w:r w:rsidRPr="00D22E6A">
              <w:rPr>
                <w:rFonts w:ascii="Garamond" w:hAnsi="Garamond"/>
                <w:sz w:val="18"/>
              </w:rPr>
              <w:t>priprema i provedba aktivnosti edukacije i srodnih aktivnosti stručna vodstva u institucijama</w:t>
            </w:r>
          </w:p>
        </w:tc>
      </w:tr>
      <w:tr w:rsidR="00F16D5D" w:rsidRPr="00D22E6A" w14:paraId="0218E232" w14:textId="77777777" w:rsidTr="004F4D2C">
        <w:trPr>
          <w:trHeight w:val="266"/>
        </w:trPr>
        <w:tc>
          <w:tcPr>
            <w:tcW w:w="1951" w:type="dxa"/>
            <w:vMerge/>
            <w:tcBorders>
              <w:left w:val="single" w:sz="4" w:space="0" w:color="auto"/>
              <w:right w:val="single" w:sz="4" w:space="0" w:color="auto"/>
            </w:tcBorders>
            <w:vAlign w:val="center"/>
          </w:tcPr>
          <w:p w14:paraId="2B5D8004"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3D04F431" w14:textId="77777777" w:rsidR="00F16D5D" w:rsidRPr="00D22E6A" w:rsidRDefault="00F16D5D" w:rsidP="004C199C">
            <w:pPr>
              <w:rPr>
                <w:rFonts w:ascii="Garamond" w:hAnsi="Garamond"/>
                <w:sz w:val="18"/>
              </w:rPr>
            </w:pPr>
            <w:r w:rsidRPr="00D22E6A">
              <w:rPr>
                <w:rFonts w:ascii="Garamond" w:hAnsi="Garamond"/>
                <w:sz w:val="18"/>
              </w:rPr>
              <w:t>vještine procesne koordinacije rada i ljudi te organizacije vlastitog rada</w:t>
            </w:r>
          </w:p>
        </w:tc>
      </w:tr>
      <w:tr w:rsidR="00F16D5D" w:rsidRPr="00D22E6A" w14:paraId="2D4F4DB7" w14:textId="77777777" w:rsidTr="004F4D2C">
        <w:trPr>
          <w:trHeight w:val="240"/>
        </w:trPr>
        <w:tc>
          <w:tcPr>
            <w:tcW w:w="1951" w:type="dxa"/>
            <w:vMerge/>
            <w:tcBorders>
              <w:left w:val="single" w:sz="4" w:space="0" w:color="auto"/>
              <w:right w:val="single" w:sz="4" w:space="0" w:color="auto"/>
            </w:tcBorders>
            <w:vAlign w:val="center"/>
          </w:tcPr>
          <w:p w14:paraId="0FAA40A1"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117E1744" w14:textId="77777777" w:rsidR="00F16D5D" w:rsidRPr="00D22E6A" w:rsidRDefault="00F16D5D" w:rsidP="004C199C">
            <w:pPr>
              <w:rPr>
                <w:rFonts w:ascii="Garamond" w:hAnsi="Garamond"/>
                <w:sz w:val="18"/>
              </w:rPr>
            </w:pPr>
            <w:r w:rsidRPr="00D22E6A">
              <w:rPr>
                <w:rFonts w:ascii="Garamond" w:hAnsi="Garamond"/>
                <w:sz w:val="18"/>
              </w:rPr>
              <w:t>vještine upravljanja projektima</w:t>
            </w:r>
          </w:p>
        </w:tc>
      </w:tr>
      <w:tr w:rsidR="00F16D5D" w:rsidRPr="00D22E6A" w14:paraId="5CD42ED5" w14:textId="77777777" w:rsidTr="004F4D2C">
        <w:trPr>
          <w:trHeight w:val="240"/>
        </w:trPr>
        <w:tc>
          <w:tcPr>
            <w:tcW w:w="1951" w:type="dxa"/>
            <w:vMerge/>
            <w:tcBorders>
              <w:left w:val="single" w:sz="4" w:space="0" w:color="auto"/>
              <w:right w:val="single" w:sz="4" w:space="0" w:color="auto"/>
            </w:tcBorders>
            <w:vAlign w:val="center"/>
          </w:tcPr>
          <w:p w14:paraId="5665404B"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05605CC9" w14:textId="77777777" w:rsidR="00F16D5D" w:rsidRPr="00D22E6A" w:rsidRDefault="00F16D5D" w:rsidP="004C199C">
            <w:pPr>
              <w:rPr>
                <w:rFonts w:ascii="Garamond" w:hAnsi="Garamond"/>
                <w:sz w:val="18"/>
              </w:rPr>
            </w:pPr>
            <w:r w:rsidRPr="00D22E6A">
              <w:rPr>
                <w:rFonts w:ascii="Garamond" w:hAnsi="Garamond"/>
                <w:sz w:val="18"/>
              </w:rPr>
              <w:t xml:space="preserve">sposobnost </w:t>
            </w:r>
            <w:proofErr w:type="spellStart"/>
            <w:r w:rsidRPr="00D22E6A">
              <w:rPr>
                <w:rFonts w:ascii="Garamond" w:hAnsi="Garamond"/>
                <w:sz w:val="18"/>
              </w:rPr>
              <w:t>rjesavanja</w:t>
            </w:r>
            <w:proofErr w:type="spellEnd"/>
            <w:r w:rsidRPr="00D22E6A">
              <w:rPr>
                <w:rFonts w:ascii="Garamond" w:hAnsi="Garamond"/>
                <w:sz w:val="18"/>
              </w:rPr>
              <w:t xml:space="preserve"> problema i </w:t>
            </w:r>
            <w:proofErr w:type="spellStart"/>
            <w:r w:rsidRPr="00D22E6A">
              <w:rPr>
                <w:rFonts w:ascii="Garamond" w:hAnsi="Garamond"/>
                <w:sz w:val="18"/>
              </w:rPr>
              <w:t>pronalazenja</w:t>
            </w:r>
            <w:proofErr w:type="spellEnd"/>
            <w:r w:rsidRPr="00D22E6A">
              <w:rPr>
                <w:rFonts w:ascii="Garamond" w:hAnsi="Garamond"/>
                <w:sz w:val="18"/>
              </w:rPr>
              <w:t xml:space="preserve"> </w:t>
            </w:r>
            <w:proofErr w:type="spellStart"/>
            <w:r w:rsidRPr="00D22E6A">
              <w:rPr>
                <w:rFonts w:ascii="Garamond" w:hAnsi="Garamond"/>
                <w:sz w:val="18"/>
              </w:rPr>
              <w:t>rjesenja</w:t>
            </w:r>
            <w:proofErr w:type="spellEnd"/>
          </w:p>
        </w:tc>
      </w:tr>
      <w:tr w:rsidR="00F16D5D" w:rsidRPr="00D22E6A" w14:paraId="3C8531B4" w14:textId="77777777" w:rsidTr="004F4D2C">
        <w:trPr>
          <w:trHeight w:val="240"/>
        </w:trPr>
        <w:tc>
          <w:tcPr>
            <w:tcW w:w="1951" w:type="dxa"/>
            <w:vMerge/>
            <w:tcBorders>
              <w:left w:val="single" w:sz="4" w:space="0" w:color="auto"/>
              <w:right w:val="single" w:sz="4" w:space="0" w:color="auto"/>
            </w:tcBorders>
            <w:vAlign w:val="center"/>
          </w:tcPr>
          <w:p w14:paraId="53159AD6"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7EE1EE70" w14:textId="77777777" w:rsidR="00F16D5D" w:rsidRPr="00D22E6A" w:rsidRDefault="00F16D5D" w:rsidP="004C199C">
            <w:pPr>
              <w:rPr>
                <w:rFonts w:ascii="Garamond" w:hAnsi="Garamond"/>
                <w:sz w:val="18"/>
              </w:rPr>
            </w:pPr>
            <w:r w:rsidRPr="00D22E6A">
              <w:rPr>
                <w:rFonts w:ascii="Garamond" w:hAnsi="Garamond"/>
                <w:sz w:val="18"/>
              </w:rPr>
              <w:t>discipliniranost i temeljitost u radu</w:t>
            </w:r>
          </w:p>
        </w:tc>
      </w:tr>
      <w:tr w:rsidR="00F16D5D" w:rsidRPr="00D22E6A" w14:paraId="4DA4DC42" w14:textId="77777777" w:rsidTr="004F4D2C">
        <w:trPr>
          <w:trHeight w:val="240"/>
        </w:trPr>
        <w:tc>
          <w:tcPr>
            <w:tcW w:w="1951" w:type="dxa"/>
            <w:vMerge/>
            <w:tcBorders>
              <w:left w:val="single" w:sz="4" w:space="0" w:color="auto"/>
              <w:bottom w:val="single" w:sz="4" w:space="0" w:color="auto"/>
              <w:right w:val="single" w:sz="4" w:space="0" w:color="auto"/>
            </w:tcBorders>
            <w:vAlign w:val="center"/>
          </w:tcPr>
          <w:p w14:paraId="5CD09956" w14:textId="77777777" w:rsidR="00F16D5D" w:rsidRPr="00D22E6A" w:rsidRDefault="00F16D5D" w:rsidP="00E74670">
            <w:pPr>
              <w:spacing w:before="0" w:beforeAutospacing="0"/>
              <w:rPr>
                <w:rFonts w:ascii="Garamond" w:eastAsia="Times New Roman" w:hAnsi="Garamond"/>
                <w:b/>
                <w:bCs/>
                <w:color w:val="000000"/>
                <w:sz w:val="16"/>
                <w:szCs w:val="18"/>
                <w:lang w:eastAsia="hr-HR"/>
              </w:rPr>
            </w:pPr>
          </w:p>
        </w:tc>
        <w:tc>
          <w:tcPr>
            <w:tcW w:w="7513" w:type="dxa"/>
            <w:tcBorders>
              <w:top w:val="nil"/>
              <w:left w:val="nil"/>
              <w:bottom w:val="single" w:sz="4" w:space="0" w:color="auto"/>
              <w:right w:val="single" w:sz="4" w:space="0" w:color="auto"/>
            </w:tcBorders>
            <w:shd w:val="clear" w:color="auto" w:fill="auto"/>
            <w:noWrap/>
          </w:tcPr>
          <w:p w14:paraId="49975501" w14:textId="77777777" w:rsidR="00F16D5D" w:rsidRPr="00D22E6A" w:rsidRDefault="00F16D5D" w:rsidP="004C199C">
            <w:pPr>
              <w:rPr>
                <w:rFonts w:ascii="Garamond" w:hAnsi="Garamond"/>
                <w:sz w:val="18"/>
              </w:rPr>
            </w:pPr>
            <w:r w:rsidRPr="00D22E6A">
              <w:rPr>
                <w:rFonts w:ascii="Garamond" w:hAnsi="Garamond"/>
                <w:sz w:val="18"/>
              </w:rPr>
              <w:t xml:space="preserve">sposobnost </w:t>
            </w:r>
            <w:proofErr w:type="spellStart"/>
            <w:r w:rsidRPr="00D22E6A">
              <w:rPr>
                <w:rFonts w:ascii="Garamond" w:hAnsi="Garamond"/>
                <w:sz w:val="18"/>
              </w:rPr>
              <w:t>nosenja</w:t>
            </w:r>
            <w:proofErr w:type="spellEnd"/>
            <w:r w:rsidRPr="00D22E6A">
              <w:rPr>
                <w:rFonts w:ascii="Garamond" w:hAnsi="Garamond"/>
                <w:sz w:val="18"/>
              </w:rPr>
              <w:t xml:space="preserve"> s stresom</w:t>
            </w:r>
          </w:p>
        </w:tc>
      </w:tr>
      <w:tr w:rsidR="00600996" w:rsidRPr="00D22E6A" w14:paraId="5E85943B" w14:textId="77777777" w:rsidTr="004F4D2C">
        <w:trPr>
          <w:trHeight w:val="240"/>
        </w:trPr>
        <w:tc>
          <w:tcPr>
            <w:tcW w:w="19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A2A219" w14:textId="77777777" w:rsidR="00600996" w:rsidRPr="00D22E6A" w:rsidRDefault="00600996"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primjena propisa i izrada rješenja</w:t>
            </w:r>
          </w:p>
        </w:tc>
        <w:tc>
          <w:tcPr>
            <w:tcW w:w="7513" w:type="dxa"/>
            <w:tcBorders>
              <w:top w:val="single" w:sz="4" w:space="0" w:color="auto"/>
              <w:left w:val="nil"/>
              <w:bottom w:val="single" w:sz="4" w:space="0" w:color="auto"/>
              <w:right w:val="single" w:sz="4" w:space="0" w:color="auto"/>
            </w:tcBorders>
            <w:shd w:val="clear" w:color="auto" w:fill="auto"/>
            <w:noWrap/>
          </w:tcPr>
          <w:p w14:paraId="223175EC" w14:textId="77777777" w:rsidR="00600996" w:rsidRPr="00D22E6A" w:rsidRDefault="00600996" w:rsidP="004C199C">
            <w:pPr>
              <w:rPr>
                <w:rFonts w:ascii="Garamond" w:hAnsi="Garamond"/>
                <w:sz w:val="20"/>
              </w:rPr>
            </w:pPr>
            <w:r w:rsidRPr="00D22E6A">
              <w:rPr>
                <w:rFonts w:ascii="Garamond" w:hAnsi="Garamond"/>
                <w:sz w:val="20"/>
              </w:rPr>
              <w:t xml:space="preserve">komunikativnost i prezentacijske vještine </w:t>
            </w:r>
            <w:proofErr w:type="spellStart"/>
            <w:r w:rsidRPr="00D22E6A">
              <w:rPr>
                <w:rFonts w:ascii="Garamond" w:hAnsi="Garamond"/>
                <w:sz w:val="20"/>
              </w:rPr>
              <w:t>vještine</w:t>
            </w:r>
            <w:proofErr w:type="spellEnd"/>
            <w:r w:rsidRPr="00D22E6A">
              <w:rPr>
                <w:rFonts w:ascii="Garamond" w:hAnsi="Garamond"/>
                <w:sz w:val="20"/>
              </w:rPr>
              <w:t xml:space="preserve"> rada u timu, sposobnost suradnje s različitim osobama</w:t>
            </w:r>
          </w:p>
        </w:tc>
      </w:tr>
      <w:tr w:rsidR="00600996" w:rsidRPr="00D22E6A" w14:paraId="6C91BC21"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45948FCC"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6F5D6251" w14:textId="77777777" w:rsidR="00600996" w:rsidRPr="00D22E6A" w:rsidRDefault="00600996" w:rsidP="004C199C">
            <w:pPr>
              <w:rPr>
                <w:rFonts w:ascii="Garamond" w:hAnsi="Garamond"/>
                <w:sz w:val="20"/>
              </w:rPr>
            </w:pPr>
            <w:r w:rsidRPr="00D22E6A">
              <w:rPr>
                <w:rFonts w:ascii="Garamond" w:hAnsi="Garamond"/>
                <w:sz w:val="20"/>
              </w:rPr>
              <w:t>vještine procesne koordinacije rada i ljudi te organizacije vlastitog rada</w:t>
            </w:r>
          </w:p>
        </w:tc>
      </w:tr>
      <w:tr w:rsidR="00600996" w:rsidRPr="00D22E6A" w14:paraId="5531BD73"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2DEB1DD3"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2FE3E76B" w14:textId="77777777" w:rsidR="00600996" w:rsidRPr="00D22E6A" w:rsidRDefault="00600996" w:rsidP="004C199C">
            <w:pPr>
              <w:rPr>
                <w:rFonts w:ascii="Garamond" w:hAnsi="Garamond"/>
                <w:sz w:val="20"/>
              </w:rPr>
            </w:pPr>
            <w:r w:rsidRPr="00D22E6A">
              <w:rPr>
                <w:rFonts w:ascii="Garamond" w:hAnsi="Garamond"/>
                <w:sz w:val="20"/>
              </w:rPr>
              <w:t>discipliniranost i temeljitost u radu</w:t>
            </w:r>
          </w:p>
        </w:tc>
      </w:tr>
      <w:tr w:rsidR="00600996" w:rsidRPr="00D22E6A" w14:paraId="322E7428" w14:textId="77777777" w:rsidTr="004F4D2C">
        <w:trPr>
          <w:trHeight w:val="240"/>
        </w:trPr>
        <w:tc>
          <w:tcPr>
            <w:tcW w:w="1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03DCCDA" w14:textId="77777777" w:rsidR="00600996" w:rsidRPr="00D22E6A" w:rsidRDefault="00600996"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priprema i provedba edukacija</w:t>
            </w:r>
          </w:p>
        </w:tc>
        <w:tc>
          <w:tcPr>
            <w:tcW w:w="7513" w:type="dxa"/>
            <w:tcBorders>
              <w:top w:val="nil"/>
              <w:left w:val="nil"/>
              <w:bottom w:val="single" w:sz="4" w:space="0" w:color="auto"/>
              <w:right w:val="single" w:sz="4" w:space="0" w:color="auto"/>
            </w:tcBorders>
            <w:shd w:val="clear" w:color="auto" w:fill="auto"/>
            <w:noWrap/>
          </w:tcPr>
          <w:p w14:paraId="0DE8AC80" w14:textId="77777777" w:rsidR="00600996" w:rsidRPr="00D22E6A" w:rsidRDefault="00600996" w:rsidP="004C199C">
            <w:pPr>
              <w:rPr>
                <w:rFonts w:ascii="Garamond" w:hAnsi="Garamond"/>
                <w:sz w:val="18"/>
              </w:rPr>
            </w:pPr>
            <w:r w:rsidRPr="00D22E6A">
              <w:rPr>
                <w:rFonts w:ascii="Garamond" w:hAnsi="Garamond"/>
                <w:sz w:val="18"/>
              </w:rPr>
              <w:t>znanja o političkom sustavu RH i EU, posebna znanja u sektorskim politikama</w:t>
            </w:r>
          </w:p>
        </w:tc>
      </w:tr>
      <w:tr w:rsidR="00600996" w:rsidRPr="00D22E6A" w14:paraId="07CB1D81"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3B2AEB36"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788E57CC" w14:textId="77777777" w:rsidR="00600996" w:rsidRPr="00D22E6A" w:rsidRDefault="00600996" w:rsidP="004C199C">
            <w:pPr>
              <w:rPr>
                <w:rFonts w:ascii="Garamond" w:hAnsi="Garamond"/>
                <w:sz w:val="18"/>
              </w:rPr>
            </w:pPr>
            <w:r w:rsidRPr="00D22E6A">
              <w:rPr>
                <w:rFonts w:ascii="Garamond" w:hAnsi="Garamond"/>
                <w:sz w:val="18"/>
              </w:rPr>
              <w:t xml:space="preserve">komunikativnost i prezentacijske vještine </w:t>
            </w:r>
            <w:proofErr w:type="spellStart"/>
            <w:r w:rsidRPr="00D22E6A">
              <w:rPr>
                <w:rFonts w:ascii="Garamond" w:hAnsi="Garamond"/>
                <w:sz w:val="18"/>
              </w:rPr>
              <w:t>vještine</w:t>
            </w:r>
            <w:proofErr w:type="spellEnd"/>
            <w:r w:rsidRPr="00D22E6A">
              <w:rPr>
                <w:rFonts w:ascii="Garamond" w:hAnsi="Garamond"/>
                <w:sz w:val="18"/>
              </w:rPr>
              <w:t xml:space="preserve"> rada u timu, sposobnost suradnje s različitim osobama</w:t>
            </w:r>
          </w:p>
        </w:tc>
      </w:tr>
      <w:tr w:rsidR="00600996" w:rsidRPr="00D22E6A" w14:paraId="19958362"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1637A306"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6F75E9C1" w14:textId="77777777" w:rsidR="00600996" w:rsidRPr="00D22E6A" w:rsidRDefault="00600996" w:rsidP="004C199C">
            <w:pPr>
              <w:rPr>
                <w:rFonts w:ascii="Garamond" w:hAnsi="Garamond"/>
                <w:sz w:val="18"/>
              </w:rPr>
            </w:pPr>
            <w:r w:rsidRPr="00D22E6A">
              <w:rPr>
                <w:rFonts w:ascii="Garamond" w:hAnsi="Garamond"/>
                <w:sz w:val="18"/>
              </w:rPr>
              <w:t>priprema i provedba aktivnosti edukacije i srodnih aktivnosti stručna vodstva u institucijama</w:t>
            </w:r>
          </w:p>
        </w:tc>
      </w:tr>
      <w:tr w:rsidR="00600996" w:rsidRPr="00D22E6A" w14:paraId="4A377E5C" w14:textId="77777777" w:rsidTr="004F4D2C">
        <w:trPr>
          <w:trHeight w:val="240"/>
        </w:trPr>
        <w:tc>
          <w:tcPr>
            <w:tcW w:w="1951" w:type="dxa"/>
            <w:vMerge w:val="restart"/>
            <w:tcBorders>
              <w:top w:val="nil"/>
              <w:left w:val="single" w:sz="4" w:space="0" w:color="auto"/>
              <w:right w:val="single" w:sz="4" w:space="0" w:color="auto"/>
            </w:tcBorders>
            <w:shd w:val="clear" w:color="auto" w:fill="auto"/>
            <w:vAlign w:val="center"/>
            <w:hideMark/>
          </w:tcPr>
          <w:p w14:paraId="17DDFA3B" w14:textId="77777777" w:rsidR="00600996" w:rsidRPr="00D22E6A" w:rsidRDefault="00600996"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prikupljanje i analiza podataka</w:t>
            </w:r>
          </w:p>
        </w:tc>
        <w:tc>
          <w:tcPr>
            <w:tcW w:w="7513" w:type="dxa"/>
            <w:tcBorders>
              <w:top w:val="nil"/>
              <w:left w:val="nil"/>
              <w:bottom w:val="single" w:sz="4" w:space="0" w:color="auto"/>
              <w:right w:val="single" w:sz="4" w:space="0" w:color="auto"/>
            </w:tcBorders>
            <w:shd w:val="clear" w:color="auto" w:fill="auto"/>
            <w:noWrap/>
            <w:vAlign w:val="bottom"/>
          </w:tcPr>
          <w:p w14:paraId="39D562AE"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znanja o ciklusu javnih politika i javnoj upravi</w:t>
            </w:r>
          </w:p>
        </w:tc>
      </w:tr>
      <w:tr w:rsidR="00600996" w:rsidRPr="00D22E6A" w14:paraId="17E7AF56" w14:textId="77777777" w:rsidTr="004F4D2C">
        <w:trPr>
          <w:trHeight w:val="240"/>
        </w:trPr>
        <w:tc>
          <w:tcPr>
            <w:tcW w:w="1951" w:type="dxa"/>
            <w:vMerge/>
            <w:tcBorders>
              <w:left w:val="single" w:sz="4" w:space="0" w:color="auto"/>
              <w:right w:val="single" w:sz="4" w:space="0" w:color="auto"/>
            </w:tcBorders>
            <w:vAlign w:val="center"/>
            <w:hideMark/>
          </w:tcPr>
          <w:p w14:paraId="4DF75E65"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25ED33C4"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vještine pripreme i provedbe istraživanja i pojedinačnih istraživačkih aktivnosti</w:t>
            </w:r>
          </w:p>
        </w:tc>
      </w:tr>
      <w:tr w:rsidR="00600996" w:rsidRPr="00D22E6A" w14:paraId="4953B699" w14:textId="77777777" w:rsidTr="004F4D2C">
        <w:trPr>
          <w:trHeight w:val="240"/>
        </w:trPr>
        <w:tc>
          <w:tcPr>
            <w:tcW w:w="1951" w:type="dxa"/>
            <w:vMerge/>
            <w:tcBorders>
              <w:left w:val="single" w:sz="4" w:space="0" w:color="auto"/>
              <w:right w:val="single" w:sz="4" w:space="0" w:color="auto"/>
            </w:tcBorders>
            <w:vAlign w:val="center"/>
            <w:hideMark/>
          </w:tcPr>
          <w:p w14:paraId="2E3E3482"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237136E5"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poznavanje različitih oblika pismenog izražavanja i vještine njihove izrade izrada zapisnika, sažetaka</w:t>
            </w:r>
          </w:p>
        </w:tc>
      </w:tr>
      <w:tr w:rsidR="00600996" w:rsidRPr="00D22E6A" w14:paraId="202156E1" w14:textId="77777777" w:rsidTr="004F4D2C">
        <w:trPr>
          <w:trHeight w:val="240"/>
        </w:trPr>
        <w:tc>
          <w:tcPr>
            <w:tcW w:w="1951" w:type="dxa"/>
            <w:vMerge/>
            <w:tcBorders>
              <w:left w:val="single" w:sz="4" w:space="0" w:color="auto"/>
              <w:right w:val="single" w:sz="4" w:space="0" w:color="auto"/>
            </w:tcBorders>
            <w:vAlign w:val="center"/>
            <w:hideMark/>
          </w:tcPr>
          <w:p w14:paraId="2B90E965"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71568B0D"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 xml:space="preserve">vještine izrade dokumenata vezanih uz javne politike izrada policy </w:t>
            </w:r>
            <w:proofErr w:type="spellStart"/>
            <w:r w:rsidRPr="00D22E6A">
              <w:rPr>
                <w:rFonts w:ascii="Garamond" w:hAnsi="Garamond"/>
                <w:bCs/>
                <w:color w:val="000000"/>
                <w:sz w:val="18"/>
                <w:szCs w:val="18"/>
              </w:rPr>
              <w:t>briefa</w:t>
            </w:r>
            <w:proofErr w:type="spellEnd"/>
            <w:r w:rsidRPr="00D22E6A">
              <w:rPr>
                <w:rFonts w:ascii="Garamond" w:hAnsi="Garamond"/>
                <w:bCs/>
                <w:color w:val="000000"/>
                <w:sz w:val="18"/>
                <w:szCs w:val="18"/>
              </w:rPr>
              <w:t>, izrada policy analize</w:t>
            </w:r>
          </w:p>
        </w:tc>
      </w:tr>
      <w:tr w:rsidR="00600996" w:rsidRPr="00D22E6A" w14:paraId="501C57D0" w14:textId="77777777" w:rsidTr="004F4D2C">
        <w:trPr>
          <w:trHeight w:val="240"/>
        </w:trPr>
        <w:tc>
          <w:tcPr>
            <w:tcW w:w="1951" w:type="dxa"/>
            <w:vMerge/>
            <w:tcBorders>
              <w:left w:val="single" w:sz="4" w:space="0" w:color="auto"/>
              <w:right w:val="single" w:sz="4" w:space="0" w:color="auto"/>
            </w:tcBorders>
            <w:vAlign w:val="center"/>
          </w:tcPr>
          <w:p w14:paraId="3A0EB19B"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60C0662B"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vještine prikupljanja informacija i podataka, poznavanje izvora podataka</w:t>
            </w:r>
          </w:p>
        </w:tc>
      </w:tr>
      <w:tr w:rsidR="00600996" w:rsidRPr="00D22E6A" w14:paraId="08524673" w14:textId="77777777" w:rsidTr="004F4D2C">
        <w:trPr>
          <w:trHeight w:val="240"/>
        </w:trPr>
        <w:tc>
          <w:tcPr>
            <w:tcW w:w="1951" w:type="dxa"/>
            <w:vMerge/>
            <w:tcBorders>
              <w:left w:val="single" w:sz="4" w:space="0" w:color="auto"/>
              <w:bottom w:val="single" w:sz="4" w:space="0" w:color="000000"/>
              <w:right w:val="single" w:sz="4" w:space="0" w:color="auto"/>
            </w:tcBorders>
            <w:vAlign w:val="center"/>
          </w:tcPr>
          <w:p w14:paraId="6A619862"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D1FCEEE" w14:textId="77777777" w:rsidR="00600996" w:rsidRPr="00D22E6A" w:rsidRDefault="00600996">
            <w:pPr>
              <w:rPr>
                <w:rFonts w:ascii="Garamond" w:hAnsi="Garamond"/>
                <w:bCs/>
                <w:color w:val="000000"/>
                <w:sz w:val="18"/>
                <w:szCs w:val="18"/>
              </w:rPr>
            </w:pPr>
            <w:proofErr w:type="spellStart"/>
            <w:r w:rsidRPr="00D22E6A">
              <w:rPr>
                <w:rFonts w:ascii="Garamond" w:hAnsi="Garamond"/>
                <w:bCs/>
                <w:color w:val="000000"/>
                <w:sz w:val="18"/>
                <w:szCs w:val="18"/>
              </w:rPr>
              <w:t>kriticko</w:t>
            </w:r>
            <w:proofErr w:type="spellEnd"/>
            <w:r w:rsidRPr="00D22E6A">
              <w:rPr>
                <w:rFonts w:ascii="Garamond" w:hAnsi="Garamond"/>
                <w:bCs/>
                <w:color w:val="000000"/>
                <w:sz w:val="18"/>
                <w:szCs w:val="18"/>
              </w:rPr>
              <w:t xml:space="preserve"> </w:t>
            </w:r>
            <w:proofErr w:type="spellStart"/>
            <w:r w:rsidRPr="00D22E6A">
              <w:rPr>
                <w:rFonts w:ascii="Garamond" w:hAnsi="Garamond"/>
                <w:bCs/>
                <w:color w:val="000000"/>
                <w:sz w:val="18"/>
                <w:szCs w:val="18"/>
              </w:rPr>
              <w:t>razmisljanje</w:t>
            </w:r>
            <w:proofErr w:type="spellEnd"/>
            <w:r w:rsidRPr="00D22E6A">
              <w:rPr>
                <w:rFonts w:ascii="Garamond" w:hAnsi="Garamond"/>
                <w:bCs/>
                <w:color w:val="000000"/>
                <w:sz w:val="18"/>
                <w:szCs w:val="18"/>
              </w:rPr>
              <w:t xml:space="preserve"> i </w:t>
            </w:r>
            <w:proofErr w:type="spellStart"/>
            <w:r w:rsidRPr="00D22E6A">
              <w:rPr>
                <w:rFonts w:ascii="Garamond" w:hAnsi="Garamond"/>
                <w:bCs/>
                <w:color w:val="000000"/>
                <w:sz w:val="18"/>
                <w:szCs w:val="18"/>
              </w:rPr>
              <w:t>zakljucivanje</w:t>
            </w:r>
            <w:proofErr w:type="spellEnd"/>
          </w:p>
        </w:tc>
      </w:tr>
      <w:tr w:rsidR="00F16D5D" w:rsidRPr="00D22E6A" w14:paraId="75CD215E" w14:textId="77777777" w:rsidTr="004F4D2C">
        <w:trPr>
          <w:trHeight w:val="240"/>
        </w:trPr>
        <w:tc>
          <w:tcPr>
            <w:tcW w:w="1951" w:type="dxa"/>
            <w:tcBorders>
              <w:top w:val="nil"/>
              <w:left w:val="single" w:sz="4" w:space="0" w:color="auto"/>
              <w:bottom w:val="single" w:sz="4" w:space="0" w:color="000000"/>
              <w:right w:val="single" w:sz="4" w:space="0" w:color="auto"/>
            </w:tcBorders>
            <w:shd w:val="clear" w:color="auto" w:fill="auto"/>
            <w:vAlign w:val="center"/>
            <w:hideMark/>
          </w:tcPr>
          <w:p w14:paraId="57654FEA" w14:textId="77777777" w:rsidR="00F16D5D" w:rsidRPr="00D22E6A" w:rsidRDefault="00600996"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izrada izvještaja</w:t>
            </w:r>
          </w:p>
        </w:tc>
        <w:tc>
          <w:tcPr>
            <w:tcW w:w="7513" w:type="dxa"/>
            <w:tcBorders>
              <w:top w:val="nil"/>
              <w:left w:val="nil"/>
              <w:bottom w:val="single" w:sz="4" w:space="0" w:color="auto"/>
              <w:right w:val="single" w:sz="4" w:space="0" w:color="auto"/>
            </w:tcBorders>
            <w:shd w:val="clear" w:color="auto" w:fill="auto"/>
            <w:noWrap/>
            <w:vAlign w:val="center"/>
          </w:tcPr>
          <w:p w14:paraId="64B7AF4E" w14:textId="77777777" w:rsidR="00F16D5D" w:rsidRPr="00D22E6A" w:rsidRDefault="00600996" w:rsidP="00600996">
            <w:pPr>
              <w:rPr>
                <w:rFonts w:ascii="Garamond" w:hAnsi="Garamond"/>
                <w:bCs/>
                <w:color w:val="000000"/>
                <w:sz w:val="18"/>
                <w:szCs w:val="18"/>
              </w:rPr>
            </w:pPr>
            <w:r w:rsidRPr="00D22E6A">
              <w:rPr>
                <w:rFonts w:ascii="Garamond" w:hAnsi="Garamond"/>
                <w:bCs/>
                <w:color w:val="000000"/>
                <w:sz w:val="18"/>
                <w:szCs w:val="18"/>
              </w:rPr>
              <w:t>poznavanje različitih oblika pismenog izražavanja i vještine njihove izrade izrada zapisnika, sažetaka</w:t>
            </w:r>
          </w:p>
        </w:tc>
      </w:tr>
      <w:tr w:rsidR="00600996" w:rsidRPr="00D22E6A" w14:paraId="42C84093" w14:textId="77777777" w:rsidTr="004F4D2C">
        <w:trPr>
          <w:trHeight w:val="240"/>
        </w:trPr>
        <w:tc>
          <w:tcPr>
            <w:tcW w:w="1951" w:type="dxa"/>
            <w:vMerge w:val="restart"/>
            <w:tcBorders>
              <w:top w:val="nil"/>
              <w:left w:val="single" w:sz="4" w:space="0" w:color="auto"/>
              <w:bottom w:val="single" w:sz="4" w:space="0" w:color="000000"/>
              <w:right w:val="single" w:sz="4" w:space="0" w:color="auto"/>
            </w:tcBorders>
            <w:shd w:val="clear" w:color="auto" w:fill="auto"/>
            <w:vAlign w:val="center"/>
            <w:hideMark/>
          </w:tcPr>
          <w:p w14:paraId="598611C7" w14:textId="77777777" w:rsidR="00600996" w:rsidRPr="00D22E6A" w:rsidRDefault="00600996"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evaluacija i procjena učinka</w:t>
            </w:r>
          </w:p>
        </w:tc>
        <w:tc>
          <w:tcPr>
            <w:tcW w:w="7513" w:type="dxa"/>
            <w:tcBorders>
              <w:top w:val="nil"/>
              <w:left w:val="nil"/>
              <w:bottom w:val="single" w:sz="4" w:space="0" w:color="auto"/>
              <w:right w:val="single" w:sz="4" w:space="0" w:color="auto"/>
            </w:tcBorders>
            <w:shd w:val="clear" w:color="auto" w:fill="auto"/>
            <w:noWrap/>
            <w:vAlign w:val="bottom"/>
          </w:tcPr>
          <w:p w14:paraId="0764D83D"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znanja o ciklusu javnih politika i javnoj upravi</w:t>
            </w:r>
          </w:p>
        </w:tc>
      </w:tr>
      <w:tr w:rsidR="00600996" w:rsidRPr="00D22E6A" w14:paraId="52BC2907"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17622BE2"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2C3A46D5"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vještine pripreme i provedbe istraživanja i pojedinačnih istraživačkih aktivnosti</w:t>
            </w:r>
          </w:p>
        </w:tc>
      </w:tr>
      <w:tr w:rsidR="00600996" w:rsidRPr="00D22E6A" w14:paraId="127B601F"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tcPr>
          <w:p w14:paraId="177ECE9B"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76C8DAB6"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vještine prepoznavanja, koordinacija i suradnja s akterima, korisničkim i ciljanim skupinama</w:t>
            </w:r>
          </w:p>
        </w:tc>
      </w:tr>
      <w:tr w:rsidR="00600996" w:rsidRPr="00D22E6A" w14:paraId="02E373B6"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tcPr>
          <w:p w14:paraId="22233D3C"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CF0F493"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 xml:space="preserve">vještine izrade dokumenata vezanih uz javne politike izrada policy </w:t>
            </w:r>
            <w:proofErr w:type="spellStart"/>
            <w:r w:rsidRPr="00D22E6A">
              <w:rPr>
                <w:rFonts w:ascii="Garamond" w:hAnsi="Garamond"/>
                <w:bCs/>
                <w:color w:val="000000"/>
                <w:sz w:val="18"/>
                <w:szCs w:val="18"/>
              </w:rPr>
              <w:t>briefa</w:t>
            </w:r>
            <w:proofErr w:type="spellEnd"/>
            <w:r w:rsidRPr="00D22E6A">
              <w:rPr>
                <w:rFonts w:ascii="Garamond" w:hAnsi="Garamond"/>
                <w:bCs/>
                <w:color w:val="000000"/>
                <w:sz w:val="18"/>
                <w:szCs w:val="18"/>
              </w:rPr>
              <w:t>, izrada policy analize</w:t>
            </w:r>
          </w:p>
        </w:tc>
      </w:tr>
      <w:tr w:rsidR="00600996" w:rsidRPr="00D22E6A" w14:paraId="5B100D5E"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6ADACB75"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66BC2623" w14:textId="77777777" w:rsidR="00600996" w:rsidRPr="00D22E6A" w:rsidRDefault="00600996">
            <w:pPr>
              <w:rPr>
                <w:rFonts w:ascii="Garamond" w:hAnsi="Garamond"/>
                <w:bCs/>
                <w:color w:val="000000"/>
                <w:sz w:val="18"/>
                <w:szCs w:val="18"/>
              </w:rPr>
            </w:pPr>
            <w:r w:rsidRPr="00D22E6A">
              <w:rPr>
                <w:rFonts w:ascii="Garamond" w:hAnsi="Garamond"/>
                <w:bCs/>
                <w:color w:val="000000"/>
                <w:sz w:val="18"/>
                <w:szCs w:val="18"/>
              </w:rPr>
              <w:t>vještine procesne koordinacije rada i ljudi te organizacije vlastitog rada</w:t>
            </w:r>
          </w:p>
        </w:tc>
      </w:tr>
      <w:tr w:rsidR="00600996" w:rsidRPr="00D22E6A" w14:paraId="650FF568" w14:textId="77777777" w:rsidTr="004F4D2C">
        <w:trPr>
          <w:trHeight w:val="240"/>
        </w:trPr>
        <w:tc>
          <w:tcPr>
            <w:tcW w:w="1951" w:type="dxa"/>
            <w:vMerge/>
            <w:tcBorders>
              <w:top w:val="nil"/>
              <w:left w:val="single" w:sz="4" w:space="0" w:color="auto"/>
              <w:bottom w:val="single" w:sz="4" w:space="0" w:color="000000"/>
              <w:right w:val="single" w:sz="4" w:space="0" w:color="auto"/>
            </w:tcBorders>
            <w:vAlign w:val="center"/>
            <w:hideMark/>
          </w:tcPr>
          <w:p w14:paraId="11DDA445" w14:textId="77777777" w:rsidR="00600996" w:rsidRPr="00D22E6A" w:rsidRDefault="00600996"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7EF3ABBA" w14:textId="77777777" w:rsidR="00600996" w:rsidRPr="00D22E6A" w:rsidRDefault="00600996">
            <w:pPr>
              <w:rPr>
                <w:rFonts w:ascii="Garamond" w:hAnsi="Garamond"/>
                <w:bCs/>
                <w:color w:val="000000"/>
                <w:sz w:val="18"/>
                <w:szCs w:val="18"/>
              </w:rPr>
            </w:pPr>
            <w:proofErr w:type="spellStart"/>
            <w:r w:rsidRPr="00D22E6A">
              <w:rPr>
                <w:rFonts w:ascii="Garamond" w:hAnsi="Garamond"/>
                <w:bCs/>
                <w:color w:val="000000"/>
                <w:sz w:val="18"/>
                <w:szCs w:val="18"/>
              </w:rPr>
              <w:t>kriticko</w:t>
            </w:r>
            <w:proofErr w:type="spellEnd"/>
            <w:r w:rsidRPr="00D22E6A">
              <w:rPr>
                <w:rFonts w:ascii="Garamond" w:hAnsi="Garamond"/>
                <w:bCs/>
                <w:color w:val="000000"/>
                <w:sz w:val="18"/>
                <w:szCs w:val="18"/>
              </w:rPr>
              <w:t xml:space="preserve"> </w:t>
            </w:r>
            <w:proofErr w:type="spellStart"/>
            <w:r w:rsidRPr="00D22E6A">
              <w:rPr>
                <w:rFonts w:ascii="Garamond" w:hAnsi="Garamond"/>
                <w:bCs/>
                <w:color w:val="000000"/>
                <w:sz w:val="18"/>
                <w:szCs w:val="18"/>
              </w:rPr>
              <w:t>razmisljanje</w:t>
            </w:r>
            <w:proofErr w:type="spellEnd"/>
            <w:r w:rsidRPr="00D22E6A">
              <w:rPr>
                <w:rFonts w:ascii="Garamond" w:hAnsi="Garamond"/>
                <w:bCs/>
                <w:color w:val="000000"/>
                <w:sz w:val="18"/>
                <w:szCs w:val="18"/>
              </w:rPr>
              <w:t xml:space="preserve"> i </w:t>
            </w:r>
            <w:proofErr w:type="spellStart"/>
            <w:r w:rsidRPr="00D22E6A">
              <w:rPr>
                <w:rFonts w:ascii="Garamond" w:hAnsi="Garamond"/>
                <w:bCs/>
                <w:color w:val="000000"/>
                <w:sz w:val="18"/>
                <w:szCs w:val="18"/>
              </w:rPr>
              <w:t>zakljucivanje</w:t>
            </w:r>
            <w:proofErr w:type="spellEnd"/>
          </w:p>
        </w:tc>
      </w:tr>
      <w:tr w:rsidR="00BD101C" w:rsidRPr="00D22E6A" w14:paraId="54038FE7" w14:textId="77777777" w:rsidTr="004F4D2C">
        <w:trPr>
          <w:trHeight w:val="240"/>
        </w:trPr>
        <w:tc>
          <w:tcPr>
            <w:tcW w:w="1951" w:type="dxa"/>
            <w:vMerge w:val="restart"/>
            <w:tcBorders>
              <w:top w:val="nil"/>
              <w:left w:val="single" w:sz="4" w:space="0" w:color="auto"/>
              <w:right w:val="single" w:sz="4" w:space="0" w:color="auto"/>
            </w:tcBorders>
            <w:shd w:val="clear" w:color="auto" w:fill="auto"/>
            <w:vAlign w:val="center"/>
            <w:hideMark/>
          </w:tcPr>
          <w:p w14:paraId="304673EB" w14:textId="77777777" w:rsidR="00BD101C" w:rsidRPr="00D22E6A" w:rsidRDefault="00BD101C"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lastRenderedPageBreak/>
              <w:t>izrada mjera i rješenja javnih politika</w:t>
            </w:r>
          </w:p>
        </w:tc>
        <w:tc>
          <w:tcPr>
            <w:tcW w:w="7513" w:type="dxa"/>
            <w:tcBorders>
              <w:top w:val="nil"/>
              <w:left w:val="nil"/>
              <w:bottom w:val="single" w:sz="4" w:space="0" w:color="auto"/>
              <w:right w:val="single" w:sz="4" w:space="0" w:color="auto"/>
            </w:tcBorders>
            <w:shd w:val="clear" w:color="auto" w:fill="auto"/>
            <w:noWrap/>
            <w:vAlign w:val="bottom"/>
          </w:tcPr>
          <w:p w14:paraId="19D9CFBF"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znanja o ciklusu javnih politika i javnoj upravi</w:t>
            </w:r>
          </w:p>
        </w:tc>
      </w:tr>
      <w:tr w:rsidR="00BD101C" w:rsidRPr="00D22E6A" w14:paraId="25EC7C17" w14:textId="77777777" w:rsidTr="004F4D2C">
        <w:trPr>
          <w:trHeight w:val="240"/>
        </w:trPr>
        <w:tc>
          <w:tcPr>
            <w:tcW w:w="1951" w:type="dxa"/>
            <w:vMerge/>
            <w:tcBorders>
              <w:left w:val="single" w:sz="4" w:space="0" w:color="auto"/>
              <w:right w:val="single" w:sz="4" w:space="0" w:color="auto"/>
            </w:tcBorders>
            <w:vAlign w:val="center"/>
            <w:hideMark/>
          </w:tcPr>
          <w:p w14:paraId="27B46FA1"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502B3DBE"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znanja o političkom sustavu RH i EU, posebna znanja u sektorskim politikama</w:t>
            </w:r>
          </w:p>
        </w:tc>
      </w:tr>
      <w:tr w:rsidR="00BD101C" w:rsidRPr="00D22E6A" w14:paraId="519C3F86" w14:textId="77777777" w:rsidTr="004F4D2C">
        <w:trPr>
          <w:trHeight w:val="240"/>
        </w:trPr>
        <w:tc>
          <w:tcPr>
            <w:tcW w:w="1951" w:type="dxa"/>
            <w:vMerge/>
            <w:tcBorders>
              <w:left w:val="single" w:sz="4" w:space="0" w:color="auto"/>
              <w:right w:val="single" w:sz="4" w:space="0" w:color="auto"/>
            </w:tcBorders>
            <w:vAlign w:val="center"/>
          </w:tcPr>
          <w:p w14:paraId="7C613E91"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9AA3411"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vještine pripreme i provedbe istraživanja i pojedinačnih istraživačkih aktivnosti</w:t>
            </w:r>
          </w:p>
        </w:tc>
      </w:tr>
      <w:tr w:rsidR="00BD101C" w:rsidRPr="00D22E6A" w14:paraId="6B9DF15D" w14:textId="77777777" w:rsidTr="004F4D2C">
        <w:trPr>
          <w:trHeight w:val="240"/>
        </w:trPr>
        <w:tc>
          <w:tcPr>
            <w:tcW w:w="1951" w:type="dxa"/>
            <w:vMerge/>
            <w:tcBorders>
              <w:left w:val="single" w:sz="4" w:space="0" w:color="auto"/>
              <w:right w:val="single" w:sz="4" w:space="0" w:color="auto"/>
            </w:tcBorders>
            <w:vAlign w:val="center"/>
          </w:tcPr>
          <w:p w14:paraId="723DDF3A"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4AA9B552"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poznavanje različitih oblika pismenog izražavanja i vještine njihove izrade izrada zapisnika, sažetaka</w:t>
            </w:r>
          </w:p>
        </w:tc>
      </w:tr>
      <w:tr w:rsidR="00BD101C" w:rsidRPr="00D22E6A" w14:paraId="7840BD36" w14:textId="77777777" w:rsidTr="004F4D2C">
        <w:trPr>
          <w:trHeight w:val="240"/>
        </w:trPr>
        <w:tc>
          <w:tcPr>
            <w:tcW w:w="1951" w:type="dxa"/>
            <w:vMerge/>
            <w:tcBorders>
              <w:left w:val="single" w:sz="4" w:space="0" w:color="auto"/>
              <w:right w:val="single" w:sz="4" w:space="0" w:color="auto"/>
            </w:tcBorders>
            <w:vAlign w:val="center"/>
            <w:hideMark/>
          </w:tcPr>
          <w:p w14:paraId="2541702D"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5A793DB2"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 xml:space="preserve">komunikativnost i prezentacijske vještine </w:t>
            </w:r>
            <w:proofErr w:type="spellStart"/>
            <w:r w:rsidRPr="00D22E6A">
              <w:rPr>
                <w:rFonts w:ascii="Garamond" w:hAnsi="Garamond"/>
                <w:bCs/>
                <w:color w:val="000000"/>
                <w:sz w:val="18"/>
                <w:szCs w:val="18"/>
              </w:rPr>
              <w:t>vještine</w:t>
            </w:r>
            <w:proofErr w:type="spellEnd"/>
            <w:r w:rsidRPr="00D22E6A">
              <w:rPr>
                <w:rFonts w:ascii="Garamond" w:hAnsi="Garamond"/>
                <w:bCs/>
                <w:color w:val="000000"/>
                <w:sz w:val="18"/>
                <w:szCs w:val="18"/>
              </w:rPr>
              <w:t xml:space="preserve"> rada u timu, sposobnost suradnje s različitim osobama</w:t>
            </w:r>
          </w:p>
        </w:tc>
      </w:tr>
      <w:tr w:rsidR="00BD101C" w:rsidRPr="00D22E6A" w14:paraId="4770A619" w14:textId="77777777" w:rsidTr="004F4D2C">
        <w:trPr>
          <w:trHeight w:val="240"/>
        </w:trPr>
        <w:tc>
          <w:tcPr>
            <w:tcW w:w="1951" w:type="dxa"/>
            <w:vMerge/>
            <w:tcBorders>
              <w:left w:val="single" w:sz="4" w:space="0" w:color="auto"/>
              <w:right w:val="single" w:sz="4" w:space="0" w:color="auto"/>
            </w:tcBorders>
            <w:vAlign w:val="center"/>
            <w:hideMark/>
          </w:tcPr>
          <w:p w14:paraId="66A7C1DE"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4CC5483A"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vještine prepoznavanja, koordinacija i suradnja s akterima, korisničkim i ciljanim skupinama</w:t>
            </w:r>
          </w:p>
        </w:tc>
      </w:tr>
      <w:tr w:rsidR="00BD101C" w:rsidRPr="00D22E6A" w14:paraId="75382F7A" w14:textId="77777777" w:rsidTr="004F4D2C">
        <w:trPr>
          <w:trHeight w:val="240"/>
        </w:trPr>
        <w:tc>
          <w:tcPr>
            <w:tcW w:w="1951" w:type="dxa"/>
            <w:vMerge/>
            <w:tcBorders>
              <w:left w:val="single" w:sz="4" w:space="0" w:color="auto"/>
              <w:right w:val="single" w:sz="4" w:space="0" w:color="auto"/>
            </w:tcBorders>
            <w:vAlign w:val="center"/>
          </w:tcPr>
          <w:p w14:paraId="47A0DC6E"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01354F84"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 xml:space="preserve">vještine izrade dokumenata vezanih uz javne politike izrada policy </w:t>
            </w:r>
            <w:proofErr w:type="spellStart"/>
            <w:r w:rsidRPr="00D22E6A">
              <w:rPr>
                <w:rFonts w:ascii="Garamond" w:hAnsi="Garamond"/>
                <w:bCs/>
                <w:color w:val="000000"/>
                <w:sz w:val="18"/>
                <w:szCs w:val="18"/>
              </w:rPr>
              <w:t>briefa</w:t>
            </w:r>
            <w:proofErr w:type="spellEnd"/>
            <w:r w:rsidRPr="00D22E6A">
              <w:rPr>
                <w:rFonts w:ascii="Garamond" w:hAnsi="Garamond"/>
                <w:bCs/>
                <w:color w:val="000000"/>
                <w:sz w:val="18"/>
                <w:szCs w:val="18"/>
              </w:rPr>
              <w:t>, izrada policy analize</w:t>
            </w:r>
          </w:p>
        </w:tc>
      </w:tr>
      <w:tr w:rsidR="00BD101C" w:rsidRPr="00D22E6A" w14:paraId="211D22AC" w14:textId="77777777" w:rsidTr="004F4D2C">
        <w:trPr>
          <w:trHeight w:val="240"/>
        </w:trPr>
        <w:tc>
          <w:tcPr>
            <w:tcW w:w="1951" w:type="dxa"/>
            <w:vMerge/>
            <w:tcBorders>
              <w:left w:val="single" w:sz="4" w:space="0" w:color="auto"/>
              <w:right w:val="single" w:sz="4" w:space="0" w:color="auto"/>
            </w:tcBorders>
            <w:vAlign w:val="center"/>
          </w:tcPr>
          <w:p w14:paraId="078241D4"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2B240D40"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vještine procesne koordinacije rada i ljudi te organizacije vlastitog rada</w:t>
            </w:r>
          </w:p>
        </w:tc>
      </w:tr>
      <w:tr w:rsidR="00BD101C" w:rsidRPr="00D22E6A" w14:paraId="43130220" w14:textId="77777777" w:rsidTr="004F4D2C">
        <w:trPr>
          <w:trHeight w:val="240"/>
        </w:trPr>
        <w:tc>
          <w:tcPr>
            <w:tcW w:w="1951" w:type="dxa"/>
            <w:vMerge/>
            <w:tcBorders>
              <w:left w:val="single" w:sz="4" w:space="0" w:color="auto"/>
              <w:right w:val="single" w:sz="4" w:space="0" w:color="auto"/>
            </w:tcBorders>
            <w:vAlign w:val="center"/>
          </w:tcPr>
          <w:p w14:paraId="75C7F2D4"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12BBA0C3" w14:textId="77777777" w:rsidR="00BD101C" w:rsidRPr="00D22E6A" w:rsidRDefault="00BD101C">
            <w:pPr>
              <w:rPr>
                <w:rFonts w:ascii="Garamond" w:hAnsi="Garamond"/>
                <w:bCs/>
                <w:color w:val="000000"/>
                <w:sz w:val="18"/>
                <w:szCs w:val="18"/>
              </w:rPr>
            </w:pPr>
            <w:proofErr w:type="spellStart"/>
            <w:r w:rsidRPr="00D22E6A">
              <w:rPr>
                <w:rFonts w:ascii="Garamond" w:hAnsi="Garamond"/>
                <w:bCs/>
                <w:color w:val="000000"/>
                <w:sz w:val="18"/>
                <w:szCs w:val="18"/>
              </w:rPr>
              <w:t>kriticko</w:t>
            </w:r>
            <w:proofErr w:type="spellEnd"/>
            <w:r w:rsidRPr="00D22E6A">
              <w:rPr>
                <w:rFonts w:ascii="Garamond" w:hAnsi="Garamond"/>
                <w:bCs/>
                <w:color w:val="000000"/>
                <w:sz w:val="18"/>
                <w:szCs w:val="18"/>
              </w:rPr>
              <w:t xml:space="preserve"> </w:t>
            </w:r>
            <w:proofErr w:type="spellStart"/>
            <w:r w:rsidRPr="00D22E6A">
              <w:rPr>
                <w:rFonts w:ascii="Garamond" w:hAnsi="Garamond"/>
                <w:bCs/>
                <w:color w:val="000000"/>
                <w:sz w:val="18"/>
                <w:szCs w:val="18"/>
              </w:rPr>
              <w:t>razmisljanje</w:t>
            </w:r>
            <w:proofErr w:type="spellEnd"/>
            <w:r w:rsidRPr="00D22E6A">
              <w:rPr>
                <w:rFonts w:ascii="Garamond" w:hAnsi="Garamond"/>
                <w:bCs/>
                <w:color w:val="000000"/>
                <w:sz w:val="18"/>
                <w:szCs w:val="18"/>
              </w:rPr>
              <w:t xml:space="preserve"> i </w:t>
            </w:r>
            <w:proofErr w:type="spellStart"/>
            <w:r w:rsidRPr="00D22E6A">
              <w:rPr>
                <w:rFonts w:ascii="Garamond" w:hAnsi="Garamond"/>
                <w:bCs/>
                <w:color w:val="000000"/>
                <w:sz w:val="18"/>
                <w:szCs w:val="18"/>
              </w:rPr>
              <w:t>zakljucivanje</w:t>
            </w:r>
            <w:proofErr w:type="spellEnd"/>
          </w:p>
        </w:tc>
      </w:tr>
      <w:tr w:rsidR="00BD101C" w:rsidRPr="00D22E6A" w14:paraId="3964259B" w14:textId="77777777" w:rsidTr="004F4D2C">
        <w:trPr>
          <w:trHeight w:val="240"/>
        </w:trPr>
        <w:tc>
          <w:tcPr>
            <w:tcW w:w="1951" w:type="dxa"/>
            <w:vMerge/>
            <w:tcBorders>
              <w:left w:val="single" w:sz="4" w:space="0" w:color="auto"/>
              <w:bottom w:val="single" w:sz="4" w:space="0" w:color="000000"/>
              <w:right w:val="single" w:sz="4" w:space="0" w:color="auto"/>
            </w:tcBorders>
            <w:vAlign w:val="center"/>
          </w:tcPr>
          <w:p w14:paraId="4B4562B0"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vAlign w:val="bottom"/>
          </w:tcPr>
          <w:p w14:paraId="3FE7C457" w14:textId="77777777" w:rsidR="00BD101C" w:rsidRPr="00D22E6A" w:rsidRDefault="00BD101C">
            <w:pPr>
              <w:rPr>
                <w:rFonts w:ascii="Garamond" w:hAnsi="Garamond"/>
                <w:bCs/>
                <w:color w:val="000000"/>
                <w:sz w:val="18"/>
                <w:szCs w:val="18"/>
              </w:rPr>
            </w:pPr>
            <w:r w:rsidRPr="00D22E6A">
              <w:rPr>
                <w:rFonts w:ascii="Garamond" w:hAnsi="Garamond"/>
                <w:bCs/>
                <w:color w:val="000000"/>
                <w:sz w:val="18"/>
                <w:szCs w:val="18"/>
              </w:rPr>
              <w:t xml:space="preserve">sposobnost </w:t>
            </w:r>
            <w:proofErr w:type="spellStart"/>
            <w:r w:rsidRPr="00D22E6A">
              <w:rPr>
                <w:rFonts w:ascii="Garamond" w:hAnsi="Garamond"/>
                <w:bCs/>
                <w:color w:val="000000"/>
                <w:sz w:val="18"/>
                <w:szCs w:val="18"/>
              </w:rPr>
              <w:t>rjesavanja</w:t>
            </w:r>
            <w:proofErr w:type="spellEnd"/>
            <w:r w:rsidRPr="00D22E6A">
              <w:rPr>
                <w:rFonts w:ascii="Garamond" w:hAnsi="Garamond"/>
                <w:bCs/>
                <w:color w:val="000000"/>
                <w:sz w:val="18"/>
                <w:szCs w:val="18"/>
              </w:rPr>
              <w:t xml:space="preserve"> problema i </w:t>
            </w:r>
            <w:proofErr w:type="spellStart"/>
            <w:r w:rsidRPr="00D22E6A">
              <w:rPr>
                <w:rFonts w:ascii="Garamond" w:hAnsi="Garamond"/>
                <w:bCs/>
                <w:color w:val="000000"/>
                <w:sz w:val="18"/>
                <w:szCs w:val="18"/>
              </w:rPr>
              <w:t>pronalazenja</w:t>
            </w:r>
            <w:proofErr w:type="spellEnd"/>
            <w:r w:rsidRPr="00D22E6A">
              <w:rPr>
                <w:rFonts w:ascii="Garamond" w:hAnsi="Garamond"/>
                <w:bCs/>
                <w:color w:val="000000"/>
                <w:sz w:val="18"/>
                <w:szCs w:val="18"/>
              </w:rPr>
              <w:t xml:space="preserve"> </w:t>
            </w:r>
            <w:proofErr w:type="spellStart"/>
            <w:r w:rsidRPr="00D22E6A">
              <w:rPr>
                <w:rFonts w:ascii="Garamond" w:hAnsi="Garamond"/>
                <w:bCs/>
                <w:color w:val="000000"/>
                <w:sz w:val="18"/>
                <w:szCs w:val="18"/>
              </w:rPr>
              <w:t>rjesenja</w:t>
            </w:r>
            <w:proofErr w:type="spellEnd"/>
          </w:p>
        </w:tc>
      </w:tr>
      <w:tr w:rsidR="00BD101C" w:rsidRPr="00D22E6A" w14:paraId="41BFF726" w14:textId="77777777" w:rsidTr="004F4D2C">
        <w:trPr>
          <w:trHeight w:val="240"/>
        </w:trPr>
        <w:tc>
          <w:tcPr>
            <w:tcW w:w="1951" w:type="dxa"/>
            <w:vMerge w:val="restart"/>
            <w:tcBorders>
              <w:top w:val="nil"/>
              <w:left w:val="single" w:sz="4" w:space="0" w:color="auto"/>
              <w:right w:val="single" w:sz="4" w:space="0" w:color="auto"/>
            </w:tcBorders>
            <w:shd w:val="clear" w:color="auto" w:fill="auto"/>
            <w:vAlign w:val="center"/>
            <w:hideMark/>
          </w:tcPr>
          <w:p w14:paraId="520389A4" w14:textId="77777777" w:rsidR="00BD101C" w:rsidRPr="00D22E6A" w:rsidRDefault="00BD101C"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poznavanje izvora informacija</w:t>
            </w:r>
          </w:p>
        </w:tc>
        <w:tc>
          <w:tcPr>
            <w:tcW w:w="7513" w:type="dxa"/>
            <w:tcBorders>
              <w:top w:val="nil"/>
              <w:left w:val="nil"/>
              <w:bottom w:val="single" w:sz="4" w:space="0" w:color="auto"/>
              <w:right w:val="single" w:sz="4" w:space="0" w:color="auto"/>
            </w:tcBorders>
            <w:shd w:val="clear" w:color="auto" w:fill="auto"/>
            <w:noWrap/>
          </w:tcPr>
          <w:p w14:paraId="6CC44CB7" w14:textId="77777777" w:rsidR="00BD101C" w:rsidRPr="00D22E6A" w:rsidRDefault="00BD101C" w:rsidP="004C199C">
            <w:pPr>
              <w:rPr>
                <w:rFonts w:ascii="Garamond" w:hAnsi="Garamond"/>
                <w:sz w:val="18"/>
              </w:rPr>
            </w:pPr>
            <w:r w:rsidRPr="00D22E6A">
              <w:rPr>
                <w:rFonts w:ascii="Garamond" w:hAnsi="Garamond"/>
                <w:sz w:val="18"/>
              </w:rPr>
              <w:t>znanja o ciklusu javnih politika i javnoj upravi</w:t>
            </w:r>
          </w:p>
        </w:tc>
      </w:tr>
      <w:tr w:rsidR="00BD101C" w:rsidRPr="00D22E6A" w14:paraId="6C783976" w14:textId="77777777" w:rsidTr="004F4D2C">
        <w:trPr>
          <w:trHeight w:val="240"/>
        </w:trPr>
        <w:tc>
          <w:tcPr>
            <w:tcW w:w="1951" w:type="dxa"/>
            <w:vMerge/>
            <w:tcBorders>
              <w:left w:val="single" w:sz="4" w:space="0" w:color="auto"/>
              <w:right w:val="single" w:sz="4" w:space="0" w:color="auto"/>
            </w:tcBorders>
            <w:vAlign w:val="center"/>
            <w:hideMark/>
          </w:tcPr>
          <w:p w14:paraId="7C795194"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553BA6BB" w14:textId="77777777" w:rsidR="00BD101C" w:rsidRPr="00D22E6A" w:rsidRDefault="00BD101C" w:rsidP="004C199C">
            <w:pPr>
              <w:rPr>
                <w:rFonts w:ascii="Garamond" w:hAnsi="Garamond"/>
                <w:sz w:val="18"/>
              </w:rPr>
            </w:pPr>
            <w:r w:rsidRPr="00D22E6A">
              <w:rPr>
                <w:rFonts w:ascii="Garamond" w:hAnsi="Garamond"/>
                <w:sz w:val="18"/>
              </w:rPr>
              <w:t>znanja o političkom sustavu RH i EU, posebna znanja u sektorskim politikama</w:t>
            </w:r>
          </w:p>
        </w:tc>
      </w:tr>
      <w:tr w:rsidR="00BD101C" w:rsidRPr="00D22E6A" w14:paraId="5D016FD7" w14:textId="77777777" w:rsidTr="004F4D2C">
        <w:trPr>
          <w:trHeight w:val="240"/>
        </w:trPr>
        <w:tc>
          <w:tcPr>
            <w:tcW w:w="1951" w:type="dxa"/>
            <w:vMerge/>
            <w:tcBorders>
              <w:left w:val="single" w:sz="4" w:space="0" w:color="auto"/>
              <w:right w:val="single" w:sz="4" w:space="0" w:color="auto"/>
            </w:tcBorders>
            <w:vAlign w:val="center"/>
            <w:hideMark/>
          </w:tcPr>
          <w:p w14:paraId="5B41426D"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719E326D" w14:textId="77777777" w:rsidR="00BD101C" w:rsidRPr="00D22E6A" w:rsidRDefault="00BD101C" w:rsidP="004C199C">
            <w:pPr>
              <w:rPr>
                <w:rFonts w:ascii="Garamond" w:hAnsi="Garamond"/>
                <w:sz w:val="18"/>
              </w:rPr>
            </w:pPr>
            <w:r w:rsidRPr="00D22E6A">
              <w:rPr>
                <w:rFonts w:ascii="Garamond" w:hAnsi="Garamond"/>
                <w:sz w:val="18"/>
              </w:rPr>
              <w:t>vještine pripreme i provedbe istraživanja i pojedinačnih istraživačkih aktivnosti</w:t>
            </w:r>
          </w:p>
        </w:tc>
      </w:tr>
      <w:tr w:rsidR="00BD101C" w:rsidRPr="00D22E6A" w14:paraId="6311FB32" w14:textId="77777777" w:rsidTr="004F4D2C">
        <w:trPr>
          <w:trHeight w:val="240"/>
        </w:trPr>
        <w:tc>
          <w:tcPr>
            <w:tcW w:w="1951" w:type="dxa"/>
            <w:vMerge/>
            <w:tcBorders>
              <w:left w:val="single" w:sz="4" w:space="0" w:color="auto"/>
              <w:bottom w:val="single" w:sz="4" w:space="0" w:color="000000"/>
              <w:right w:val="single" w:sz="4" w:space="0" w:color="auto"/>
            </w:tcBorders>
            <w:vAlign w:val="center"/>
          </w:tcPr>
          <w:p w14:paraId="1B2C68D8"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nil"/>
              <w:left w:val="nil"/>
              <w:bottom w:val="single" w:sz="4" w:space="0" w:color="auto"/>
              <w:right w:val="single" w:sz="4" w:space="0" w:color="auto"/>
            </w:tcBorders>
            <w:shd w:val="clear" w:color="auto" w:fill="auto"/>
            <w:noWrap/>
          </w:tcPr>
          <w:p w14:paraId="11BEE2DD" w14:textId="77777777" w:rsidR="00BD101C" w:rsidRPr="00D22E6A" w:rsidRDefault="00BD101C" w:rsidP="004C199C">
            <w:pPr>
              <w:rPr>
                <w:rFonts w:ascii="Garamond" w:hAnsi="Garamond"/>
                <w:sz w:val="18"/>
              </w:rPr>
            </w:pPr>
            <w:r w:rsidRPr="00D22E6A">
              <w:rPr>
                <w:rFonts w:ascii="Garamond" w:hAnsi="Garamond"/>
                <w:sz w:val="18"/>
              </w:rPr>
              <w:t>vještine prikupljanja informacija i podataka, poznavanje izvora podataka</w:t>
            </w:r>
          </w:p>
        </w:tc>
      </w:tr>
      <w:tr w:rsidR="00BD101C" w:rsidRPr="00D22E6A" w14:paraId="62D8B82D" w14:textId="77777777" w:rsidTr="004F4D2C">
        <w:trPr>
          <w:trHeight w:val="240"/>
        </w:trPr>
        <w:tc>
          <w:tcPr>
            <w:tcW w:w="1951" w:type="dxa"/>
            <w:tcBorders>
              <w:top w:val="nil"/>
              <w:left w:val="single" w:sz="4" w:space="0" w:color="auto"/>
              <w:bottom w:val="single" w:sz="4" w:space="0" w:color="000000"/>
              <w:right w:val="single" w:sz="4" w:space="0" w:color="auto"/>
            </w:tcBorders>
            <w:shd w:val="clear" w:color="auto" w:fill="auto"/>
            <w:vAlign w:val="center"/>
            <w:hideMark/>
          </w:tcPr>
          <w:p w14:paraId="43DE8EDF" w14:textId="77777777" w:rsidR="00BD101C" w:rsidRPr="00D22E6A" w:rsidRDefault="00BD101C"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interno komuniciranje</w:t>
            </w:r>
          </w:p>
        </w:tc>
        <w:tc>
          <w:tcPr>
            <w:tcW w:w="7513" w:type="dxa"/>
            <w:tcBorders>
              <w:top w:val="nil"/>
              <w:left w:val="nil"/>
              <w:bottom w:val="single" w:sz="4" w:space="0" w:color="auto"/>
              <w:right w:val="single" w:sz="4" w:space="0" w:color="auto"/>
            </w:tcBorders>
            <w:shd w:val="clear" w:color="auto" w:fill="auto"/>
            <w:noWrap/>
          </w:tcPr>
          <w:p w14:paraId="4C1BD575" w14:textId="77777777" w:rsidR="00BD101C" w:rsidRPr="00D22E6A" w:rsidRDefault="00BD101C" w:rsidP="004C199C">
            <w:pPr>
              <w:rPr>
                <w:rFonts w:ascii="Garamond" w:hAnsi="Garamond"/>
              </w:rPr>
            </w:pPr>
            <w:r w:rsidRPr="00D22E6A">
              <w:rPr>
                <w:rFonts w:ascii="Garamond" w:hAnsi="Garamond"/>
                <w:sz w:val="18"/>
              </w:rPr>
              <w:t xml:space="preserve">komunikativnost i prezentacijske vještine </w:t>
            </w:r>
            <w:proofErr w:type="spellStart"/>
            <w:r w:rsidRPr="00D22E6A">
              <w:rPr>
                <w:rFonts w:ascii="Garamond" w:hAnsi="Garamond"/>
                <w:sz w:val="18"/>
              </w:rPr>
              <w:t>vještine</w:t>
            </w:r>
            <w:proofErr w:type="spellEnd"/>
            <w:r w:rsidRPr="00D22E6A">
              <w:rPr>
                <w:rFonts w:ascii="Garamond" w:hAnsi="Garamond"/>
                <w:sz w:val="18"/>
              </w:rPr>
              <w:t xml:space="preserve"> rada u timu, sposobnost suradnje s različitim osobama</w:t>
            </w:r>
          </w:p>
        </w:tc>
      </w:tr>
      <w:tr w:rsidR="00BD101C" w:rsidRPr="00D22E6A" w14:paraId="53231E1B" w14:textId="77777777" w:rsidTr="004F4D2C">
        <w:trPr>
          <w:trHeight w:val="240"/>
        </w:trPr>
        <w:tc>
          <w:tcPr>
            <w:tcW w:w="1951" w:type="dxa"/>
            <w:vMerge w:val="restart"/>
            <w:tcBorders>
              <w:top w:val="nil"/>
              <w:left w:val="single" w:sz="4" w:space="0" w:color="auto"/>
              <w:right w:val="single" w:sz="4" w:space="0" w:color="auto"/>
            </w:tcBorders>
            <w:shd w:val="clear" w:color="auto" w:fill="auto"/>
            <w:vAlign w:val="center"/>
            <w:hideMark/>
          </w:tcPr>
          <w:p w14:paraId="2F1E8BE9" w14:textId="77777777" w:rsidR="00BD101C" w:rsidRPr="00D22E6A" w:rsidRDefault="00BD101C" w:rsidP="00E74670">
            <w:pPr>
              <w:spacing w:before="0" w:beforeAutospacing="0"/>
              <w:jc w:val="center"/>
              <w:rPr>
                <w:rFonts w:ascii="Garamond" w:eastAsia="Times New Roman" w:hAnsi="Garamond"/>
                <w:b/>
                <w:bCs/>
                <w:color w:val="000000"/>
                <w:sz w:val="18"/>
                <w:szCs w:val="18"/>
                <w:lang w:eastAsia="hr-HR"/>
              </w:rPr>
            </w:pPr>
            <w:r w:rsidRPr="00D22E6A">
              <w:rPr>
                <w:rFonts w:ascii="Garamond" w:eastAsia="Times New Roman" w:hAnsi="Garamond"/>
                <w:b/>
                <w:bCs/>
                <w:color w:val="000000"/>
                <w:sz w:val="18"/>
                <w:szCs w:val="18"/>
                <w:lang w:eastAsia="hr-HR"/>
              </w:rPr>
              <w:t>upravljanje projektima</w:t>
            </w:r>
          </w:p>
        </w:tc>
        <w:tc>
          <w:tcPr>
            <w:tcW w:w="7513" w:type="dxa"/>
            <w:tcBorders>
              <w:top w:val="nil"/>
              <w:left w:val="nil"/>
              <w:bottom w:val="single" w:sz="4" w:space="0" w:color="auto"/>
              <w:right w:val="single" w:sz="4" w:space="0" w:color="auto"/>
            </w:tcBorders>
            <w:shd w:val="clear" w:color="auto" w:fill="auto"/>
            <w:noWrap/>
          </w:tcPr>
          <w:p w14:paraId="41EA4342" w14:textId="77777777" w:rsidR="00BD101C" w:rsidRPr="00D22E6A" w:rsidRDefault="00BD101C" w:rsidP="004C199C">
            <w:pPr>
              <w:rPr>
                <w:rFonts w:ascii="Garamond" w:hAnsi="Garamond"/>
                <w:sz w:val="18"/>
              </w:rPr>
            </w:pPr>
            <w:r w:rsidRPr="00D22E6A">
              <w:rPr>
                <w:rFonts w:ascii="Garamond" w:hAnsi="Garamond"/>
                <w:sz w:val="18"/>
              </w:rPr>
              <w:t>financijsko-ekonomska znanja i vještine budžetiranje, financijsko planiranje, financijsko izvještavanje</w:t>
            </w:r>
          </w:p>
        </w:tc>
      </w:tr>
      <w:tr w:rsidR="00BD101C" w:rsidRPr="00D22E6A" w14:paraId="6B59C4D3" w14:textId="77777777" w:rsidTr="004F4D2C">
        <w:trPr>
          <w:trHeight w:val="240"/>
        </w:trPr>
        <w:tc>
          <w:tcPr>
            <w:tcW w:w="1951" w:type="dxa"/>
            <w:vMerge/>
            <w:tcBorders>
              <w:left w:val="single" w:sz="4" w:space="0" w:color="auto"/>
              <w:right w:val="single" w:sz="4" w:space="0" w:color="auto"/>
            </w:tcBorders>
            <w:vAlign w:val="center"/>
            <w:hideMark/>
          </w:tcPr>
          <w:p w14:paraId="0546D791"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09C87C6B" w14:textId="77777777" w:rsidR="00BD101C" w:rsidRPr="00D22E6A" w:rsidRDefault="00BD101C" w:rsidP="004C199C">
            <w:pPr>
              <w:rPr>
                <w:rFonts w:ascii="Garamond" w:hAnsi="Garamond"/>
                <w:sz w:val="18"/>
              </w:rPr>
            </w:pPr>
            <w:r w:rsidRPr="00D22E6A">
              <w:rPr>
                <w:rFonts w:ascii="Garamond" w:hAnsi="Garamond"/>
                <w:sz w:val="18"/>
              </w:rPr>
              <w:t>vještine pripreme i provedbe istraživanja i pojedinačnih istraživačkih aktivnosti</w:t>
            </w:r>
          </w:p>
        </w:tc>
      </w:tr>
      <w:tr w:rsidR="00BD101C" w:rsidRPr="00D22E6A" w14:paraId="45CED3C1" w14:textId="77777777" w:rsidTr="004F4D2C">
        <w:trPr>
          <w:trHeight w:val="240"/>
        </w:trPr>
        <w:tc>
          <w:tcPr>
            <w:tcW w:w="1951" w:type="dxa"/>
            <w:vMerge/>
            <w:tcBorders>
              <w:left w:val="single" w:sz="4" w:space="0" w:color="auto"/>
              <w:right w:val="single" w:sz="4" w:space="0" w:color="auto"/>
            </w:tcBorders>
            <w:vAlign w:val="center"/>
          </w:tcPr>
          <w:p w14:paraId="6DE0B614"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60B61EF7" w14:textId="77777777" w:rsidR="00BD101C" w:rsidRPr="00D22E6A" w:rsidRDefault="00BD101C" w:rsidP="004C199C">
            <w:pPr>
              <w:rPr>
                <w:rFonts w:ascii="Garamond" w:hAnsi="Garamond"/>
                <w:sz w:val="18"/>
              </w:rPr>
            </w:pPr>
            <w:r w:rsidRPr="00D22E6A">
              <w:rPr>
                <w:rFonts w:ascii="Garamond" w:hAnsi="Garamond"/>
                <w:sz w:val="18"/>
              </w:rPr>
              <w:t xml:space="preserve">komunikativnost i prezentacijske vještine </w:t>
            </w:r>
            <w:proofErr w:type="spellStart"/>
            <w:r w:rsidRPr="00D22E6A">
              <w:rPr>
                <w:rFonts w:ascii="Garamond" w:hAnsi="Garamond"/>
                <w:sz w:val="18"/>
              </w:rPr>
              <w:t>vještine</w:t>
            </w:r>
            <w:proofErr w:type="spellEnd"/>
            <w:r w:rsidRPr="00D22E6A">
              <w:rPr>
                <w:rFonts w:ascii="Garamond" w:hAnsi="Garamond"/>
                <w:sz w:val="18"/>
              </w:rPr>
              <w:t xml:space="preserve"> rada u timu, sposobnost suradnje s različitim osobama</w:t>
            </w:r>
          </w:p>
        </w:tc>
      </w:tr>
      <w:tr w:rsidR="00BD101C" w:rsidRPr="00D22E6A" w14:paraId="0DBAC941" w14:textId="77777777" w:rsidTr="004F4D2C">
        <w:trPr>
          <w:trHeight w:val="240"/>
        </w:trPr>
        <w:tc>
          <w:tcPr>
            <w:tcW w:w="1951" w:type="dxa"/>
            <w:vMerge/>
            <w:tcBorders>
              <w:left w:val="single" w:sz="4" w:space="0" w:color="auto"/>
              <w:right w:val="single" w:sz="4" w:space="0" w:color="auto"/>
            </w:tcBorders>
            <w:vAlign w:val="center"/>
          </w:tcPr>
          <w:p w14:paraId="2A9E6DC7"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1AE63CE4" w14:textId="77777777" w:rsidR="00BD101C" w:rsidRPr="00D22E6A" w:rsidRDefault="00BD101C" w:rsidP="004C199C">
            <w:pPr>
              <w:rPr>
                <w:rFonts w:ascii="Garamond" w:hAnsi="Garamond"/>
                <w:sz w:val="18"/>
              </w:rPr>
            </w:pPr>
            <w:r w:rsidRPr="00D22E6A">
              <w:rPr>
                <w:rFonts w:ascii="Garamond" w:hAnsi="Garamond"/>
                <w:sz w:val="18"/>
              </w:rPr>
              <w:t>vještine prepoznavanja, koordinacija i suradnja s akterima, korisničkim i ciljanim skupinama</w:t>
            </w:r>
          </w:p>
        </w:tc>
      </w:tr>
      <w:tr w:rsidR="00BD101C" w:rsidRPr="00D22E6A" w14:paraId="4846E2DE" w14:textId="77777777" w:rsidTr="004F4D2C">
        <w:trPr>
          <w:trHeight w:val="240"/>
        </w:trPr>
        <w:tc>
          <w:tcPr>
            <w:tcW w:w="1951" w:type="dxa"/>
            <w:vMerge/>
            <w:tcBorders>
              <w:left w:val="single" w:sz="4" w:space="0" w:color="auto"/>
              <w:right w:val="single" w:sz="4" w:space="0" w:color="auto"/>
            </w:tcBorders>
            <w:vAlign w:val="center"/>
          </w:tcPr>
          <w:p w14:paraId="51C76E98"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6AEAAEF5" w14:textId="77777777" w:rsidR="00BD101C" w:rsidRPr="00D22E6A" w:rsidRDefault="00BD101C" w:rsidP="004C199C">
            <w:pPr>
              <w:rPr>
                <w:rFonts w:ascii="Garamond" w:hAnsi="Garamond"/>
                <w:sz w:val="18"/>
              </w:rPr>
            </w:pPr>
            <w:r w:rsidRPr="00D22E6A">
              <w:rPr>
                <w:rFonts w:ascii="Garamond" w:hAnsi="Garamond"/>
                <w:sz w:val="18"/>
              </w:rPr>
              <w:t>vještine prikupljanja informacija i podataka, poznavanje izvora podataka</w:t>
            </w:r>
          </w:p>
        </w:tc>
      </w:tr>
      <w:tr w:rsidR="00BD101C" w:rsidRPr="00D22E6A" w14:paraId="4EB3738B" w14:textId="77777777" w:rsidTr="004F4D2C">
        <w:trPr>
          <w:trHeight w:val="240"/>
        </w:trPr>
        <w:tc>
          <w:tcPr>
            <w:tcW w:w="1951" w:type="dxa"/>
            <w:vMerge/>
            <w:tcBorders>
              <w:left w:val="single" w:sz="4" w:space="0" w:color="auto"/>
              <w:right w:val="single" w:sz="4" w:space="0" w:color="auto"/>
            </w:tcBorders>
            <w:vAlign w:val="center"/>
          </w:tcPr>
          <w:p w14:paraId="627A2DD9"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043DB773" w14:textId="77777777" w:rsidR="00BD101C" w:rsidRPr="00D22E6A" w:rsidRDefault="00BD101C" w:rsidP="004C199C">
            <w:pPr>
              <w:rPr>
                <w:rFonts w:ascii="Garamond" w:hAnsi="Garamond"/>
                <w:sz w:val="18"/>
              </w:rPr>
            </w:pPr>
            <w:r w:rsidRPr="00D22E6A">
              <w:rPr>
                <w:rFonts w:ascii="Garamond" w:hAnsi="Garamond"/>
                <w:sz w:val="18"/>
              </w:rPr>
              <w:t>vještine procesne koordinacije rada i ljudi te organizacije vlastitog rada</w:t>
            </w:r>
          </w:p>
        </w:tc>
      </w:tr>
      <w:tr w:rsidR="00BD101C" w:rsidRPr="00D22E6A" w14:paraId="433AF003" w14:textId="77777777" w:rsidTr="004F4D2C">
        <w:trPr>
          <w:trHeight w:val="240"/>
        </w:trPr>
        <w:tc>
          <w:tcPr>
            <w:tcW w:w="1951" w:type="dxa"/>
            <w:vMerge/>
            <w:tcBorders>
              <w:left w:val="single" w:sz="4" w:space="0" w:color="auto"/>
              <w:right w:val="single" w:sz="4" w:space="0" w:color="auto"/>
            </w:tcBorders>
            <w:vAlign w:val="center"/>
          </w:tcPr>
          <w:p w14:paraId="5564813F"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0BBF415B" w14:textId="77777777" w:rsidR="00BD101C" w:rsidRPr="00D22E6A" w:rsidRDefault="00BD101C" w:rsidP="004C199C">
            <w:pPr>
              <w:rPr>
                <w:rFonts w:ascii="Garamond" w:hAnsi="Garamond"/>
                <w:sz w:val="18"/>
              </w:rPr>
            </w:pPr>
            <w:r w:rsidRPr="00D22E6A">
              <w:rPr>
                <w:rFonts w:ascii="Garamond" w:hAnsi="Garamond"/>
                <w:sz w:val="18"/>
              </w:rPr>
              <w:t>vještine upravljanja projektima</w:t>
            </w:r>
          </w:p>
        </w:tc>
      </w:tr>
      <w:tr w:rsidR="00BD101C" w:rsidRPr="00D22E6A" w14:paraId="3F7F4BBF" w14:textId="77777777" w:rsidTr="004F4D2C">
        <w:trPr>
          <w:trHeight w:val="240"/>
        </w:trPr>
        <w:tc>
          <w:tcPr>
            <w:tcW w:w="1951" w:type="dxa"/>
            <w:vMerge/>
            <w:tcBorders>
              <w:left w:val="single" w:sz="4" w:space="0" w:color="auto"/>
              <w:right w:val="single" w:sz="4" w:space="0" w:color="auto"/>
            </w:tcBorders>
            <w:vAlign w:val="center"/>
          </w:tcPr>
          <w:p w14:paraId="47168685"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46337794" w14:textId="77777777" w:rsidR="00BD101C" w:rsidRPr="00D22E6A" w:rsidRDefault="00BD101C" w:rsidP="004C199C">
            <w:pPr>
              <w:rPr>
                <w:rFonts w:ascii="Garamond" w:hAnsi="Garamond"/>
                <w:sz w:val="18"/>
              </w:rPr>
            </w:pPr>
            <w:r w:rsidRPr="00D22E6A">
              <w:rPr>
                <w:rFonts w:ascii="Garamond" w:hAnsi="Garamond"/>
                <w:sz w:val="18"/>
              </w:rPr>
              <w:t xml:space="preserve">sposobnost </w:t>
            </w:r>
            <w:proofErr w:type="spellStart"/>
            <w:r w:rsidRPr="00D22E6A">
              <w:rPr>
                <w:rFonts w:ascii="Garamond" w:hAnsi="Garamond"/>
                <w:sz w:val="18"/>
              </w:rPr>
              <w:t>rjesavanja</w:t>
            </w:r>
            <w:proofErr w:type="spellEnd"/>
            <w:r w:rsidRPr="00D22E6A">
              <w:rPr>
                <w:rFonts w:ascii="Garamond" w:hAnsi="Garamond"/>
                <w:sz w:val="18"/>
              </w:rPr>
              <w:t xml:space="preserve"> problema i </w:t>
            </w:r>
            <w:proofErr w:type="spellStart"/>
            <w:r w:rsidRPr="00D22E6A">
              <w:rPr>
                <w:rFonts w:ascii="Garamond" w:hAnsi="Garamond"/>
                <w:sz w:val="18"/>
              </w:rPr>
              <w:t>pronalazenja</w:t>
            </w:r>
            <w:proofErr w:type="spellEnd"/>
            <w:r w:rsidRPr="00D22E6A">
              <w:rPr>
                <w:rFonts w:ascii="Garamond" w:hAnsi="Garamond"/>
                <w:sz w:val="18"/>
              </w:rPr>
              <w:t xml:space="preserve"> </w:t>
            </w:r>
            <w:proofErr w:type="spellStart"/>
            <w:r w:rsidRPr="00D22E6A">
              <w:rPr>
                <w:rFonts w:ascii="Garamond" w:hAnsi="Garamond"/>
                <w:sz w:val="18"/>
              </w:rPr>
              <w:t>rjesenja</w:t>
            </w:r>
            <w:proofErr w:type="spellEnd"/>
          </w:p>
        </w:tc>
      </w:tr>
      <w:tr w:rsidR="00BD101C" w:rsidRPr="00D22E6A" w14:paraId="3BD1D95E" w14:textId="77777777" w:rsidTr="004F4D2C">
        <w:trPr>
          <w:trHeight w:val="240"/>
        </w:trPr>
        <w:tc>
          <w:tcPr>
            <w:tcW w:w="1951" w:type="dxa"/>
            <w:vMerge/>
            <w:tcBorders>
              <w:left w:val="single" w:sz="4" w:space="0" w:color="auto"/>
              <w:bottom w:val="single" w:sz="4" w:space="0" w:color="000000"/>
              <w:right w:val="single" w:sz="4" w:space="0" w:color="auto"/>
            </w:tcBorders>
            <w:vAlign w:val="center"/>
          </w:tcPr>
          <w:p w14:paraId="1189B635" w14:textId="77777777" w:rsidR="00BD101C" w:rsidRPr="00D22E6A" w:rsidRDefault="00BD101C" w:rsidP="00E74670">
            <w:pPr>
              <w:spacing w:before="0" w:beforeAutospacing="0"/>
              <w:rPr>
                <w:rFonts w:ascii="Garamond" w:eastAsia="Times New Roman" w:hAnsi="Garamond"/>
                <w:b/>
                <w:bCs/>
                <w:color w:val="000000"/>
                <w:sz w:val="18"/>
                <w:szCs w:val="18"/>
                <w:lang w:eastAsia="hr-HR"/>
              </w:rPr>
            </w:pPr>
          </w:p>
        </w:tc>
        <w:tc>
          <w:tcPr>
            <w:tcW w:w="7513" w:type="dxa"/>
            <w:tcBorders>
              <w:top w:val="single" w:sz="4" w:space="0" w:color="auto"/>
              <w:left w:val="nil"/>
              <w:bottom w:val="single" w:sz="4" w:space="0" w:color="auto"/>
              <w:right w:val="single" w:sz="4" w:space="0" w:color="auto"/>
            </w:tcBorders>
            <w:shd w:val="clear" w:color="auto" w:fill="auto"/>
            <w:noWrap/>
          </w:tcPr>
          <w:p w14:paraId="6B1FBE3B" w14:textId="77777777" w:rsidR="00BD101C" w:rsidRPr="00D22E6A" w:rsidRDefault="00BD101C" w:rsidP="004C199C">
            <w:pPr>
              <w:rPr>
                <w:rFonts w:ascii="Garamond" w:hAnsi="Garamond"/>
                <w:sz w:val="18"/>
              </w:rPr>
            </w:pPr>
            <w:r w:rsidRPr="00D22E6A">
              <w:rPr>
                <w:rFonts w:ascii="Garamond" w:hAnsi="Garamond"/>
                <w:sz w:val="18"/>
              </w:rPr>
              <w:t>discipliniranost i temeljitost u radu</w:t>
            </w:r>
          </w:p>
        </w:tc>
      </w:tr>
    </w:tbl>
    <w:p w14:paraId="7C8CAF68" w14:textId="77777777" w:rsidR="00C86932" w:rsidRPr="00D22E6A" w:rsidRDefault="00C86932" w:rsidP="00C86932">
      <w:pPr>
        <w:pStyle w:val="ListParagraph"/>
        <w:ind w:left="0"/>
        <w:jc w:val="both"/>
        <w:rPr>
          <w:rFonts w:ascii="Garamond" w:hAnsi="Garamond"/>
        </w:rPr>
      </w:pPr>
    </w:p>
    <w:p w14:paraId="3C3214D4" w14:textId="77777777" w:rsidR="00C86932" w:rsidRPr="00D22E6A" w:rsidRDefault="00C86932" w:rsidP="00FB2742">
      <w:pPr>
        <w:pStyle w:val="ListParagraph"/>
        <w:numPr>
          <w:ilvl w:val="1"/>
          <w:numId w:val="19"/>
        </w:numPr>
        <w:jc w:val="both"/>
        <w:rPr>
          <w:rFonts w:ascii="Garamond" w:hAnsi="Garamond"/>
          <w:b/>
          <w:sz w:val="28"/>
        </w:rPr>
      </w:pPr>
      <w:r w:rsidRPr="00D22E6A">
        <w:rPr>
          <w:rFonts w:ascii="Garamond" w:hAnsi="Garamond"/>
          <w:b/>
          <w:sz w:val="28"/>
        </w:rPr>
        <w:t>KLJUČNE KOMPETENCIJE ZA CJELOŽIVOTNO UČENJE</w:t>
      </w:r>
    </w:p>
    <w:p w14:paraId="6855E028" w14:textId="77777777" w:rsidR="00C86932" w:rsidRPr="00D22E6A" w:rsidRDefault="00C86932" w:rsidP="00C86932">
      <w:pPr>
        <w:pStyle w:val="ListParagraph"/>
        <w:ind w:left="0"/>
        <w:jc w:val="both"/>
        <w:rPr>
          <w:rFonts w:ascii="Garamond" w:hAnsi="Garamond"/>
          <w:b/>
        </w:rPr>
      </w:pPr>
    </w:p>
    <w:p w14:paraId="418541E3" w14:textId="113955B6" w:rsidR="00C86932" w:rsidRPr="00D22E6A" w:rsidRDefault="00C86932" w:rsidP="00C86932">
      <w:pPr>
        <w:pStyle w:val="ListParagraph"/>
        <w:ind w:left="0"/>
        <w:jc w:val="both"/>
        <w:rPr>
          <w:rFonts w:ascii="Garamond" w:hAnsi="Garamond"/>
          <w:sz w:val="24"/>
        </w:rPr>
      </w:pPr>
      <w:r w:rsidRPr="00D22E6A">
        <w:rPr>
          <w:rFonts w:ascii="Garamond" w:hAnsi="Garamond"/>
          <w:sz w:val="24"/>
        </w:rPr>
        <w:t xml:space="preserve">Anketom se ispitivalo u kojoj mjeri za rad na radnom mjestu </w:t>
      </w:r>
      <w:r w:rsidR="00D22E6A">
        <w:rPr>
          <w:rFonts w:ascii="Garamond" w:hAnsi="Garamond"/>
          <w:sz w:val="24"/>
        </w:rPr>
        <w:t>specijalist javnih politika</w:t>
      </w:r>
      <w:r w:rsidR="00B57B1D" w:rsidRPr="00D22E6A">
        <w:rPr>
          <w:rFonts w:ascii="Garamond" w:hAnsi="Garamond"/>
          <w:sz w:val="24"/>
        </w:rPr>
        <w:t xml:space="preserve"> </w:t>
      </w:r>
      <w:r w:rsidRPr="00D22E6A">
        <w:rPr>
          <w:rFonts w:ascii="Garamond" w:hAnsi="Garamond"/>
          <w:sz w:val="24"/>
        </w:rPr>
        <w:t>trebaju biti razvijene ključne kompetencije za cjeloživotno učenje. Ključne kompetencije za cjeloživotno učenje dio su generičkih vještina za koje se smatra da su potrebne u širokom spektru zanimanja, a koje je EU 2006.g. definirala kao kompetencije koje su potrebne svim ljudima za aktivno uključivanje u društvo, zapošljavanje i daljnje učenje.</w:t>
      </w:r>
    </w:p>
    <w:p w14:paraId="303D75C3" w14:textId="77777777" w:rsidR="00C86932" w:rsidRPr="00D22E6A" w:rsidRDefault="00C86932" w:rsidP="00C86932">
      <w:pPr>
        <w:pStyle w:val="ListParagraph"/>
        <w:ind w:left="0"/>
        <w:jc w:val="both"/>
        <w:rPr>
          <w:rFonts w:ascii="Garamond" w:hAnsi="Garamond"/>
          <w:sz w:val="24"/>
        </w:rPr>
      </w:pPr>
    </w:p>
    <w:p w14:paraId="40DB7A94" w14:textId="77777777" w:rsidR="00C86932" w:rsidRPr="00D22E6A" w:rsidRDefault="00C86932" w:rsidP="00C86932">
      <w:pPr>
        <w:pStyle w:val="ListParagraph"/>
        <w:ind w:left="0"/>
        <w:jc w:val="both"/>
        <w:rPr>
          <w:rFonts w:ascii="Garamond" w:hAnsi="Garamond"/>
          <w:i/>
        </w:rPr>
      </w:pPr>
      <w:r w:rsidRPr="00D22E6A">
        <w:rPr>
          <w:rFonts w:ascii="Garamond" w:hAnsi="Garamond"/>
          <w:sz w:val="24"/>
        </w:rPr>
        <w:t xml:space="preserve">Poslodavci su trebali svaku kompetenciju procjenjivati ocjenama od 1 do 5 gdje 1 znači najniži stupanj razvijenosti ili važnosti, a 5 najveći stupanj razvijenosti ili važnosti. Ocjena 0 označava da nema potrebe za tom kompetencijom. Za prvih 7 kompetencija konstruirane su </w:t>
      </w:r>
      <w:proofErr w:type="spellStart"/>
      <w:r w:rsidR="00841EAA" w:rsidRPr="00D22E6A">
        <w:rPr>
          <w:rFonts w:ascii="Garamond" w:hAnsi="Garamond"/>
          <w:sz w:val="24"/>
        </w:rPr>
        <w:t>opisnice</w:t>
      </w:r>
      <w:proofErr w:type="spellEnd"/>
      <w:r w:rsidRPr="00D22E6A">
        <w:rPr>
          <w:rFonts w:ascii="Garamond" w:hAnsi="Garamond"/>
          <w:sz w:val="24"/>
        </w:rPr>
        <w:t xml:space="preserve"> svake od 5 razina razvijenosti kompetencije kako bi se olakšalo i standardiziralo odgovaranje na pitanja</w:t>
      </w:r>
      <w:r w:rsidRPr="00D22E6A">
        <w:rPr>
          <w:rFonts w:ascii="Garamond" w:hAnsi="Garamond"/>
        </w:rPr>
        <w:t xml:space="preserve">. </w:t>
      </w:r>
    </w:p>
    <w:p w14:paraId="3EFA5735" w14:textId="77777777" w:rsidR="00C86932" w:rsidRPr="00D22E6A" w:rsidRDefault="00C86932" w:rsidP="00C86932">
      <w:pPr>
        <w:pStyle w:val="ListParagraph"/>
        <w:ind w:left="0"/>
        <w:jc w:val="both"/>
        <w:rPr>
          <w:rFonts w:ascii="Garamond" w:hAnsi="Garamond"/>
        </w:rPr>
      </w:pPr>
    </w:p>
    <w:p w14:paraId="24F0651F" w14:textId="77777777" w:rsidR="00C86932" w:rsidRPr="00D22E6A" w:rsidRDefault="00C86932" w:rsidP="00C86932">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2.6</w:t>
      </w:r>
      <w:r w:rsidRPr="00D22E6A">
        <w:rPr>
          <w:rFonts w:ascii="Garamond" w:hAnsi="Garamond"/>
          <w:sz w:val="24"/>
        </w:rPr>
        <w:t>. Ključne kompetencije za cjeloživotno učenje</w:t>
      </w:r>
    </w:p>
    <w:tbl>
      <w:tblPr>
        <w:tblW w:w="9493" w:type="dxa"/>
        <w:tblInd w:w="113" w:type="dxa"/>
        <w:tblLook w:val="04A0" w:firstRow="1" w:lastRow="0" w:firstColumn="1" w:lastColumn="0" w:noHBand="0" w:noVBand="1"/>
      </w:tblPr>
      <w:tblGrid>
        <w:gridCol w:w="1849"/>
        <w:gridCol w:w="463"/>
        <w:gridCol w:w="727"/>
        <w:gridCol w:w="457"/>
        <w:gridCol w:w="682"/>
        <w:gridCol w:w="439"/>
        <w:gridCol w:w="727"/>
        <w:gridCol w:w="439"/>
        <w:gridCol w:w="1016"/>
        <w:gridCol w:w="439"/>
        <w:gridCol w:w="837"/>
        <w:gridCol w:w="439"/>
        <w:gridCol w:w="979"/>
      </w:tblGrid>
      <w:tr w:rsidR="00921903" w:rsidRPr="00D22E6A" w14:paraId="6A02B396" w14:textId="77777777" w:rsidTr="00AB2751">
        <w:trPr>
          <w:trHeight w:val="735"/>
          <w:tblHeader/>
        </w:trPr>
        <w:tc>
          <w:tcPr>
            <w:tcW w:w="1849" w:type="dxa"/>
            <w:vMerge w:val="restart"/>
            <w:tcBorders>
              <w:top w:val="single" w:sz="4" w:space="0" w:color="auto"/>
              <w:left w:val="single" w:sz="4" w:space="0" w:color="auto"/>
              <w:right w:val="single" w:sz="4" w:space="0" w:color="auto"/>
            </w:tcBorders>
            <w:shd w:val="clear" w:color="000000" w:fill="D9D9D9"/>
            <w:vAlign w:val="bottom"/>
            <w:hideMark/>
          </w:tcPr>
          <w:p w14:paraId="35641A13" w14:textId="77777777" w:rsidR="00921903" w:rsidRPr="00D22E6A" w:rsidRDefault="00921903" w:rsidP="0037604E">
            <w:pPr>
              <w:spacing w:before="0" w:beforeAutospacing="0"/>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KLJUČNA KOMPETENCIJA</w:t>
            </w:r>
          </w:p>
          <w:p w14:paraId="5C490D23" w14:textId="77777777" w:rsidR="00921903" w:rsidRPr="00D22E6A" w:rsidRDefault="00921903" w:rsidP="0037604E">
            <w:pPr>
              <w:spacing w:before="0" w:beforeAutospacing="0"/>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 </w:t>
            </w:r>
          </w:p>
          <w:p w14:paraId="7989E76E" w14:textId="77777777" w:rsidR="00921903" w:rsidRPr="00D22E6A" w:rsidRDefault="00921903" w:rsidP="0037604E">
            <w:pPr>
              <w:spacing w:before="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 </w:t>
            </w:r>
          </w:p>
        </w:tc>
        <w:tc>
          <w:tcPr>
            <w:tcW w:w="7644" w:type="dxa"/>
            <w:gridSpan w:val="12"/>
            <w:tcBorders>
              <w:top w:val="single" w:sz="4" w:space="0" w:color="auto"/>
              <w:left w:val="nil"/>
              <w:bottom w:val="single" w:sz="4" w:space="0" w:color="auto"/>
              <w:right w:val="single" w:sz="4" w:space="0" w:color="auto"/>
            </w:tcBorders>
            <w:shd w:val="clear" w:color="000000" w:fill="D9D9D9"/>
            <w:noWrap/>
            <w:vAlign w:val="bottom"/>
            <w:hideMark/>
          </w:tcPr>
          <w:p w14:paraId="3A80607F" w14:textId="77777777" w:rsidR="00921903" w:rsidRPr="00D22E6A" w:rsidRDefault="00921903"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OCJENE</w:t>
            </w:r>
          </w:p>
        </w:tc>
      </w:tr>
      <w:tr w:rsidR="004C199C" w:rsidRPr="00D22E6A" w14:paraId="4079F19C" w14:textId="77777777" w:rsidTr="00AB2751">
        <w:trPr>
          <w:trHeight w:val="300"/>
          <w:tblHeader/>
        </w:trPr>
        <w:tc>
          <w:tcPr>
            <w:tcW w:w="1849" w:type="dxa"/>
            <w:vMerge/>
            <w:tcBorders>
              <w:left w:val="single" w:sz="4" w:space="0" w:color="auto"/>
              <w:right w:val="single" w:sz="4" w:space="0" w:color="auto"/>
            </w:tcBorders>
            <w:shd w:val="clear" w:color="000000" w:fill="D9D9D9"/>
            <w:vAlign w:val="bottom"/>
            <w:hideMark/>
          </w:tcPr>
          <w:p w14:paraId="04B07E54" w14:textId="77777777" w:rsidR="004C199C" w:rsidRPr="00D22E6A" w:rsidRDefault="004C199C" w:rsidP="0037604E">
            <w:pPr>
              <w:spacing w:before="0"/>
              <w:jc w:val="center"/>
              <w:rPr>
                <w:rFonts w:ascii="Garamond" w:eastAsia="Times New Roman" w:hAnsi="Garamond" w:cs="Calibri"/>
                <w:b/>
                <w:bCs/>
                <w:color w:val="000000"/>
                <w:sz w:val="20"/>
                <w:szCs w:val="20"/>
                <w:lang w:eastAsia="hr-HR"/>
              </w:rPr>
            </w:pPr>
          </w:p>
        </w:tc>
        <w:tc>
          <w:tcPr>
            <w:tcW w:w="1190" w:type="dxa"/>
            <w:gridSpan w:val="2"/>
            <w:tcBorders>
              <w:top w:val="single" w:sz="4" w:space="0" w:color="auto"/>
              <w:left w:val="nil"/>
              <w:bottom w:val="single" w:sz="4" w:space="0" w:color="auto"/>
              <w:right w:val="single" w:sz="4" w:space="0" w:color="000000"/>
            </w:tcBorders>
            <w:shd w:val="clear" w:color="000000" w:fill="D9D9D9"/>
            <w:noWrap/>
          </w:tcPr>
          <w:p w14:paraId="01EB0129" w14:textId="77777777" w:rsidR="004C199C" w:rsidRPr="00D22E6A" w:rsidRDefault="004C199C" w:rsidP="004C199C">
            <w:pPr>
              <w:rPr>
                <w:rFonts w:ascii="Garamond" w:hAnsi="Garamond"/>
                <w:b/>
                <w:sz w:val="20"/>
              </w:rPr>
            </w:pPr>
            <w:r w:rsidRPr="00D22E6A">
              <w:rPr>
                <w:rFonts w:ascii="Garamond" w:hAnsi="Garamond"/>
                <w:b/>
                <w:sz w:val="20"/>
              </w:rPr>
              <w:t>nije potrebna</w:t>
            </w:r>
          </w:p>
        </w:tc>
        <w:tc>
          <w:tcPr>
            <w:tcW w:w="1139" w:type="dxa"/>
            <w:gridSpan w:val="2"/>
            <w:tcBorders>
              <w:top w:val="single" w:sz="4" w:space="0" w:color="auto"/>
              <w:left w:val="nil"/>
              <w:bottom w:val="single" w:sz="4" w:space="0" w:color="auto"/>
              <w:right w:val="single" w:sz="4" w:space="0" w:color="000000"/>
            </w:tcBorders>
            <w:shd w:val="clear" w:color="000000" w:fill="D9D9D9"/>
            <w:noWrap/>
          </w:tcPr>
          <w:p w14:paraId="2F982E8E" w14:textId="77777777" w:rsidR="004C199C" w:rsidRPr="00D22E6A" w:rsidRDefault="004C199C" w:rsidP="004C199C">
            <w:pPr>
              <w:rPr>
                <w:rFonts w:ascii="Garamond" w:hAnsi="Garamond"/>
                <w:b/>
                <w:sz w:val="20"/>
              </w:rPr>
            </w:pPr>
            <w:r w:rsidRPr="00D22E6A">
              <w:rPr>
                <w:rFonts w:ascii="Garamond" w:hAnsi="Garamond"/>
                <w:b/>
                <w:sz w:val="20"/>
              </w:rPr>
              <w:t>minimalno potrebna</w:t>
            </w:r>
          </w:p>
        </w:tc>
        <w:tc>
          <w:tcPr>
            <w:tcW w:w="1166" w:type="dxa"/>
            <w:gridSpan w:val="2"/>
            <w:tcBorders>
              <w:top w:val="single" w:sz="4" w:space="0" w:color="auto"/>
              <w:left w:val="nil"/>
              <w:bottom w:val="single" w:sz="4" w:space="0" w:color="auto"/>
              <w:right w:val="single" w:sz="4" w:space="0" w:color="000000"/>
            </w:tcBorders>
            <w:shd w:val="clear" w:color="000000" w:fill="D9D9D9"/>
            <w:noWrap/>
          </w:tcPr>
          <w:p w14:paraId="7C3EBAF4" w14:textId="77777777" w:rsidR="004C199C" w:rsidRPr="00D22E6A" w:rsidRDefault="004C199C" w:rsidP="004C199C">
            <w:pPr>
              <w:rPr>
                <w:rFonts w:ascii="Garamond" w:hAnsi="Garamond"/>
                <w:b/>
                <w:sz w:val="20"/>
              </w:rPr>
            </w:pPr>
            <w:r w:rsidRPr="00D22E6A">
              <w:rPr>
                <w:rFonts w:ascii="Garamond" w:hAnsi="Garamond"/>
                <w:b/>
                <w:sz w:val="20"/>
              </w:rPr>
              <w:t>potrebna u maloj mjeri</w:t>
            </w:r>
          </w:p>
        </w:tc>
        <w:tc>
          <w:tcPr>
            <w:tcW w:w="1455" w:type="dxa"/>
            <w:gridSpan w:val="2"/>
            <w:tcBorders>
              <w:top w:val="single" w:sz="4" w:space="0" w:color="auto"/>
              <w:left w:val="nil"/>
              <w:bottom w:val="single" w:sz="4" w:space="0" w:color="auto"/>
              <w:right w:val="single" w:sz="4" w:space="0" w:color="000000"/>
            </w:tcBorders>
            <w:shd w:val="clear" w:color="000000" w:fill="D9D9D9"/>
            <w:noWrap/>
          </w:tcPr>
          <w:p w14:paraId="0D970A6B" w14:textId="77777777" w:rsidR="004C199C" w:rsidRPr="00D22E6A" w:rsidRDefault="004C199C" w:rsidP="004C199C">
            <w:pPr>
              <w:rPr>
                <w:rFonts w:ascii="Garamond" w:hAnsi="Garamond"/>
                <w:b/>
                <w:sz w:val="20"/>
              </w:rPr>
            </w:pPr>
            <w:r w:rsidRPr="00D22E6A">
              <w:rPr>
                <w:rFonts w:ascii="Garamond" w:hAnsi="Garamond"/>
                <w:b/>
                <w:sz w:val="20"/>
              </w:rPr>
              <w:t>potrebna u srednjoj mjeri</w:t>
            </w:r>
          </w:p>
        </w:tc>
        <w:tc>
          <w:tcPr>
            <w:tcW w:w="1276" w:type="dxa"/>
            <w:gridSpan w:val="2"/>
            <w:tcBorders>
              <w:top w:val="single" w:sz="4" w:space="0" w:color="auto"/>
              <w:left w:val="nil"/>
              <w:bottom w:val="single" w:sz="4" w:space="0" w:color="auto"/>
              <w:right w:val="single" w:sz="4" w:space="0" w:color="000000"/>
            </w:tcBorders>
            <w:shd w:val="clear" w:color="000000" w:fill="D9D9D9"/>
            <w:noWrap/>
          </w:tcPr>
          <w:p w14:paraId="7677745F" w14:textId="77777777" w:rsidR="004C199C" w:rsidRPr="00D22E6A" w:rsidRDefault="004C199C" w:rsidP="004C199C">
            <w:pPr>
              <w:rPr>
                <w:rFonts w:ascii="Garamond" w:hAnsi="Garamond"/>
                <w:b/>
                <w:sz w:val="20"/>
              </w:rPr>
            </w:pPr>
            <w:r w:rsidRPr="00D22E6A">
              <w:rPr>
                <w:rFonts w:ascii="Garamond" w:hAnsi="Garamond"/>
                <w:b/>
                <w:sz w:val="20"/>
              </w:rPr>
              <w:t>potrebna u velikoj mjeri</w:t>
            </w:r>
          </w:p>
        </w:tc>
        <w:tc>
          <w:tcPr>
            <w:tcW w:w="1418" w:type="dxa"/>
            <w:gridSpan w:val="2"/>
            <w:tcBorders>
              <w:top w:val="single" w:sz="4" w:space="0" w:color="auto"/>
              <w:left w:val="nil"/>
              <w:bottom w:val="single" w:sz="4" w:space="0" w:color="auto"/>
              <w:right w:val="single" w:sz="4" w:space="0" w:color="000000"/>
            </w:tcBorders>
            <w:shd w:val="clear" w:color="000000" w:fill="D9D9D9"/>
            <w:noWrap/>
            <w:hideMark/>
          </w:tcPr>
          <w:p w14:paraId="5FB867FB" w14:textId="77777777" w:rsidR="004C199C" w:rsidRPr="00D22E6A" w:rsidRDefault="004C199C" w:rsidP="004C199C">
            <w:pPr>
              <w:rPr>
                <w:rFonts w:ascii="Garamond" w:hAnsi="Garamond"/>
                <w:b/>
                <w:sz w:val="20"/>
              </w:rPr>
            </w:pPr>
            <w:r w:rsidRPr="00D22E6A">
              <w:rPr>
                <w:rFonts w:ascii="Garamond" w:hAnsi="Garamond"/>
                <w:b/>
                <w:sz w:val="20"/>
              </w:rPr>
              <w:t>izrazito potrebna</w:t>
            </w:r>
          </w:p>
        </w:tc>
      </w:tr>
      <w:tr w:rsidR="004C199C" w:rsidRPr="00D22E6A" w14:paraId="263D8569" w14:textId="77777777" w:rsidTr="00AB2751">
        <w:trPr>
          <w:trHeight w:val="300"/>
          <w:tblHeader/>
        </w:trPr>
        <w:tc>
          <w:tcPr>
            <w:tcW w:w="1849" w:type="dxa"/>
            <w:vMerge/>
            <w:tcBorders>
              <w:left w:val="single" w:sz="4" w:space="0" w:color="auto"/>
              <w:bottom w:val="single" w:sz="4" w:space="0" w:color="auto"/>
              <w:right w:val="single" w:sz="4" w:space="0" w:color="auto"/>
            </w:tcBorders>
            <w:shd w:val="clear" w:color="000000" w:fill="D9D9D9"/>
            <w:vAlign w:val="bottom"/>
            <w:hideMark/>
          </w:tcPr>
          <w:p w14:paraId="2136B6F4"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p>
        </w:tc>
        <w:tc>
          <w:tcPr>
            <w:tcW w:w="463" w:type="dxa"/>
            <w:tcBorders>
              <w:top w:val="nil"/>
              <w:left w:val="nil"/>
              <w:bottom w:val="single" w:sz="4" w:space="0" w:color="auto"/>
              <w:right w:val="single" w:sz="4" w:space="0" w:color="auto"/>
            </w:tcBorders>
            <w:shd w:val="clear" w:color="000000" w:fill="D9D9D9"/>
            <w:noWrap/>
            <w:vAlign w:val="bottom"/>
            <w:hideMark/>
          </w:tcPr>
          <w:p w14:paraId="4B157AD8"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N</w:t>
            </w:r>
          </w:p>
        </w:tc>
        <w:tc>
          <w:tcPr>
            <w:tcW w:w="727" w:type="dxa"/>
            <w:tcBorders>
              <w:top w:val="nil"/>
              <w:left w:val="nil"/>
              <w:bottom w:val="single" w:sz="4" w:space="0" w:color="auto"/>
              <w:right w:val="single" w:sz="4" w:space="0" w:color="auto"/>
            </w:tcBorders>
            <w:shd w:val="clear" w:color="000000" w:fill="D9D9D9"/>
            <w:noWrap/>
            <w:vAlign w:val="bottom"/>
            <w:hideMark/>
          </w:tcPr>
          <w:p w14:paraId="12167FE5"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w:t>
            </w:r>
          </w:p>
        </w:tc>
        <w:tc>
          <w:tcPr>
            <w:tcW w:w="457" w:type="dxa"/>
            <w:tcBorders>
              <w:top w:val="nil"/>
              <w:left w:val="nil"/>
              <w:bottom w:val="single" w:sz="4" w:space="0" w:color="auto"/>
              <w:right w:val="single" w:sz="4" w:space="0" w:color="auto"/>
            </w:tcBorders>
            <w:shd w:val="clear" w:color="000000" w:fill="D9D9D9"/>
            <w:noWrap/>
            <w:vAlign w:val="bottom"/>
            <w:hideMark/>
          </w:tcPr>
          <w:p w14:paraId="04353C5A"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N</w:t>
            </w:r>
          </w:p>
        </w:tc>
        <w:tc>
          <w:tcPr>
            <w:tcW w:w="682" w:type="dxa"/>
            <w:tcBorders>
              <w:top w:val="nil"/>
              <w:left w:val="nil"/>
              <w:bottom w:val="single" w:sz="4" w:space="0" w:color="auto"/>
              <w:right w:val="single" w:sz="4" w:space="0" w:color="auto"/>
            </w:tcBorders>
            <w:shd w:val="clear" w:color="000000" w:fill="D9D9D9"/>
            <w:noWrap/>
            <w:vAlign w:val="bottom"/>
            <w:hideMark/>
          </w:tcPr>
          <w:p w14:paraId="0958F91A"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w:t>
            </w:r>
          </w:p>
        </w:tc>
        <w:tc>
          <w:tcPr>
            <w:tcW w:w="439" w:type="dxa"/>
            <w:tcBorders>
              <w:top w:val="nil"/>
              <w:left w:val="nil"/>
              <w:bottom w:val="single" w:sz="4" w:space="0" w:color="auto"/>
              <w:right w:val="single" w:sz="4" w:space="0" w:color="auto"/>
            </w:tcBorders>
            <w:shd w:val="clear" w:color="000000" w:fill="D9D9D9"/>
            <w:noWrap/>
            <w:vAlign w:val="bottom"/>
            <w:hideMark/>
          </w:tcPr>
          <w:p w14:paraId="35591AF6"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N</w:t>
            </w:r>
          </w:p>
        </w:tc>
        <w:tc>
          <w:tcPr>
            <w:tcW w:w="727" w:type="dxa"/>
            <w:tcBorders>
              <w:top w:val="nil"/>
              <w:left w:val="nil"/>
              <w:bottom w:val="single" w:sz="4" w:space="0" w:color="auto"/>
              <w:right w:val="single" w:sz="4" w:space="0" w:color="auto"/>
            </w:tcBorders>
            <w:shd w:val="clear" w:color="000000" w:fill="D9D9D9"/>
            <w:noWrap/>
            <w:vAlign w:val="bottom"/>
            <w:hideMark/>
          </w:tcPr>
          <w:p w14:paraId="366C11E8"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w:t>
            </w:r>
          </w:p>
        </w:tc>
        <w:tc>
          <w:tcPr>
            <w:tcW w:w="439" w:type="dxa"/>
            <w:tcBorders>
              <w:top w:val="nil"/>
              <w:left w:val="nil"/>
              <w:bottom w:val="single" w:sz="4" w:space="0" w:color="auto"/>
              <w:right w:val="single" w:sz="4" w:space="0" w:color="auto"/>
            </w:tcBorders>
            <w:shd w:val="clear" w:color="000000" w:fill="D9D9D9"/>
            <w:noWrap/>
            <w:vAlign w:val="bottom"/>
            <w:hideMark/>
          </w:tcPr>
          <w:p w14:paraId="6AF7B025"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N</w:t>
            </w:r>
          </w:p>
        </w:tc>
        <w:tc>
          <w:tcPr>
            <w:tcW w:w="1016" w:type="dxa"/>
            <w:tcBorders>
              <w:top w:val="nil"/>
              <w:left w:val="nil"/>
              <w:bottom w:val="single" w:sz="4" w:space="0" w:color="auto"/>
              <w:right w:val="single" w:sz="4" w:space="0" w:color="auto"/>
            </w:tcBorders>
            <w:shd w:val="clear" w:color="000000" w:fill="D9D9D9"/>
            <w:noWrap/>
            <w:vAlign w:val="bottom"/>
            <w:hideMark/>
          </w:tcPr>
          <w:p w14:paraId="3B2D647E"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w:t>
            </w:r>
          </w:p>
        </w:tc>
        <w:tc>
          <w:tcPr>
            <w:tcW w:w="439" w:type="dxa"/>
            <w:tcBorders>
              <w:top w:val="nil"/>
              <w:left w:val="nil"/>
              <w:bottom w:val="single" w:sz="4" w:space="0" w:color="auto"/>
              <w:right w:val="single" w:sz="4" w:space="0" w:color="auto"/>
            </w:tcBorders>
            <w:shd w:val="clear" w:color="000000" w:fill="D9D9D9"/>
            <w:noWrap/>
            <w:vAlign w:val="bottom"/>
            <w:hideMark/>
          </w:tcPr>
          <w:p w14:paraId="577502B9"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N</w:t>
            </w:r>
          </w:p>
        </w:tc>
        <w:tc>
          <w:tcPr>
            <w:tcW w:w="837" w:type="dxa"/>
            <w:tcBorders>
              <w:top w:val="nil"/>
              <w:left w:val="nil"/>
              <w:bottom w:val="single" w:sz="4" w:space="0" w:color="auto"/>
              <w:right w:val="single" w:sz="4" w:space="0" w:color="auto"/>
            </w:tcBorders>
            <w:shd w:val="clear" w:color="000000" w:fill="D9D9D9"/>
            <w:noWrap/>
            <w:vAlign w:val="bottom"/>
            <w:hideMark/>
          </w:tcPr>
          <w:p w14:paraId="3EF661F4"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w:t>
            </w:r>
          </w:p>
        </w:tc>
        <w:tc>
          <w:tcPr>
            <w:tcW w:w="439" w:type="dxa"/>
            <w:tcBorders>
              <w:top w:val="nil"/>
              <w:left w:val="nil"/>
              <w:bottom w:val="single" w:sz="4" w:space="0" w:color="auto"/>
              <w:right w:val="single" w:sz="4" w:space="0" w:color="auto"/>
            </w:tcBorders>
            <w:shd w:val="clear" w:color="000000" w:fill="D9D9D9"/>
            <w:noWrap/>
            <w:vAlign w:val="bottom"/>
            <w:hideMark/>
          </w:tcPr>
          <w:p w14:paraId="0D1892F4"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N</w:t>
            </w:r>
          </w:p>
        </w:tc>
        <w:tc>
          <w:tcPr>
            <w:tcW w:w="979" w:type="dxa"/>
            <w:tcBorders>
              <w:top w:val="nil"/>
              <w:left w:val="nil"/>
              <w:bottom w:val="single" w:sz="4" w:space="0" w:color="auto"/>
              <w:right w:val="single" w:sz="4" w:space="0" w:color="auto"/>
            </w:tcBorders>
            <w:shd w:val="clear" w:color="000000" w:fill="D9D9D9"/>
            <w:noWrap/>
            <w:vAlign w:val="bottom"/>
            <w:hideMark/>
          </w:tcPr>
          <w:p w14:paraId="02CA4ECB" w14:textId="77777777" w:rsidR="004C199C" w:rsidRPr="00D22E6A" w:rsidRDefault="004C199C" w:rsidP="0037604E">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w:t>
            </w:r>
          </w:p>
        </w:tc>
      </w:tr>
      <w:tr w:rsidR="004C199C" w:rsidRPr="00D22E6A" w14:paraId="3BBB278C"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2133C173" w14:textId="77777777" w:rsidR="004C199C" w:rsidRPr="00D22E6A" w:rsidRDefault="004C199C" w:rsidP="00D22E6A">
            <w:pPr>
              <w:rPr>
                <w:rFonts w:ascii="Garamond" w:hAnsi="Garamond"/>
                <w:sz w:val="18"/>
                <w:szCs w:val="20"/>
              </w:rPr>
            </w:pPr>
            <w:r w:rsidRPr="00D22E6A">
              <w:rPr>
                <w:rFonts w:ascii="Garamond" w:hAnsi="Garamond"/>
                <w:sz w:val="18"/>
                <w:szCs w:val="20"/>
              </w:rPr>
              <w:t>Usmeno komuniciranje na hrvatskom jeziku</w:t>
            </w:r>
          </w:p>
        </w:tc>
        <w:tc>
          <w:tcPr>
            <w:tcW w:w="463" w:type="dxa"/>
            <w:tcBorders>
              <w:top w:val="nil"/>
              <w:left w:val="nil"/>
              <w:bottom w:val="single" w:sz="4" w:space="0" w:color="auto"/>
              <w:right w:val="single" w:sz="4" w:space="0" w:color="auto"/>
            </w:tcBorders>
            <w:shd w:val="clear" w:color="auto" w:fill="auto"/>
            <w:noWrap/>
            <w:vAlign w:val="center"/>
          </w:tcPr>
          <w:p w14:paraId="59911B03"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2EC631CF" w14:textId="77777777" w:rsidR="004C199C" w:rsidRPr="00D22E6A" w:rsidRDefault="004C199C" w:rsidP="00FD6308">
            <w:pPr>
              <w:jc w:val="center"/>
              <w:rPr>
                <w:rFonts w:ascii="Garamond" w:hAnsi="Garamond" w:cs="Arial"/>
                <w:sz w:val="16"/>
                <w:szCs w:val="18"/>
              </w:rPr>
            </w:pPr>
          </w:p>
        </w:tc>
        <w:tc>
          <w:tcPr>
            <w:tcW w:w="457" w:type="dxa"/>
            <w:tcBorders>
              <w:top w:val="nil"/>
              <w:left w:val="nil"/>
              <w:bottom w:val="single" w:sz="4" w:space="0" w:color="auto"/>
              <w:right w:val="single" w:sz="4" w:space="0" w:color="auto"/>
            </w:tcBorders>
            <w:shd w:val="clear" w:color="auto" w:fill="auto"/>
            <w:noWrap/>
            <w:vAlign w:val="center"/>
          </w:tcPr>
          <w:p w14:paraId="0471A560" w14:textId="77777777" w:rsidR="004C199C" w:rsidRPr="00D22E6A" w:rsidRDefault="004C199C" w:rsidP="00FD6308">
            <w:pPr>
              <w:jc w:val="center"/>
              <w:rPr>
                <w:rFonts w:ascii="Garamond" w:hAnsi="Garamond" w:cs="Arial"/>
                <w:b/>
                <w:sz w:val="16"/>
                <w:szCs w:val="20"/>
              </w:rPr>
            </w:pPr>
          </w:p>
        </w:tc>
        <w:tc>
          <w:tcPr>
            <w:tcW w:w="682" w:type="dxa"/>
            <w:tcBorders>
              <w:top w:val="nil"/>
              <w:left w:val="nil"/>
              <w:bottom w:val="single" w:sz="4" w:space="0" w:color="auto"/>
              <w:right w:val="single" w:sz="4" w:space="0" w:color="auto"/>
            </w:tcBorders>
            <w:shd w:val="clear" w:color="auto" w:fill="auto"/>
            <w:noWrap/>
            <w:vAlign w:val="center"/>
          </w:tcPr>
          <w:p w14:paraId="16E1F8D1"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76133274"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598385BF"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25AEE919"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w:t>
            </w:r>
          </w:p>
        </w:tc>
        <w:tc>
          <w:tcPr>
            <w:tcW w:w="1016" w:type="dxa"/>
            <w:tcBorders>
              <w:top w:val="nil"/>
              <w:left w:val="nil"/>
              <w:bottom w:val="single" w:sz="4" w:space="0" w:color="auto"/>
              <w:right w:val="single" w:sz="4" w:space="0" w:color="auto"/>
            </w:tcBorders>
            <w:shd w:val="clear" w:color="auto" w:fill="auto"/>
            <w:noWrap/>
            <w:vAlign w:val="center"/>
          </w:tcPr>
          <w:p w14:paraId="42312F76"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w:t>
            </w:r>
          </w:p>
        </w:tc>
        <w:tc>
          <w:tcPr>
            <w:tcW w:w="439" w:type="dxa"/>
            <w:tcBorders>
              <w:top w:val="nil"/>
              <w:left w:val="nil"/>
              <w:bottom w:val="single" w:sz="4" w:space="0" w:color="auto"/>
              <w:right w:val="single" w:sz="4" w:space="0" w:color="auto"/>
            </w:tcBorders>
            <w:shd w:val="clear" w:color="auto" w:fill="auto"/>
            <w:noWrap/>
            <w:vAlign w:val="center"/>
          </w:tcPr>
          <w:p w14:paraId="73F6915D"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5</w:t>
            </w:r>
          </w:p>
        </w:tc>
        <w:tc>
          <w:tcPr>
            <w:tcW w:w="837" w:type="dxa"/>
            <w:tcBorders>
              <w:top w:val="nil"/>
              <w:left w:val="nil"/>
              <w:bottom w:val="single" w:sz="4" w:space="0" w:color="auto"/>
              <w:right w:val="single" w:sz="4" w:space="0" w:color="auto"/>
            </w:tcBorders>
            <w:shd w:val="clear" w:color="auto" w:fill="auto"/>
            <w:noWrap/>
            <w:vAlign w:val="center"/>
          </w:tcPr>
          <w:p w14:paraId="55339246"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14.3%</w:t>
            </w:r>
          </w:p>
        </w:tc>
        <w:tc>
          <w:tcPr>
            <w:tcW w:w="439" w:type="dxa"/>
            <w:tcBorders>
              <w:top w:val="nil"/>
              <w:left w:val="nil"/>
              <w:bottom w:val="single" w:sz="4" w:space="0" w:color="auto"/>
              <w:right w:val="single" w:sz="4" w:space="0" w:color="auto"/>
            </w:tcBorders>
            <w:shd w:val="clear" w:color="auto" w:fill="auto"/>
            <w:noWrap/>
            <w:vAlign w:val="center"/>
          </w:tcPr>
          <w:p w14:paraId="367F5A1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7</w:t>
            </w:r>
          </w:p>
        </w:tc>
        <w:tc>
          <w:tcPr>
            <w:tcW w:w="979" w:type="dxa"/>
            <w:tcBorders>
              <w:top w:val="nil"/>
              <w:left w:val="nil"/>
              <w:bottom w:val="single" w:sz="4" w:space="0" w:color="auto"/>
              <w:right w:val="single" w:sz="4" w:space="0" w:color="auto"/>
            </w:tcBorders>
            <w:shd w:val="clear" w:color="auto" w:fill="auto"/>
            <w:noWrap/>
            <w:vAlign w:val="center"/>
          </w:tcPr>
          <w:p w14:paraId="4EAF7227"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20.0%</w:t>
            </w:r>
          </w:p>
        </w:tc>
      </w:tr>
      <w:tr w:rsidR="004C199C" w:rsidRPr="00D22E6A" w14:paraId="1B49579F"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15E8F67C" w14:textId="77777777" w:rsidR="004C199C" w:rsidRPr="00D22E6A" w:rsidRDefault="004C199C" w:rsidP="00D22E6A">
            <w:pPr>
              <w:rPr>
                <w:rFonts w:ascii="Garamond" w:hAnsi="Garamond"/>
                <w:sz w:val="18"/>
                <w:szCs w:val="20"/>
              </w:rPr>
            </w:pPr>
            <w:r w:rsidRPr="00D22E6A">
              <w:rPr>
                <w:rFonts w:ascii="Garamond" w:hAnsi="Garamond"/>
                <w:sz w:val="18"/>
                <w:szCs w:val="20"/>
              </w:rPr>
              <w:t>Pismeno komuniciranje na hrvatskom jeziku.</w:t>
            </w:r>
          </w:p>
        </w:tc>
        <w:tc>
          <w:tcPr>
            <w:tcW w:w="463" w:type="dxa"/>
            <w:tcBorders>
              <w:top w:val="nil"/>
              <w:left w:val="nil"/>
              <w:bottom w:val="single" w:sz="4" w:space="0" w:color="auto"/>
              <w:right w:val="single" w:sz="4" w:space="0" w:color="auto"/>
            </w:tcBorders>
            <w:shd w:val="clear" w:color="auto" w:fill="auto"/>
            <w:noWrap/>
            <w:vAlign w:val="center"/>
          </w:tcPr>
          <w:p w14:paraId="2544B79C"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584496DD" w14:textId="77777777" w:rsidR="004C199C" w:rsidRPr="00D22E6A" w:rsidRDefault="004C199C" w:rsidP="00FD6308">
            <w:pPr>
              <w:jc w:val="center"/>
              <w:rPr>
                <w:rFonts w:ascii="Garamond" w:hAnsi="Garamond" w:cs="Arial"/>
                <w:sz w:val="16"/>
                <w:szCs w:val="18"/>
              </w:rPr>
            </w:pPr>
          </w:p>
        </w:tc>
        <w:tc>
          <w:tcPr>
            <w:tcW w:w="457" w:type="dxa"/>
            <w:tcBorders>
              <w:top w:val="nil"/>
              <w:left w:val="nil"/>
              <w:bottom w:val="single" w:sz="4" w:space="0" w:color="auto"/>
              <w:right w:val="single" w:sz="4" w:space="0" w:color="auto"/>
            </w:tcBorders>
            <w:shd w:val="clear" w:color="auto" w:fill="auto"/>
            <w:noWrap/>
            <w:vAlign w:val="center"/>
          </w:tcPr>
          <w:p w14:paraId="5A5C8928" w14:textId="77777777" w:rsidR="004C199C" w:rsidRPr="00D22E6A" w:rsidRDefault="004C199C" w:rsidP="00FD6308">
            <w:pPr>
              <w:jc w:val="center"/>
              <w:rPr>
                <w:rFonts w:ascii="Garamond" w:hAnsi="Garamond" w:cs="Arial"/>
                <w:b/>
                <w:sz w:val="16"/>
                <w:szCs w:val="20"/>
              </w:rPr>
            </w:pPr>
          </w:p>
        </w:tc>
        <w:tc>
          <w:tcPr>
            <w:tcW w:w="682" w:type="dxa"/>
            <w:tcBorders>
              <w:top w:val="nil"/>
              <w:left w:val="nil"/>
              <w:bottom w:val="single" w:sz="4" w:space="0" w:color="auto"/>
              <w:right w:val="single" w:sz="4" w:space="0" w:color="auto"/>
            </w:tcBorders>
            <w:shd w:val="clear" w:color="auto" w:fill="auto"/>
            <w:noWrap/>
            <w:vAlign w:val="center"/>
          </w:tcPr>
          <w:p w14:paraId="2B069A73"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375FFC3A"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785C1DBA"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00ED4E8D"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w:t>
            </w:r>
          </w:p>
        </w:tc>
        <w:tc>
          <w:tcPr>
            <w:tcW w:w="1016" w:type="dxa"/>
            <w:tcBorders>
              <w:top w:val="nil"/>
              <w:left w:val="nil"/>
              <w:bottom w:val="single" w:sz="4" w:space="0" w:color="auto"/>
              <w:right w:val="single" w:sz="4" w:space="0" w:color="auto"/>
            </w:tcBorders>
            <w:shd w:val="clear" w:color="auto" w:fill="auto"/>
            <w:noWrap/>
            <w:vAlign w:val="center"/>
          </w:tcPr>
          <w:p w14:paraId="2AEB32F1"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w:t>
            </w:r>
          </w:p>
        </w:tc>
        <w:tc>
          <w:tcPr>
            <w:tcW w:w="439" w:type="dxa"/>
            <w:tcBorders>
              <w:top w:val="nil"/>
              <w:left w:val="nil"/>
              <w:bottom w:val="single" w:sz="4" w:space="0" w:color="auto"/>
              <w:right w:val="single" w:sz="4" w:space="0" w:color="auto"/>
            </w:tcBorders>
            <w:shd w:val="clear" w:color="auto" w:fill="auto"/>
            <w:noWrap/>
            <w:vAlign w:val="center"/>
          </w:tcPr>
          <w:p w14:paraId="1C0E187A"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13</w:t>
            </w:r>
          </w:p>
        </w:tc>
        <w:tc>
          <w:tcPr>
            <w:tcW w:w="837" w:type="dxa"/>
            <w:tcBorders>
              <w:top w:val="nil"/>
              <w:left w:val="nil"/>
              <w:bottom w:val="single" w:sz="4" w:space="0" w:color="auto"/>
              <w:right w:val="single" w:sz="4" w:space="0" w:color="auto"/>
            </w:tcBorders>
            <w:shd w:val="clear" w:color="auto" w:fill="auto"/>
            <w:noWrap/>
            <w:vAlign w:val="center"/>
          </w:tcPr>
          <w:p w14:paraId="63CDC5E4"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37.1%</w:t>
            </w:r>
          </w:p>
        </w:tc>
        <w:tc>
          <w:tcPr>
            <w:tcW w:w="439" w:type="dxa"/>
            <w:tcBorders>
              <w:top w:val="nil"/>
              <w:left w:val="nil"/>
              <w:bottom w:val="single" w:sz="4" w:space="0" w:color="auto"/>
              <w:right w:val="single" w:sz="4" w:space="0" w:color="auto"/>
            </w:tcBorders>
            <w:shd w:val="clear" w:color="auto" w:fill="auto"/>
            <w:noWrap/>
            <w:vAlign w:val="center"/>
          </w:tcPr>
          <w:p w14:paraId="682D9B8C"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20</w:t>
            </w:r>
          </w:p>
        </w:tc>
        <w:tc>
          <w:tcPr>
            <w:tcW w:w="979" w:type="dxa"/>
            <w:tcBorders>
              <w:top w:val="nil"/>
              <w:left w:val="nil"/>
              <w:bottom w:val="single" w:sz="4" w:space="0" w:color="auto"/>
              <w:right w:val="single" w:sz="4" w:space="0" w:color="auto"/>
            </w:tcBorders>
            <w:shd w:val="clear" w:color="auto" w:fill="auto"/>
            <w:noWrap/>
            <w:vAlign w:val="center"/>
          </w:tcPr>
          <w:p w14:paraId="38B5389B"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57.1%</w:t>
            </w:r>
          </w:p>
        </w:tc>
      </w:tr>
      <w:tr w:rsidR="004C199C" w:rsidRPr="00D22E6A" w14:paraId="62773BA1" w14:textId="77777777" w:rsidTr="00AB2751">
        <w:trPr>
          <w:trHeight w:val="348"/>
        </w:trPr>
        <w:tc>
          <w:tcPr>
            <w:tcW w:w="1849" w:type="dxa"/>
            <w:tcBorders>
              <w:top w:val="nil"/>
              <w:left w:val="single" w:sz="4" w:space="0" w:color="auto"/>
              <w:bottom w:val="single" w:sz="4" w:space="0" w:color="auto"/>
              <w:right w:val="single" w:sz="4" w:space="0" w:color="auto"/>
            </w:tcBorders>
            <w:shd w:val="clear" w:color="auto" w:fill="auto"/>
            <w:vAlign w:val="bottom"/>
          </w:tcPr>
          <w:p w14:paraId="67B322E9" w14:textId="77777777" w:rsidR="004C199C" w:rsidRPr="00D22E6A" w:rsidRDefault="004C199C" w:rsidP="00D22E6A">
            <w:pPr>
              <w:rPr>
                <w:rFonts w:ascii="Garamond" w:hAnsi="Garamond"/>
                <w:sz w:val="18"/>
                <w:szCs w:val="20"/>
              </w:rPr>
            </w:pPr>
            <w:r w:rsidRPr="00D22E6A">
              <w:rPr>
                <w:rFonts w:ascii="Garamond" w:hAnsi="Garamond"/>
                <w:sz w:val="18"/>
                <w:szCs w:val="20"/>
              </w:rPr>
              <w:t xml:space="preserve">Komuniciranje na </w:t>
            </w:r>
            <w:r w:rsidRPr="00D22E6A">
              <w:rPr>
                <w:rFonts w:ascii="Garamond" w:hAnsi="Garamond"/>
                <w:sz w:val="18"/>
                <w:szCs w:val="20"/>
              </w:rPr>
              <w:lastRenderedPageBreak/>
              <w:t>stranom jeziku:</w:t>
            </w:r>
          </w:p>
        </w:tc>
        <w:tc>
          <w:tcPr>
            <w:tcW w:w="463" w:type="dxa"/>
            <w:tcBorders>
              <w:top w:val="nil"/>
              <w:left w:val="nil"/>
              <w:bottom w:val="single" w:sz="4" w:space="0" w:color="auto"/>
              <w:right w:val="single" w:sz="4" w:space="0" w:color="auto"/>
            </w:tcBorders>
            <w:shd w:val="clear" w:color="auto" w:fill="auto"/>
            <w:noWrap/>
            <w:vAlign w:val="center"/>
          </w:tcPr>
          <w:p w14:paraId="5E4F2EAB"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lastRenderedPageBreak/>
              <w:t>1</w:t>
            </w:r>
          </w:p>
        </w:tc>
        <w:tc>
          <w:tcPr>
            <w:tcW w:w="727" w:type="dxa"/>
            <w:tcBorders>
              <w:top w:val="nil"/>
              <w:left w:val="nil"/>
              <w:bottom w:val="single" w:sz="4" w:space="0" w:color="auto"/>
              <w:right w:val="single" w:sz="4" w:space="0" w:color="auto"/>
            </w:tcBorders>
            <w:shd w:val="clear" w:color="auto" w:fill="auto"/>
            <w:noWrap/>
            <w:vAlign w:val="center"/>
          </w:tcPr>
          <w:p w14:paraId="1EBE30C9"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57" w:type="dxa"/>
            <w:tcBorders>
              <w:top w:val="nil"/>
              <w:left w:val="nil"/>
              <w:bottom w:val="single" w:sz="4" w:space="0" w:color="auto"/>
              <w:right w:val="single" w:sz="4" w:space="0" w:color="auto"/>
            </w:tcBorders>
            <w:shd w:val="clear" w:color="auto" w:fill="auto"/>
            <w:noWrap/>
            <w:vAlign w:val="center"/>
          </w:tcPr>
          <w:p w14:paraId="0162609F"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682" w:type="dxa"/>
            <w:tcBorders>
              <w:top w:val="nil"/>
              <w:left w:val="nil"/>
              <w:bottom w:val="single" w:sz="4" w:space="0" w:color="auto"/>
              <w:right w:val="single" w:sz="4" w:space="0" w:color="auto"/>
            </w:tcBorders>
            <w:shd w:val="clear" w:color="auto" w:fill="auto"/>
            <w:noWrap/>
            <w:vAlign w:val="center"/>
          </w:tcPr>
          <w:p w14:paraId="36215FD2"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3965CDA3"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727" w:type="dxa"/>
            <w:tcBorders>
              <w:top w:val="nil"/>
              <w:left w:val="nil"/>
              <w:bottom w:val="single" w:sz="4" w:space="0" w:color="auto"/>
              <w:right w:val="single" w:sz="4" w:space="0" w:color="auto"/>
            </w:tcBorders>
            <w:shd w:val="clear" w:color="auto" w:fill="auto"/>
            <w:noWrap/>
            <w:vAlign w:val="center"/>
          </w:tcPr>
          <w:p w14:paraId="118EBD0F"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2BF7AFEF"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7</w:t>
            </w:r>
          </w:p>
        </w:tc>
        <w:tc>
          <w:tcPr>
            <w:tcW w:w="1016" w:type="dxa"/>
            <w:tcBorders>
              <w:top w:val="nil"/>
              <w:left w:val="nil"/>
              <w:bottom w:val="single" w:sz="4" w:space="0" w:color="auto"/>
              <w:right w:val="single" w:sz="4" w:space="0" w:color="auto"/>
            </w:tcBorders>
            <w:shd w:val="clear" w:color="auto" w:fill="auto"/>
            <w:noWrap/>
            <w:vAlign w:val="center"/>
          </w:tcPr>
          <w:p w14:paraId="5825223D"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20.0%</w:t>
            </w:r>
          </w:p>
        </w:tc>
        <w:tc>
          <w:tcPr>
            <w:tcW w:w="439" w:type="dxa"/>
            <w:tcBorders>
              <w:top w:val="nil"/>
              <w:left w:val="nil"/>
              <w:bottom w:val="single" w:sz="4" w:space="0" w:color="auto"/>
              <w:right w:val="single" w:sz="4" w:space="0" w:color="auto"/>
            </w:tcBorders>
            <w:shd w:val="clear" w:color="auto" w:fill="auto"/>
            <w:noWrap/>
            <w:vAlign w:val="center"/>
          </w:tcPr>
          <w:p w14:paraId="239F63C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16</w:t>
            </w:r>
          </w:p>
        </w:tc>
        <w:tc>
          <w:tcPr>
            <w:tcW w:w="837" w:type="dxa"/>
            <w:tcBorders>
              <w:top w:val="nil"/>
              <w:left w:val="nil"/>
              <w:bottom w:val="single" w:sz="4" w:space="0" w:color="auto"/>
              <w:right w:val="single" w:sz="4" w:space="0" w:color="auto"/>
            </w:tcBorders>
            <w:shd w:val="clear" w:color="auto" w:fill="auto"/>
            <w:noWrap/>
            <w:vAlign w:val="center"/>
          </w:tcPr>
          <w:p w14:paraId="34C3155E"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45.7%</w:t>
            </w:r>
          </w:p>
        </w:tc>
        <w:tc>
          <w:tcPr>
            <w:tcW w:w="439" w:type="dxa"/>
            <w:tcBorders>
              <w:top w:val="nil"/>
              <w:left w:val="nil"/>
              <w:bottom w:val="single" w:sz="4" w:space="0" w:color="auto"/>
              <w:right w:val="single" w:sz="4" w:space="0" w:color="auto"/>
            </w:tcBorders>
            <w:shd w:val="clear" w:color="auto" w:fill="auto"/>
            <w:noWrap/>
            <w:vAlign w:val="center"/>
          </w:tcPr>
          <w:p w14:paraId="3B1795B5"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9</w:t>
            </w:r>
          </w:p>
        </w:tc>
        <w:tc>
          <w:tcPr>
            <w:tcW w:w="979" w:type="dxa"/>
            <w:tcBorders>
              <w:top w:val="nil"/>
              <w:left w:val="nil"/>
              <w:bottom w:val="single" w:sz="4" w:space="0" w:color="auto"/>
              <w:right w:val="single" w:sz="4" w:space="0" w:color="auto"/>
            </w:tcBorders>
            <w:shd w:val="clear" w:color="auto" w:fill="auto"/>
            <w:noWrap/>
            <w:vAlign w:val="center"/>
          </w:tcPr>
          <w:p w14:paraId="12D72370"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25.7%</w:t>
            </w:r>
          </w:p>
        </w:tc>
      </w:tr>
      <w:tr w:rsidR="004C199C" w:rsidRPr="00D22E6A" w14:paraId="166E95B6" w14:textId="77777777" w:rsidTr="00AB2751">
        <w:trPr>
          <w:trHeight w:val="525"/>
        </w:trPr>
        <w:tc>
          <w:tcPr>
            <w:tcW w:w="1849" w:type="dxa"/>
            <w:tcBorders>
              <w:top w:val="nil"/>
              <w:left w:val="single" w:sz="4" w:space="0" w:color="auto"/>
              <w:bottom w:val="single" w:sz="4" w:space="0" w:color="auto"/>
              <w:right w:val="single" w:sz="4" w:space="0" w:color="auto"/>
            </w:tcBorders>
            <w:shd w:val="clear" w:color="auto" w:fill="auto"/>
            <w:vAlign w:val="bottom"/>
          </w:tcPr>
          <w:p w14:paraId="13377552" w14:textId="77777777" w:rsidR="004C199C" w:rsidRPr="00D22E6A" w:rsidRDefault="004C199C" w:rsidP="00D22E6A">
            <w:pPr>
              <w:rPr>
                <w:rFonts w:ascii="Garamond" w:hAnsi="Garamond"/>
                <w:sz w:val="18"/>
                <w:szCs w:val="20"/>
              </w:rPr>
            </w:pPr>
            <w:r w:rsidRPr="00D22E6A">
              <w:rPr>
                <w:rFonts w:ascii="Garamond" w:hAnsi="Garamond"/>
                <w:sz w:val="18"/>
                <w:szCs w:val="20"/>
              </w:rPr>
              <w:t>Komuniciranje na stranom jeziku:</w:t>
            </w:r>
          </w:p>
        </w:tc>
        <w:tc>
          <w:tcPr>
            <w:tcW w:w="463" w:type="dxa"/>
            <w:tcBorders>
              <w:top w:val="nil"/>
              <w:left w:val="nil"/>
              <w:bottom w:val="single" w:sz="4" w:space="0" w:color="auto"/>
              <w:right w:val="single" w:sz="4" w:space="0" w:color="auto"/>
            </w:tcBorders>
            <w:shd w:val="clear" w:color="auto" w:fill="auto"/>
            <w:noWrap/>
            <w:vAlign w:val="center"/>
          </w:tcPr>
          <w:p w14:paraId="519C787F"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7</w:t>
            </w:r>
          </w:p>
        </w:tc>
        <w:tc>
          <w:tcPr>
            <w:tcW w:w="727" w:type="dxa"/>
            <w:tcBorders>
              <w:top w:val="nil"/>
              <w:left w:val="nil"/>
              <w:bottom w:val="single" w:sz="4" w:space="0" w:color="auto"/>
              <w:right w:val="single" w:sz="4" w:space="0" w:color="auto"/>
            </w:tcBorders>
            <w:shd w:val="clear" w:color="auto" w:fill="auto"/>
            <w:noWrap/>
            <w:vAlign w:val="center"/>
          </w:tcPr>
          <w:p w14:paraId="7AC77254"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20.0%</w:t>
            </w:r>
          </w:p>
        </w:tc>
        <w:tc>
          <w:tcPr>
            <w:tcW w:w="457" w:type="dxa"/>
            <w:tcBorders>
              <w:top w:val="nil"/>
              <w:left w:val="nil"/>
              <w:bottom w:val="single" w:sz="4" w:space="0" w:color="auto"/>
              <w:right w:val="single" w:sz="4" w:space="0" w:color="auto"/>
            </w:tcBorders>
            <w:shd w:val="clear" w:color="auto" w:fill="auto"/>
            <w:noWrap/>
            <w:vAlign w:val="center"/>
          </w:tcPr>
          <w:p w14:paraId="507A0AAF"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3</w:t>
            </w:r>
          </w:p>
        </w:tc>
        <w:tc>
          <w:tcPr>
            <w:tcW w:w="682" w:type="dxa"/>
            <w:tcBorders>
              <w:top w:val="nil"/>
              <w:left w:val="nil"/>
              <w:bottom w:val="single" w:sz="4" w:space="0" w:color="auto"/>
              <w:right w:val="single" w:sz="4" w:space="0" w:color="auto"/>
            </w:tcBorders>
            <w:shd w:val="clear" w:color="auto" w:fill="auto"/>
            <w:noWrap/>
            <w:vAlign w:val="center"/>
          </w:tcPr>
          <w:p w14:paraId="74F8B350"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8.6%</w:t>
            </w:r>
          </w:p>
        </w:tc>
        <w:tc>
          <w:tcPr>
            <w:tcW w:w="439" w:type="dxa"/>
            <w:tcBorders>
              <w:top w:val="nil"/>
              <w:left w:val="nil"/>
              <w:bottom w:val="single" w:sz="4" w:space="0" w:color="auto"/>
              <w:right w:val="single" w:sz="4" w:space="0" w:color="auto"/>
            </w:tcBorders>
            <w:shd w:val="clear" w:color="auto" w:fill="auto"/>
            <w:noWrap/>
            <w:vAlign w:val="center"/>
          </w:tcPr>
          <w:p w14:paraId="0403F8CE"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20</w:t>
            </w:r>
          </w:p>
        </w:tc>
        <w:tc>
          <w:tcPr>
            <w:tcW w:w="727" w:type="dxa"/>
            <w:tcBorders>
              <w:top w:val="nil"/>
              <w:left w:val="nil"/>
              <w:bottom w:val="single" w:sz="4" w:space="0" w:color="auto"/>
              <w:right w:val="single" w:sz="4" w:space="0" w:color="auto"/>
            </w:tcBorders>
            <w:shd w:val="clear" w:color="auto" w:fill="auto"/>
            <w:noWrap/>
            <w:vAlign w:val="center"/>
          </w:tcPr>
          <w:p w14:paraId="276CAA50"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57.1%</w:t>
            </w:r>
          </w:p>
        </w:tc>
        <w:tc>
          <w:tcPr>
            <w:tcW w:w="439" w:type="dxa"/>
            <w:tcBorders>
              <w:top w:val="nil"/>
              <w:left w:val="nil"/>
              <w:bottom w:val="single" w:sz="4" w:space="0" w:color="auto"/>
              <w:right w:val="single" w:sz="4" w:space="0" w:color="auto"/>
            </w:tcBorders>
            <w:shd w:val="clear" w:color="auto" w:fill="auto"/>
            <w:noWrap/>
            <w:vAlign w:val="center"/>
          </w:tcPr>
          <w:p w14:paraId="0ECE90BD"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3</w:t>
            </w:r>
          </w:p>
        </w:tc>
        <w:tc>
          <w:tcPr>
            <w:tcW w:w="1016" w:type="dxa"/>
            <w:tcBorders>
              <w:top w:val="nil"/>
              <w:left w:val="nil"/>
              <w:bottom w:val="single" w:sz="4" w:space="0" w:color="auto"/>
              <w:right w:val="single" w:sz="4" w:space="0" w:color="auto"/>
            </w:tcBorders>
            <w:shd w:val="clear" w:color="auto" w:fill="auto"/>
            <w:noWrap/>
            <w:vAlign w:val="center"/>
          </w:tcPr>
          <w:p w14:paraId="259355B0"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8.6%</w:t>
            </w:r>
          </w:p>
        </w:tc>
        <w:tc>
          <w:tcPr>
            <w:tcW w:w="439" w:type="dxa"/>
            <w:tcBorders>
              <w:top w:val="nil"/>
              <w:left w:val="nil"/>
              <w:bottom w:val="single" w:sz="4" w:space="0" w:color="auto"/>
              <w:right w:val="single" w:sz="4" w:space="0" w:color="auto"/>
            </w:tcBorders>
            <w:shd w:val="clear" w:color="auto" w:fill="auto"/>
            <w:noWrap/>
            <w:vAlign w:val="center"/>
          </w:tcPr>
          <w:p w14:paraId="204B0F2A"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837" w:type="dxa"/>
            <w:tcBorders>
              <w:top w:val="nil"/>
              <w:left w:val="nil"/>
              <w:bottom w:val="single" w:sz="4" w:space="0" w:color="auto"/>
              <w:right w:val="single" w:sz="4" w:space="0" w:color="auto"/>
            </w:tcBorders>
            <w:shd w:val="clear" w:color="auto" w:fill="auto"/>
            <w:noWrap/>
            <w:vAlign w:val="center"/>
          </w:tcPr>
          <w:p w14:paraId="7A918A02"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3C686111"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979" w:type="dxa"/>
            <w:tcBorders>
              <w:top w:val="nil"/>
              <w:left w:val="nil"/>
              <w:bottom w:val="single" w:sz="4" w:space="0" w:color="auto"/>
              <w:right w:val="single" w:sz="4" w:space="0" w:color="auto"/>
            </w:tcBorders>
            <w:shd w:val="clear" w:color="auto" w:fill="auto"/>
            <w:noWrap/>
            <w:vAlign w:val="center"/>
          </w:tcPr>
          <w:p w14:paraId="0B60AA36"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r>
      <w:tr w:rsidR="004C199C" w:rsidRPr="00D22E6A" w14:paraId="138F9350"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2B723485" w14:textId="77777777" w:rsidR="004C199C" w:rsidRPr="00D22E6A" w:rsidRDefault="004C199C" w:rsidP="00D22E6A">
            <w:pPr>
              <w:rPr>
                <w:rFonts w:ascii="Garamond" w:hAnsi="Garamond"/>
                <w:sz w:val="18"/>
                <w:szCs w:val="20"/>
              </w:rPr>
            </w:pPr>
            <w:r w:rsidRPr="00D22E6A">
              <w:rPr>
                <w:rFonts w:ascii="Garamond" w:hAnsi="Garamond"/>
                <w:sz w:val="18"/>
                <w:szCs w:val="20"/>
              </w:rPr>
              <w:t>Komuniciranje na stranom jeziku:</w:t>
            </w:r>
          </w:p>
        </w:tc>
        <w:tc>
          <w:tcPr>
            <w:tcW w:w="463" w:type="dxa"/>
            <w:tcBorders>
              <w:top w:val="nil"/>
              <w:left w:val="nil"/>
              <w:bottom w:val="single" w:sz="4" w:space="0" w:color="auto"/>
              <w:right w:val="single" w:sz="4" w:space="0" w:color="auto"/>
            </w:tcBorders>
            <w:shd w:val="clear" w:color="auto" w:fill="auto"/>
            <w:noWrap/>
            <w:vAlign w:val="center"/>
          </w:tcPr>
          <w:p w14:paraId="57559E25"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9</w:t>
            </w:r>
          </w:p>
        </w:tc>
        <w:tc>
          <w:tcPr>
            <w:tcW w:w="727" w:type="dxa"/>
            <w:tcBorders>
              <w:top w:val="nil"/>
              <w:left w:val="nil"/>
              <w:bottom w:val="single" w:sz="4" w:space="0" w:color="auto"/>
              <w:right w:val="single" w:sz="4" w:space="0" w:color="auto"/>
            </w:tcBorders>
            <w:shd w:val="clear" w:color="auto" w:fill="auto"/>
            <w:noWrap/>
            <w:vAlign w:val="center"/>
          </w:tcPr>
          <w:p w14:paraId="0AA0C464"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25.7%</w:t>
            </w:r>
          </w:p>
        </w:tc>
        <w:tc>
          <w:tcPr>
            <w:tcW w:w="457" w:type="dxa"/>
            <w:tcBorders>
              <w:top w:val="nil"/>
              <w:left w:val="nil"/>
              <w:bottom w:val="single" w:sz="4" w:space="0" w:color="auto"/>
              <w:right w:val="single" w:sz="4" w:space="0" w:color="auto"/>
            </w:tcBorders>
            <w:shd w:val="clear" w:color="auto" w:fill="auto"/>
            <w:noWrap/>
            <w:vAlign w:val="center"/>
          </w:tcPr>
          <w:p w14:paraId="549AE6BA"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682" w:type="dxa"/>
            <w:tcBorders>
              <w:top w:val="nil"/>
              <w:left w:val="nil"/>
              <w:bottom w:val="single" w:sz="4" w:space="0" w:color="auto"/>
              <w:right w:val="single" w:sz="4" w:space="0" w:color="auto"/>
            </w:tcBorders>
            <w:shd w:val="clear" w:color="auto" w:fill="auto"/>
            <w:noWrap/>
            <w:vAlign w:val="center"/>
          </w:tcPr>
          <w:p w14:paraId="55924277"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670CA15A"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20</w:t>
            </w:r>
          </w:p>
        </w:tc>
        <w:tc>
          <w:tcPr>
            <w:tcW w:w="727" w:type="dxa"/>
            <w:tcBorders>
              <w:top w:val="nil"/>
              <w:left w:val="nil"/>
              <w:bottom w:val="single" w:sz="4" w:space="0" w:color="auto"/>
              <w:right w:val="single" w:sz="4" w:space="0" w:color="auto"/>
            </w:tcBorders>
            <w:shd w:val="clear" w:color="auto" w:fill="auto"/>
            <w:noWrap/>
            <w:vAlign w:val="center"/>
          </w:tcPr>
          <w:p w14:paraId="6A96D687"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57.1%</w:t>
            </w:r>
          </w:p>
        </w:tc>
        <w:tc>
          <w:tcPr>
            <w:tcW w:w="439" w:type="dxa"/>
            <w:tcBorders>
              <w:top w:val="nil"/>
              <w:left w:val="nil"/>
              <w:bottom w:val="single" w:sz="4" w:space="0" w:color="auto"/>
              <w:right w:val="single" w:sz="4" w:space="0" w:color="auto"/>
            </w:tcBorders>
            <w:shd w:val="clear" w:color="auto" w:fill="auto"/>
            <w:noWrap/>
            <w:vAlign w:val="center"/>
          </w:tcPr>
          <w:p w14:paraId="37B0FB45"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w:t>
            </w:r>
          </w:p>
        </w:tc>
        <w:tc>
          <w:tcPr>
            <w:tcW w:w="1016" w:type="dxa"/>
            <w:tcBorders>
              <w:top w:val="nil"/>
              <w:left w:val="nil"/>
              <w:bottom w:val="single" w:sz="4" w:space="0" w:color="auto"/>
              <w:right w:val="single" w:sz="4" w:space="0" w:color="auto"/>
            </w:tcBorders>
            <w:shd w:val="clear" w:color="auto" w:fill="auto"/>
            <w:noWrap/>
            <w:vAlign w:val="center"/>
          </w:tcPr>
          <w:p w14:paraId="1BA45412"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w:t>
            </w:r>
          </w:p>
        </w:tc>
        <w:tc>
          <w:tcPr>
            <w:tcW w:w="439" w:type="dxa"/>
            <w:tcBorders>
              <w:top w:val="nil"/>
              <w:left w:val="nil"/>
              <w:bottom w:val="single" w:sz="4" w:space="0" w:color="auto"/>
              <w:right w:val="single" w:sz="4" w:space="0" w:color="auto"/>
            </w:tcBorders>
            <w:shd w:val="clear" w:color="auto" w:fill="auto"/>
            <w:noWrap/>
            <w:vAlign w:val="center"/>
          </w:tcPr>
          <w:p w14:paraId="0A39ED6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w:t>
            </w:r>
          </w:p>
        </w:tc>
        <w:tc>
          <w:tcPr>
            <w:tcW w:w="837" w:type="dxa"/>
            <w:tcBorders>
              <w:top w:val="nil"/>
              <w:left w:val="nil"/>
              <w:bottom w:val="single" w:sz="4" w:space="0" w:color="auto"/>
              <w:right w:val="single" w:sz="4" w:space="0" w:color="auto"/>
            </w:tcBorders>
            <w:shd w:val="clear" w:color="auto" w:fill="auto"/>
            <w:noWrap/>
            <w:vAlign w:val="center"/>
          </w:tcPr>
          <w:p w14:paraId="6B54C74E"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w:t>
            </w:r>
          </w:p>
        </w:tc>
        <w:tc>
          <w:tcPr>
            <w:tcW w:w="439" w:type="dxa"/>
            <w:tcBorders>
              <w:top w:val="nil"/>
              <w:left w:val="nil"/>
              <w:bottom w:val="single" w:sz="4" w:space="0" w:color="auto"/>
              <w:right w:val="single" w:sz="4" w:space="0" w:color="auto"/>
            </w:tcBorders>
            <w:shd w:val="clear" w:color="auto" w:fill="auto"/>
            <w:noWrap/>
            <w:vAlign w:val="center"/>
          </w:tcPr>
          <w:p w14:paraId="2E6EDB19"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979" w:type="dxa"/>
            <w:tcBorders>
              <w:top w:val="nil"/>
              <w:left w:val="nil"/>
              <w:bottom w:val="single" w:sz="4" w:space="0" w:color="auto"/>
              <w:right w:val="single" w:sz="4" w:space="0" w:color="auto"/>
            </w:tcBorders>
            <w:shd w:val="clear" w:color="auto" w:fill="auto"/>
            <w:noWrap/>
            <w:vAlign w:val="center"/>
          </w:tcPr>
          <w:p w14:paraId="6DD806F3"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r>
      <w:tr w:rsidR="004C199C" w:rsidRPr="00D22E6A" w14:paraId="30AAE006"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0613216F" w14:textId="77777777" w:rsidR="004C199C" w:rsidRPr="00D22E6A" w:rsidRDefault="004C199C" w:rsidP="00D22E6A">
            <w:pPr>
              <w:rPr>
                <w:rFonts w:ascii="Garamond" w:hAnsi="Garamond"/>
                <w:sz w:val="18"/>
                <w:szCs w:val="20"/>
              </w:rPr>
            </w:pPr>
            <w:r w:rsidRPr="00D22E6A">
              <w:rPr>
                <w:rFonts w:ascii="Garamond" w:hAnsi="Garamond"/>
                <w:sz w:val="18"/>
                <w:szCs w:val="20"/>
              </w:rPr>
              <w:t>Matematička pismenost i osnovna znanja iz znanosti i tehnologije:</w:t>
            </w:r>
          </w:p>
        </w:tc>
        <w:tc>
          <w:tcPr>
            <w:tcW w:w="463" w:type="dxa"/>
            <w:tcBorders>
              <w:top w:val="nil"/>
              <w:left w:val="nil"/>
              <w:bottom w:val="single" w:sz="4" w:space="0" w:color="auto"/>
              <w:right w:val="single" w:sz="4" w:space="0" w:color="auto"/>
            </w:tcBorders>
            <w:shd w:val="clear" w:color="auto" w:fill="auto"/>
            <w:noWrap/>
            <w:vAlign w:val="center"/>
          </w:tcPr>
          <w:p w14:paraId="26F649BC"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4</w:t>
            </w:r>
          </w:p>
        </w:tc>
        <w:tc>
          <w:tcPr>
            <w:tcW w:w="727" w:type="dxa"/>
            <w:tcBorders>
              <w:top w:val="nil"/>
              <w:left w:val="nil"/>
              <w:bottom w:val="single" w:sz="4" w:space="0" w:color="auto"/>
              <w:right w:val="single" w:sz="4" w:space="0" w:color="auto"/>
            </w:tcBorders>
            <w:shd w:val="clear" w:color="auto" w:fill="auto"/>
            <w:noWrap/>
            <w:vAlign w:val="center"/>
          </w:tcPr>
          <w:p w14:paraId="517783CB"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11.4%</w:t>
            </w:r>
          </w:p>
        </w:tc>
        <w:tc>
          <w:tcPr>
            <w:tcW w:w="457" w:type="dxa"/>
            <w:tcBorders>
              <w:top w:val="nil"/>
              <w:left w:val="nil"/>
              <w:bottom w:val="single" w:sz="4" w:space="0" w:color="auto"/>
              <w:right w:val="single" w:sz="4" w:space="0" w:color="auto"/>
            </w:tcBorders>
            <w:shd w:val="clear" w:color="auto" w:fill="auto"/>
            <w:noWrap/>
            <w:vAlign w:val="center"/>
          </w:tcPr>
          <w:p w14:paraId="7107DC0F"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3</w:t>
            </w:r>
          </w:p>
        </w:tc>
        <w:tc>
          <w:tcPr>
            <w:tcW w:w="682" w:type="dxa"/>
            <w:tcBorders>
              <w:top w:val="nil"/>
              <w:left w:val="nil"/>
              <w:bottom w:val="single" w:sz="4" w:space="0" w:color="auto"/>
              <w:right w:val="single" w:sz="4" w:space="0" w:color="auto"/>
            </w:tcBorders>
            <w:shd w:val="clear" w:color="auto" w:fill="auto"/>
            <w:noWrap/>
            <w:vAlign w:val="center"/>
          </w:tcPr>
          <w:p w14:paraId="55921911"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8.6%</w:t>
            </w:r>
          </w:p>
        </w:tc>
        <w:tc>
          <w:tcPr>
            <w:tcW w:w="439" w:type="dxa"/>
            <w:tcBorders>
              <w:top w:val="nil"/>
              <w:left w:val="nil"/>
              <w:bottom w:val="single" w:sz="4" w:space="0" w:color="auto"/>
              <w:right w:val="single" w:sz="4" w:space="0" w:color="auto"/>
            </w:tcBorders>
            <w:shd w:val="clear" w:color="auto" w:fill="auto"/>
            <w:noWrap/>
            <w:vAlign w:val="center"/>
          </w:tcPr>
          <w:p w14:paraId="60D8977C"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13</w:t>
            </w:r>
          </w:p>
        </w:tc>
        <w:tc>
          <w:tcPr>
            <w:tcW w:w="727" w:type="dxa"/>
            <w:tcBorders>
              <w:top w:val="nil"/>
              <w:left w:val="nil"/>
              <w:bottom w:val="single" w:sz="4" w:space="0" w:color="auto"/>
              <w:right w:val="single" w:sz="4" w:space="0" w:color="auto"/>
            </w:tcBorders>
            <w:shd w:val="clear" w:color="auto" w:fill="auto"/>
            <w:noWrap/>
            <w:vAlign w:val="center"/>
          </w:tcPr>
          <w:p w14:paraId="703868FB"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37.1%</w:t>
            </w:r>
          </w:p>
        </w:tc>
        <w:tc>
          <w:tcPr>
            <w:tcW w:w="439" w:type="dxa"/>
            <w:tcBorders>
              <w:top w:val="nil"/>
              <w:left w:val="nil"/>
              <w:bottom w:val="single" w:sz="4" w:space="0" w:color="auto"/>
              <w:right w:val="single" w:sz="4" w:space="0" w:color="auto"/>
            </w:tcBorders>
            <w:shd w:val="clear" w:color="auto" w:fill="auto"/>
            <w:noWrap/>
            <w:vAlign w:val="center"/>
          </w:tcPr>
          <w:p w14:paraId="3F204578"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7</w:t>
            </w:r>
          </w:p>
        </w:tc>
        <w:tc>
          <w:tcPr>
            <w:tcW w:w="1016" w:type="dxa"/>
            <w:tcBorders>
              <w:top w:val="nil"/>
              <w:left w:val="nil"/>
              <w:bottom w:val="single" w:sz="4" w:space="0" w:color="auto"/>
              <w:right w:val="single" w:sz="4" w:space="0" w:color="auto"/>
            </w:tcBorders>
            <w:shd w:val="clear" w:color="auto" w:fill="auto"/>
            <w:noWrap/>
            <w:vAlign w:val="center"/>
          </w:tcPr>
          <w:p w14:paraId="5415CFCE"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20.0%</w:t>
            </w:r>
          </w:p>
        </w:tc>
        <w:tc>
          <w:tcPr>
            <w:tcW w:w="439" w:type="dxa"/>
            <w:tcBorders>
              <w:top w:val="nil"/>
              <w:left w:val="nil"/>
              <w:bottom w:val="single" w:sz="4" w:space="0" w:color="auto"/>
              <w:right w:val="single" w:sz="4" w:space="0" w:color="auto"/>
            </w:tcBorders>
            <w:shd w:val="clear" w:color="auto" w:fill="auto"/>
            <w:noWrap/>
            <w:vAlign w:val="center"/>
          </w:tcPr>
          <w:p w14:paraId="63D1E90D"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5</w:t>
            </w:r>
          </w:p>
        </w:tc>
        <w:tc>
          <w:tcPr>
            <w:tcW w:w="837" w:type="dxa"/>
            <w:tcBorders>
              <w:top w:val="nil"/>
              <w:left w:val="nil"/>
              <w:bottom w:val="single" w:sz="4" w:space="0" w:color="auto"/>
              <w:right w:val="single" w:sz="4" w:space="0" w:color="auto"/>
            </w:tcBorders>
            <w:shd w:val="clear" w:color="auto" w:fill="auto"/>
            <w:noWrap/>
            <w:vAlign w:val="center"/>
          </w:tcPr>
          <w:p w14:paraId="06E6820D"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14.3%</w:t>
            </w:r>
          </w:p>
        </w:tc>
        <w:tc>
          <w:tcPr>
            <w:tcW w:w="439" w:type="dxa"/>
            <w:tcBorders>
              <w:top w:val="nil"/>
              <w:left w:val="nil"/>
              <w:bottom w:val="single" w:sz="4" w:space="0" w:color="auto"/>
              <w:right w:val="single" w:sz="4" w:space="0" w:color="auto"/>
            </w:tcBorders>
            <w:shd w:val="clear" w:color="auto" w:fill="auto"/>
            <w:noWrap/>
            <w:vAlign w:val="center"/>
          </w:tcPr>
          <w:p w14:paraId="5417D688"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w:t>
            </w:r>
          </w:p>
        </w:tc>
        <w:tc>
          <w:tcPr>
            <w:tcW w:w="979" w:type="dxa"/>
            <w:tcBorders>
              <w:top w:val="nil"/>
              <w:left w:val="nil"/>
              <w:bottom w:val="single" w:sz="4" w:space="0" w:color="auto"/>
              <w:right w:val="single" w:sz="4" w:space="0" w:color="auto"/>
            </w:tcBorders>
            <w:shd w:val="clear" w:color="auto" w:fill="auto"/>
            <w:noWrap/>
            <w:vAlign w:val="center"/>
          </w:tcPr>
          <w:p w14:paraId="318E06E2"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w:t>
            </w:r>
          </w:p>
        </w:tc>
      </w:tr>
      <w:tr w:rsidR="004C199C" w:rsidRPr="00D22E6A" w14:paraId="7E532AC4"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26610A71" w14:textId="77777777" w:rsidR="004C199C" w:rsidRPr="00D22E6A" w:rsidRDefault="004C199C" w:rsidP="00D22E6A">
            <w:pPr>
              <w:rPr>
                <w:rFonts w:ascii="Garamond" w:hAnsi="Garamond"/>
                <w:sz w:val="18"/>
                <w:szCs w:val="20"/>
              </w:rPr>
            </w:pPr>
            <w:r w:rsidRPr="00D22E6A">
              <w:rPr>
                <w:rFonts w:ascii="Garamond" w:hAnsi="Garamond"/>
                <w:sz w:val="18"/>
                <w:szCs w:val="20"/>
              </w:rPr>
              <w:t>Poznavanje rada na računalu:</w:t>
            </w:r>
          </w:p>
        </w:tc>
        <w:tc>
          <w:tcPr>
            <w:tcW w:w="463" w:type="dxa"/>
            <w:tcBorders>
              <w:top w:val="nil"/>
              <w:left w:val="nil"/>
              <w:bottom w:val="single" w:sz="4" w:space="0" w:color="auto"/>
              <w:right w:val="single" w:sz="4" w:space="0" w:color="auto"/>
            </w:tcBorders>
            <w:shd w:val="clear" w:color="auto" w:fill="auto"/>
            <w:noWrap/>
            <w:vAlign w:val="center"/>
          </w:tcPr>
          <w:p w14:paraId="73DA56BB"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1A3E414B" w14:textId="77777777" w:rsidR="004C199C" w:rsidRPr="00D22E6A" w:rsidRDefault="004C199C" w:rsidP="00FD6308">
            <w:pPr>
              <w:jc w:val="center"/>
              <w:rPr>
                <w:rFonts w:ascii="Garamond" w:hAnsi="Garamond" w:cs="Arial"/>
                <w:sz w:val="16"/>
                <w:szCs w:val="18"/>
              </w:rPr>
            </w:pPr>
          </w:p>
        </w:tc>
        <w:tc>
          <w:tcPr>
            <w:tcW w:w="457" w:type="dxa"/>
            <w:tcBorders>
              <w:top w:val="nil"/>
              <w:left w:val="nil"/>
              <w:bottom w:val="single" w:sz="4" w:space="0" w:color="auto"/>
              <w:right w:val="single" w:sz="4" w:space="0" w:color="auto"/>
            </w:tcBorders>
            <w:shd w:val="clear" w:color="auto" w:fill="auto"/>
            <w:noWrap/>
            <w:vAlign w:val="center"/>
          </w:tcPr>
          <w:p w14:paraId="615B8960" w14:textId="77777777" w:rsidR="004C199C" w:rsidRPr="00D22E6A" w:rsidRDefault="004C199C" w:rsidP="00FD6308">
            <w:pPr>
              <w:jc w:val="center"/>
              <w:rPr>
                <w:rFonts w:ascii="Garamond" w:hAnsi="Garamond" w:cs="Arial"/>
                <w:b/>
                <w:sz w:val="16"/>
                <w:szCs w:val="20"/>
              </w:rPr>
            </w:pPr>
          </w:p>
        </w:tc>
        <w:tc>
          <w:tcPr>
            <w:tcW w:w="682" w:type="dxa"/>
            <w:tcBorders>
              <w:top w:val="nil"/>
              <w:left w:val="nil"/>
              <w:bottom w:val="single" w:sz="4" w:space="0" w:color="auto"/>
              <w:right w:val="single" w:sz="4" w:space="0" w:color="auto"/>
            </w:tcBorders>
            <w:shd w:val="clear" w:color="auto" w:fill="auto"/>
            <w:noWrap/>
            <w:vAlign w:val="center"/>
          </w:tcPr>
          <w:p w14:paraId="0FB20B62"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3C6B6A78"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4</w:t>
            </w:r>
          </w:p>
        </w:tc>
        <w:tc>
          <w:tcPr>
            <w:tcW w:w="727" w:type="dxa"/>
            <w:tcBorders>
              <w:top w:val="nil"/>
              <w:left w:val="nil"/>
              <w:bottom w:val="single" w:sz="4" w:space="0" w:color="auto"/>
              <w:right w:val="single" w:sz="4" w:space="0" w:color="auto"/>
            </w:tcBorders>
            <w:shd w:val="clear" w:color="auto" w:fill="auto"/>
            <w:noWrap/>
            <w:vAlign w:val="center"/>
          </w:tcPr>
          <w:p w14:paraId="7FE05C73"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11.4%</w:t>
            </w:r>
          </w:p>
        </w:tc>
        <w:tc>
          <w:tcPr>
            <w:tcW w:w="439" w:type="dxa"/>
            <w:tcBorders>
              <w:top w:val="nil"/>
              <w:left w:val="nil"/>
              <w:bottom w:val="single" w:sz="4" w:space="0" w:color="auto"/>
              <w:right w:val="single" w:sz="4" w:space="0" w:color="auto"/>
            </w:tcBorders>
            <w:shd w:val="clear" w:color="auto" w:fill="auto"/>
            <w:noWrap/>
            <w:vAlign w:val="center"/>
          </w:tcPr>
          <w:p w14:paraId="5D47A65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21</w:t>
            </w:r>
          </w:p>
        </w:tc>
        <w:tc>
          <w:tcPr>
            <w:tcW w:w="1016" w:type="dxa"/>
            <w:tcBorders>
              <w:top w:val="nil"/>
              <w:left w:val="nil"/>
              <w:bottom w:val="single" w:sz="4" w:space="0" w:color="auto"/>
              <w:right w:val="single" w:sz="4" w:space="0" w:color="auto"/>
            </w:tcBorders>
            <w:shd w:val="clear" w:color="auto" w:fill="auto"/>
            <w:noWrap/>
            <w:vAlign w:val="center"/>
          </w:tcPr>
          <w:p w14:paraId="20C4DCC7"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60.0%</w:t>
            </w:r>
          </w:p>
        </w:tc>
        <w:tc>
          <w:tcPr>
            <w:tcW w:w="439" w:type="dxa"/>
            <w:tcBorders>
              <w:top w:val="nil"/>
              <w:left w:val="nil"/>
              <w:bottom w:val="single" w:sz="4" w:space="0" w:color="auto"/>
              <w:right w:val="single" w:sz="4" w:space="0" w:color="auto"/>
            </w:tcBorders>
            <w:shd w:val="clear" w:color="auto" w:fill="auto"/>
            <w:noWrap/>
            <w:vAlign w:val="center"/>
          </w:tcPr>
          <w:p w14:paraId="3B56863A"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9</w:t>
            </w:r>
          </w:p>
        </w:tc>
        <w:tc>
          <w:tcPr>
            <w:tcW w:w="837" w:type="dxa"/>
            <w:tcBorders>
              <w:top w:val="nil"/>
              <w:left w:val="nil"/>
              <w:bottom w:val="single" w:sz="4" w:space="0" w:color="auto"/>
              <w:right w:val="single" w:sz="4" w:space="0" w:color="auto"/>
            </w:tcBorders>
            <w:shd w:val="clear" w:color="auto" w:fill="auto"/>
            <w:noWrap/>
            <w:vAlign w:val="center"/>
          </w:tcPr>
          <w:p w14:paraId="016820F0"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25.7%</w:t>
            </w:r>
          </w:p>
        </w:tc>
        <w:tc>
          <w:tcPr>
            <w:tcW w:w="439" w:type="dxa"/>
            <w:tcBorders>
              <w:top w:val="nil"/>
              <w:left w:val="nil"/>
              <w:bottom w:val="single" w:sz="4" w:space="0" w:color="auto"/>
              <w:right w:val="single" w:sz="4" w:space="0" w:color="auto"/>
            </w:tcBorders>
            <w:shd w:val="clear" w:color="auto" w:fill="auto"/>
            <w:noWrap/>
            <w:vAlign w:val="center"/>
          </w:tcPr>
          <w:p w14:paraId="12C43DB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979" w:type="dxa"/>
            <w:tcBorders>
              <w:top w:val="nil"/>
              <w:left w:val="nil"/>
              <w:bottom w:val="single" w:sz="4" w:space="0" w:color="auto"/>
              <w:right w:val="single" w:sz="4" w:space="0" w:color="auto"/>
            </w:tcBorders>
            <w:shd w:val="clear" w:color="auto" w:fill="auto"/>
            <w:noWrap/>
            <w:vAlign w:val="center"/>
          </w:tcPr>
          <w:p w14:paraId="0D7FE3CF"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r>
      <w:tr w:rsidR="004C199C" w:rsidRPr="00D22E6A" w14:paraId="361D3F8A"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579C89FD" w14:textId="77777777" w:rsidR="004C199C" w:rsidRPr="00D22E6A" w:rsidRDefault="004C199C" w:rsidP="00D22E6A">
            <w:pPr>
              <w:rPr>
                <w:rFonts w:ascii="Garamond" w:hAnsi="Garamond"/>
                <w:sz w:val="18"/>
                <w:szCs w:val="20"/>
              </w:rPr>
            </w:pPr>
            <w:r w:rsidRPr="00D22E6A">
              <w:rPr>
                <w:rFonts w:ascii="Garamond" w:hAnsi="Garamond"/>
                <w:sz w:val="18"/>
                <w:szCs w:val="20"/>
              </w:rPr>
              <w:t>Spremnost na učenje:</w:t>
            </w:r>
          </w:p>
        </w:tc>
        <w:tc>
          <w:tcPr>
            <w:tcW w:w="463" w:type="dxa"/>
            <w:tcBorders>
              <w:top w:val="nil"/>
              <w:left w:val="nil"/>
              <w:bottom w:val="single" w:sz="4" w:space="0" w:color="auto"/>
              <w:right w:val="single" w:sz="4" w:space="0" w:color="auto"/>
            </w:tcBorders>
            <w:shd w:val="clear" w:color="auto" w:fill="auto"/>
            <w:noWrap/>
            <w:vAlign w:val="center"/>
          </w:tcPr>
          <w:p w14:paraId="2B669CFB"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727" w:type="dxa"/>
            <w:tcBorders>
              <w:top w:val="nil"/>
              <w:left w:val="nil"/>
              <w:bottom w:val="single" w:sz="4" w:space="0" w:color="auto"/>
              <w:right w:val="single" w:sz="4" w:space="0" w:color="auto"/>
            </w:tcBorders>
            <w:shd w:val="clear" w:color="auto" w:fill="auto"/>
            <w:noWrap/>
            <w:vAlign w:val="center"/>
          </w:tcPr>
          <w:p w14:paraId="1AA11C82"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57" w:type="dxa"/>
            <w:tcBorders>
              <w:top w:val="nil"/>
              <w:left w:val="nil"/>
              <w:bottom w:val="single" w:sz="4" w:space="0" w:color="auto"/>
              <w:right w:val="single" w:sz="4" w:space="0" w:color="auto"/>
            </w:tcBorders>
            <w:shd w:val="clear" w:color="auto" w:fill="auto"/>
            <w:noWrap/>
            <w:vAlign w:val="center"/>
          </w:tcPr>
          <w:p w14:paraId="31CF5A1B"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682" w:type="dxa"/>
            <w:tcBorders>
              <w:top w:val="nil"/>
              <w:left w:val="nil"/>
              <w:bottom w:val="single" w:sz="4" w:space="0" w:color="auto"/>
              <w:right w:val="single" w:sz="4" w:space="0" w:color="auto"/>
            </w:tcBorders>
            <w:shd w:val="clear" w:color="auto" w:fill="auto"/>
            <w:noWrap/>
            <w:vAlign w:val="center"/>
          </w:tcPr>
          <w:p w14:paraId="7AC07E18"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45B2591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727" w:type="dxa"/>
            <w:tcBorders>
              <w:top w:val="nil"/>
              <w:left w:val="nil"/>
              <w:bottom w:val="single" w:sz="4" w:space="0" w:color="auto"/>
              <w:right w:val="single" w:sz="4" w:space="0" w:color="auto"/>
            </w:tcBorders>
            <w:shd w:val="clear" w:color="auto" w:fill="auto"/>
            <w:noWrap/>
            <w:vAlign w:val="center"/>
          </w:tcPr>
          <w:p w14:paraId="66101F91"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1397EC93" w14:textId="77777777" w:rsidR="004C199C" w:rsidRPr="00D22E6A" w:rsidRDefault="004C199C" w:rsidP="00FD6308">
            <w:pPr>
              <w:jc w:val="center"/>
              <w:rPr>
                <w:rFonts w:ascii="Garamond" w:hAnsi="Garamond" w:cs="Arial"/>
                <w:b/>
                <w:sz w:val="16"/>
                <w:szCs w:val="20"/>
              </w:rPr>
            </w:pPr>
          </w:p>
        </w:tc>
        <w:tc>
          <w:tcPr>
            <w:tcW w:w="1016" w:type="dxa"/>
            <w:tcBorders>
              <w:top w:val="nil"/>
              <w:left w:val="nil"/>
              <w:bottom w:val="single" w:sz="4" w:space="0" w:color="auto"/>
              <w:right w:val="single" w:sz="4" w:space="0" w:color="auto"/>
            </w:tcBorders>
            <w:shd w:val="clear" w:color="auto" w:fill="auto"/>
            <w:noWrap/>
            <w:vAlign w:val="center"/>
          </w:tcPr>
          <w:p w14:paraId="465B7049"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3CEF72CB"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9</w:t>
            </w:r>
          </w:p>
        </w:tc>
        <w:tc>
          <w:tcPr>
            <w:tcW w:w="837" w:type="dxa"/>
            <w:tcBorders>
              <w:top w:val="nil"/>
              <w:left w:val="nil"/>
              <w:bottom w:val="single" w:sz="4" w:space="0" w:color="auto"/>
              <w:right w:val="single" w:sz="4" w:space="0" w:color="auto"/>
            </w:tcBorders>
            <w:shd w:val="clear" w:color="auto" w:fill="auto"/>
            <w:noWrap/>
            <w:vAlign w:val="center"/>
          </w:tcPr>
          <w:p w14:paraId="49139A28"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25.7%</w:t>
            </w:r>
          </w:p>
        </w:tc>
        <w:tc>
          <w:tcPr>
            <w:tcW w:w="439" w:type="dxa"/>
            <w:tcBorders>
              <w:top w:val="nil"/>
              <w:left w:val="nil"/>
              <w:bottom w:val="single" w:sz="4" w:space="0" w:color="auto"/>
              <w:right w:val="single" w:sz="4" w:space="0" w:color="auto"/>
            </w:tcBorders>
            <w:shd w:val="clear" w:color="auto" w:fill="auto"/>
            <w:noWrap/>
            <w:vAlign w:val="center"/>
          </w:tcPr>
          <w:p w14:paraId="100DC428"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23</w:t>
            </w:r>
          </w:p>
        </w:tc>
        <w:tc>
          <w:tcPr>
            <w:tcW w:w="979" w:type="dxa"/>
            <w:tcBorders>
              <w:top w:val="nil"/>
              <w:left w:val="nil"/>
              <w:bottom w:val="single" w:sz="4" w:space="0" w:color="auto"/>
              <w:right w:val="single" w:sz="4" w:space="0" w:color="auto"/>
            </w:tcBorders>
            <w:shd w:val="clear" w:color="auto" w:fill="auto"/>
            <w:noWrap/>
            <w:vAlign w:val="center"/>
          </w:tcPr>
          <w:p w14:paraId="7B2ADAEA"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65.7%</w:t>
            </w:r>
          </w:p>
        </w:tc>
      </w:tr>
      <w:tr w:rsidR="004C199C" w:rsidRPr="00D22E6A" w14:paraId="1B3E714F"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1B1B66C7" w14:textId="77777777" w:rsidR="004C199C" w:rsidRPr="00D22E6A" w:rsidRDefault="004C199C" w:rsidP="00D22E6A">
            <w:pPr>
              <w:rPr>
                <w:rFonts w:ascii="Garamond" w:hAnsi="Garamond"/>
                <w:sz w:val="18"/>
                <w:szCs w:val="20"/>
              </w:rPr>
            </w:pPr>
            <w:proofErr w:type="spellStart"/>
            <w:r w:rsidRPr="00D22E6A">
              <w:rPr>
                <w:rFonts w:ascii="Garamond" w:hAnsi="Garamond"/>
                <w:sz w:val="18"/>
                <w:szCs w:val="20"/>
              </w:rPr>
              <w:t>Inicijativnost</w:t>
            </w:r>
            <w:proofErr w:type="spellEnd"/>
            <w:r w:rsidRPr="00D22E6A">
              <w:rPr>
                <w:rFonts w:ascii="Garamond" w:hAnsi="Garamond"/>
                <w:sz w:val="18"/>
                <w:szCs w:val="20"/>
              </w:rPr>
              <w:t xml:space="preserve"> i poduzetnost:</w:t>
            </w:r>
          </w:p>
        </w:tc>
        <w:tc>
          <w:tcPr>
            <w:tcW w:w="463" w:type="dxa"/>
            <w:tcBorders>
              <w:top w:val="nil"/>
              <w:left w:val="nil"/>
              <w:bottom w:val="single" w:sz="4" w:space="0" w:color="auto"/>
              <w:right w:val="single" w:sz="4" w:space="0" w:color="auto"/>
            </w:tcBorders>
            <w:shd w:val="clear" w:color="auto" w:fill="auto"/>
            <w:noWrap/>
            <w:vAlign w:val="center"/>
          </w:tcPr>
          <w:p w14:paraId="0542AB60"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69B53580" w14:textId="77777777" w:rsidR="004C199C" w:rsidRPr="00D22E6A" w:rsidRDefault="004C199C" w:rsidP="00FD6308">
            <w:pPr>
              <w:jc w:val="center"/>
              <w:rPr>
                <w:rFonts w:ascii="Garamond" w:hAnsi="Garamond" w:cs="Arial"/>
                <w:sz w:val="16"/>
                <w:szCs w:val="18"/>
              </w:rPr>
            </w:pPr>
          </w:p>
        </w:tc>
        <w:tc>
          <w:tcPr>
            <w:tcW w:w="457" w:type="dxa"/>
            <w:tcBorders>
              <w:top w:val="nil"/>
              <w:left w:val="nil"/>
              <w:bottom w:val="single" w:sz="4" w:space="0" w:color="auto"/>
              <w:right w:val="single" w:sz="4" w:space="0" w:color="auto"/>
            </w:tcBorders>
            <w:shd w:val="clear" w:color="auto" w:fill="auto"/>
            <w:noWrap/>
            <w:vAlign w:val="center"/>
          </w:tcPr>
          <w:p w14:paraId="67D24F1B" w14:textId="77777777" w:rsidR="004C199C" w:rsidRPr="00D22E6A" w:rsidRDefault="004C199C" w:rsidP="00FD6308">
            <w:pPr>
              <w:jc w:val="center"/>
              <w:rPr>
                <w:rFonts w:ascii="Garamond" w:hAnsi="Garamond" w:cs="Arial"/>
                <w:b/>
                <w:sz w:val="16"/>
                <w:szCs w:val="20"/>
              </w:rPr>
            </w:pPr>
          </w:p>
        </w:tc>
        <w:tc>
          <w:tcPr>
            <w:tcW w:w="682" w:type="dxa"/>
            <w:tcBorders>
              <w:top w:val="nil"/>
              <w:left w:val="nil"/>
              <w:bottom w:val="single" w:sz="4" w:space="0" w:color="auto"/>
              <w:right w:val="single" w:sz="4" w:space="0" w:color="auto"/>
            </w:tcBorders>
            <w:shd w:val="clear" w:color="auto" w:fill="auto"/>
            <w:noWrap/>
            <w:vAlign w:val="center"/>
          </w:tcPr>
          <w:p w14:paraId="0A31B653"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302C36C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2</w:t>
            </w:r>
          </w:p>
        </w:tc>
        <w:tc>
          <w:tcPr>
            <w:tcW w:w="727" w:type="dxa"/>
            <w:tcBorders>
              <w:top w:val="nil"/>
              <w:left w:val="nil"/>
              <w:bottom w:val="single" w:sz="4" w:space="0" w:color="auto"/>
              <w:right w:val="single" w:sz="4" w:space="0" w:color="auto"/>
            </w:tcBorders>
            <w:shd w:val="clear" w:color="auto" w:fill="auto"/>
            <w:noWrap/>
            <w:vAlign w:val="center"/>
          </w:tcPr>
          <w:p w14:paraId="2B3DC1EA"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5.7%</w:t>
            </w:r>
          </w:p>
        </w:tc>
        <w:tc>
          <w:tcPr>
            <w:tcW w:w="439" w:type="dxa"/>
            <w:tcBorders>
              <w:top w:val="nil"/>
              <w:left w:val="nil"/>
              <w:bottom w:val="single" w:sz="4" w:space="0" w:color="auto"/>
              <w:right w:val="single" w:sz="4" w:space="0" w:color="auto"/>
            </w:tcBorders>
            <w:shd w:val="clear" w:color="auto" w:fill="auto"/>
            <w:noWrap/>
            <w:vAlign w:val="center"/>
          </w:tcPr>
          <w:p w14:paraId="7B44F722"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6</w:t>
            </w:r>
          </w:p>
        </w:tc>
        <w:tc>
          <w:tcPr>
            <w:tcW w:w="1016" w:type="dxa"/>
            <w:tcBorders>
              <w:top w:val="nil"/>
              <w:left w:val="nil"/>
              <w:bottom w:val="single" w:sz="4" w:space="0" w:color="auto"/>
              <w:right w:val="single" w:sz="4" w:space="0" w:color="auto"/>
            </w:tcBorders>
            <w:shd w:val="clear" w:color="auto" w:fill="auto"/>
            <w:noWrap/>
            <w:vAlign w:val="center"/>
          </w:tcPr>
          <w:p w14:paraId="1FC9DE59"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17.1%</w:t>
            </w:r>
          </w:p>
        </w:tc>
        <w:tc>
          <w:tcPr>
            <w:tcW w:w="439" w:type="dxa"/>
            <w:tcBorders>
              <w:top w:val="nil"/>
              <w:left w:val="nil"/>
              <w:bottom w:val="single" w:sz="4" w:space="0" w:color="auto"/>
              <w:right w:val="single" w:sz="4" w:space="0" w:color="auto"/>
            </w:tcBorders>
            <w:shd w:val="clear" w:color="auto" w:fill="auto"/>
            <w:noWrap/>
            <w:vAlign w:val="center"/>
          </w:tcPr>
          <w:p w14:paraId="1E63ADB6"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17</w:t>
            </w:r>
          </w:p>
        </w:tc>
        <w:tc>
          <w:tcPr>
            <w:tcW w:w="837" w:type="dxa"/>
            <w:tcBorders>
              <w:top w:val="nil"/>
              <w:left w:val="nil"/>
              <w:bottom w:val="single" w:sz="4" w:space="0" w:color="auto"/>
              <w:right w:val="single" w:sz="4" w:space="0" w:color="auto"/>
            </w:tcBorders>
            <w:shd w:val="clear" w:color="auto" w:fill="auto"/>
            <w:noWrap/>
            <w:vAlign w:val="center"/>
          </w:tcPr>
          <w:p w14:paraId="710BED7D"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48.6%</w:t>
            </w:r>
          </w:p>
        </w:tc>
        <w:tc>
          <w:tcPr>
            <w:tcW w:w="439" w:type="dxa"/>
            <w:tcBorders>
              <w:top w:val="nil"/>
              <w:left w:val="nil"/>
              <w:bottom w:val="single" w:sz="4" w:space="0" w:color="auto"/>
              <w:right w:val="single" w:sz="4" w:space="0" w:color="auto"/>
            </w:tcBorders>
            <w:shd w:val="clear" w:color="auto" w:fill="auto"/>
            <w:noWrap/>
            <w:vAlign w:val="center"/>
          </w:tcPr>
          <w:p w14:paraId="71A2D476"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10</w:t>
            </w:r>
          </w:p>
        </w:tc>
        <w:tc>
          <w:tcPr>
            <w:tcW w:w="979" w:type="dxa"/>
            <w:tcBorders>
              <w:top w:val="nil"/>
              <w:left w:val="nil"/>
              <w:bottom w:val="single" w:sz="4" w:space="0" w:color="auto"/>
              <w:right w:val="single" w:sz="4" w:space="0" w:color="auto"/>
            </w:tcBorders>
            <w:shd w:val="clear" w:color="auto" w:fill="auto"/>
            <w:noWrap/>
            <w:vAlign w:val="center"/>
          </w:tcPr>
          <w:p w14:paraId="0EBD9D0B"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28.6%</w:t>
            </w:r>
          </w:p>
        </w:tc>
      </w:tr>
      <w:tr w:rsidR="004C199C" w:rsidRPr="00D22E6A" w14:paraId="2C84F9AF" w14:textId="77777777" w:rsidTr="00AB2751">
        <w:trPr>
          <w:trHeight w:val="300"/>
        </w:trPr>
        <w:tc>
          <w:tcPr>
            <w:tcW w:w="1849" w:type="dxa"/>
            <w:tcBorders>
              <w:top w:val="nil"/>
              <w:left w:val="single" w:sz="4" w:space="0" w:color="auto"/>
              <w:bottom w:val="single" w:sz="4" w:space="0" w:color="auto"/>
              <w:right w:val="single" w:sz="4" w:space="0" w:color="auto"/>
            </w:tcBorders>
            <w:shd w:val="clear" w:color="auto" w:fill="auto"/>
            <w:vAlign w:val="bottom"/>
          </w:tcPr>
          <w:p w14:paraId="458DB406" w14:textId="77777777" w:rsidR="004C199C" w:rsidRPr="00D22E6A" w:rsidRDefault="004C199C" w:rsidP="00D22E6A">
            <w:pPr>
              <w:rPr>
                <w:rFonts w:ascii="Garamond" w:hAnsi="Garamond"/>
                <w:sz w:val="18"/>
                <w:szCs w:val="20"/>
              </w:rPr>
            </w:pPr>
            <w:r w:rsidRPr="00D22E6A">
              <w:rPr>
                <w:rFonts w:ascii="Garamond" w:hAnsi="Garamond"/>
                <w:sz w:val="18"/>
                <w:szCs w:val="20"/>
              </w:rPr>
              <w:t>Društvene i građanske kompetencije:</w:t>
            </w:r>
          </w:p>
        </w:tc>
        <w:tc>
          <w:tcPr>
            <w:tcW w:w="463" w:type="dxa"/>
            <w:tcBorders>
              <w:top w:val="nil"/>
              <w:left w:val="nil"/>
              <w:bottom w:val="single" w:sz="4" w:space="0" w:color="auto"/>
              <w:right w:val="single" w:sz="4" w:space="0" w:color="auto"/>
            </w:tcBorders>
            <w:shd w:val="clear" w:color="auto" w:fill="auto"/>
            <w:noWrap/>
            <w:vAlign w:val="center"/>
          </w:tcPr>
          <w:p w14:paraId="6840193A"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7E14B81C" w14:textId="77777777" w:rsidR="004C199C" w:rsidRPr="00D22E6A" w:rsidRDefault="004C199C" w:rsidP="00FD6308">
            <w:pPr>
              <w:jc w:val="center"/>
              <w:rPr>
                <w:rFonts w:ascii="Garamond" w:hAnsi="Garamond" w:cs="Arial"/>
                <w:sz w:val="16"/>
                <w:szCs w:val="18"/>
              </w:rPr>
            </w:pPr>
          </w:p>
        </w:tc>
        <w:tc>
          <w:tcPr>
            <w:tcW w:w="457" w:type="dxa"/>
            <w:tcBorders>
              <w:top w:val="nil"/>
              <w:left w:val="nil"/>
              <w:bottom w:val="single" w:sz="4" w:space="0" w:color="auto"/>
              <w:right w:val="single" w:sz="4" w:space="0" w:color="auto"/>
            </w:tcBorders>
            <w:shd w:val="clear" w:color="auto" w:fill="auto"/>
            <w:noWrap/>
            <w:vAlign w:val="center"/>
          </w:tcPr>
          <w:p w14:paraId="7BE7F58A" w14:textId="77777777" w:rsidR="004C199C" w:rsidRPr="00D22E6A" w:rsidRDefault="004C199C" w:rsidP="00FD6308">
            <w:pPr>
              <w:jc w:val="center"/>
              <w:rPr>
                <w:rFonts w:ascii="Garamond" w:hAnsi="Garamond" w:cs="Arial"/>
                <w:b/>
                <w:sz w:val="16"/>
                <w:szCs w:val="20"/>
              </w:rPr>
            </w:pPr>
          </w:p>
        </w:tc>
        <w:tc>
          <w:tcPr>
            <w:tcW w:w="682" w:type="dxa"/>
            <w:tcBorders>
              <w:top w:val="nil"/>
              <w:left w:val="nil"/>
              <w:bottom w:val="single" w:sz="4" w:space="0" w:color="auto"/>
              <w:right w:val="single" w:sz="4" w:space="0" w:color="auto"/>
            </w:tcBorders>
            <w:shd w:val="clear" w:color="auto" w:fill="auto"/>
            <w:noWrap/>
            <w:vAlign w:val="center"/>
          </w:tcPr>
          <w:p w14:paraId="0CC3BA94"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4BD97497" w14:textId="77777777" w:rsidR="004C199C" w:rsidRPr="00D22E6A" w:rsidRDefault="004C199C" w:rsidP="00FD6308">
            <w:pPr>
              <w:jc w:val="center"/>
              <w:rPr>
                <w:rFonts w:ascii="Garamond" w:hAnsi="Garamond" w:cs="Arial"/>
                <w:b/>
                <w:sz w:val="16"/>
                <w:szCs w:val="20"/>
              </w:rPr>
            </w:pPr>
          </w:p>
        </w:tc>
        <w:tc>
          <w:tcPr>
            <w:tcW w:w="727" w:type="dxa"/>
            <w:tcBorders>
              <w:top w:val="nil"/>
              <w:left w:val="nil"/>
              <w:bottom w:val="single" w:sz="4" w:space="0" w:color="auto"/>
              <w:right w:val="single" w:sz="4" w:space="0" w:color="auto"/>
            </w:tcBorders>
            <w:shd w:val="clear" w:color="auto" w:fill="auto"/>
            <w:noWrap/>
            <w:vAlign w:val="center"/>
          </w:tcPr>
          <w:p w14:paraId="705AA0DD" w14:textId="77777777" w:rsidR="004C199C" w:rsidRPr="00D22E6A" w:rsidRDefault="004C199C" w:rsidP="00FD6308">
            <w:pPr>
              <w:jc w:val="center"/>
              <w:rPr>
                <w:rFonts w:ascii="Garamond" w:hAnsi="Garamond" w:cs="Arial"/>
                <w:sz w:val="16"/>
                <w:szCs w:val="18"/>
              </w:rPr>
            </w:pPr>
          </w:p>
        </w:tc>
        <w:tc>
          <w:tcPr>
            <w:tcW w:w="439" w:type="dxa"/>
            <w:tcBorders>
              <w:top w:val="nil"/>
              <w:left w:val="nil"/>
              <w:bottom w:val="single" w:sz="4" w:space="0" w:color="auto"/>
              <w:right w:val="single" w:sz="4" w:space="0" w:color="auto"/>
            </w:tcBorders>
            <w:shd w:val="clear" w:color="auto" w:fill="auto"/>
            <w:noWrap/>
            <w:vAlign w:val="center"/>
          </w:tcPr>
          <w:p w14:paraId="5FDA4095"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1</w:t>
            </w:r>
          </w:p>
        </w:tc>
        <w:tc>
          <w:tcPr>
            <w:tcW w:w="1016" w:type="dxa"/>
            <w:tcBorders>
              <w:top w:val="nil"/>
              <w:left w:val="nil"/>
              <w:bottom w:val="single" w:sz="4" w:space="0" w:color="auto"/>
              <w:right w:val="single" w:sz="4" w:space="0" w:color="auto"/>
            </w:tcBorders>
            <w:shd w:val="clear" w:color="auto" w:fill="auto"/>
            <w:noWrap/>
            <w:vAlign w:val="center"/>
          </w:tcPr>
          <w:p w14:paraId="52EC8F89"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2.9%</w:t>
            </w:r>
          </w:p>
        </w:tc>
        <w:tc>
          <w:tcPr>
            <w:tcW w:w="439" w:type="dxa"/>
            <w:tcBorders>
              <w:top w:val="nil"/>
              <w:left w:val="nil"/>
              <w:bottom w:val="single" w:sz="4" w:space="0" w:color="auto"/>
              <w:right w:val="single" w:sz="4" w:space="0" w:color="auto"/>
            </w:tcBorders>
            <w:shd w:val="clear" w:color="auto" w:fill="auto"/>
            <w:noWrap/>
            <w:vAlign w:val="center"/>
          </w:tcPr>
          <w:p w14:paraId="584B5AD4"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3</w:t>
            </w:r>
          </w:p>
        </w:tc>
        <w:tc>
          <w:tcPr>
            <w:tcW w:w="837" w:type="dxa"/>
            <w:tcBorders>
              <w:top w:val="nil"/>
              <w:left w:val="nil"/>
              <w:bottom w:val="single" w:sz="4" w:space="0" w:color="auto"/>
              <w:right w:val="single" w:sz="4" w:space="0" w:color="auto"/>
            </w:tcBorders>
            <w:shd w:val="clear" w:color="auto" w:fill="auto"/>
            <w:noWrap/>
            <w:vAlign w:val="center"/>
          </w:tcPr>
          <w:p w14:paraId="5DE84B9C"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8.6%</w:t>
            </w:r>
          </w:p>
        </w:tc>
        <w:tc>
          <w:tcPr>
            <w:tcW w:w="439" w:type="dxa"/>
            <w:tcBorders>
              <w:top w:val="nil"/>
              <w:left w:val="nil"/>
              <w:bottom w:val="single" w:sz="4" w:space="0" w:color="auto"/>
              <w:right w:val="single" w:sz="4" w:space="0" w:color="auto"/>
            </w:tcBorders>
            <w:shd w:val="clear" w:color="auto" w:fill="auto"/>
            <w:noWrap/>
            <w:vAlign w:val="center"/>
          </w:tcPr>
          <w:p w14:paraId="33A97C49" w14:textId="77777777" w:rsidR="004C199C" w:rsidRPr="00D22E6A" w:rsidRDefault="004C199C" w:rsidP="00FD6308">
            <w:pPr>
              <w:jc w:val="center"/>
              <w:rPr>
                <w:rFonts w:ascii="Garamond" w:hAnsi="Garamond" w:cs="Arial"/>
                <w:b/>
                <w:sz w:val="16"/>
                <w:szCs w:val="20"/>
              </w:rPr>
            </w:pPr>
            <w:r w:rsidRPr="00D22E6A">
              <w:rPr>
                <w:rFonts w:ascii="Garamond" w:hAnsi="Garamond" w:cs="Arial"/>
                <w:b/>
                <w:sz w:val="16"/>
                <w:szCs w:val="20"/>
              </w:rPr>
              <w:t>31</w:t>
            </w:r>
          </w:p>
        </w:tc>
        <w:tc>
          <w:tcPr>
            <w:tcW w:w="979" w:type="dxa"/>
            <w:tcBorders>
              <w:top w:val="nil"/>
              <w:left w:val="nil"/>
              <w:bottom w:val="single" w:sz="4" w:space="0" w:color="auto"/>
              <w:right w:val="single" w:sz="4" w:space="0" w:color="auto"/>
            </w:tcBorders>
            <w:shd w:val="clear" w:color="auto" w:fill="auto"/>
            <w:noWrap/>
            <w:vAlign w:val="center"/>
          </w:tcPr>
          <w:p w14:paraId="0811C37B" w14:textId="77777777" w:rsidR="004C199C" w:rsidRPr="00D22E6A" w:rsidRDefault="004C199C" w:rsidP="00FD6308">
            <w:pPr>
              <w:jc w:val="center"/>
              <w:rPr>
                <w:rFonts w:ascii="Garamond" w:hAnsi="Garamond" w:cs="Arial"/>
                <w:sz w:val="16"/>
                <w:szCs w:val="18"/>
              </w:rPr>
            </w:pPr>
            <w:r w:rsidRPr="00D22E6A">
              <w:rPr>
                <w:rFonts w:ascii="Garamond" w:hAnsi="Garamond" w:cs="Arial"/>
                <w:sz w:val="16"/>
                <w:szCs w:val="18"/>
              </w:rPr>
              <w:t>88.6%</w:t>
            </w:r>
          </w:p>
        </w:tc>
      </w:tr>
    </w:tbl>
    <w:p w14:paraId="046B8AAA" w14:textId="77777777" w:rsidR="00C86932" w:rsidRPr="00D22E6A" w:rsidRDefault="00C86932" w:rsidP="00C86932">
      <w:pPr>
        <w:pStyle w:val="ListParagraph"/>
        <w:ind w:left="0"/>
        <w:jc w:val="both"/>
        <w:rPr>
          <w:rFonts w:ascii="Garamond" w:hAnsi="Garamond"/>
        </w:rPr>
      </w:pPr>
    </w:p>
    <w:p w14:paraId="2CB3584D" w14:textId="77777777" w:rsidR="00C86932" w:rsidRPr="00D22E6A" w:rsidRDefault="00C86932" w:rsidP="00FA3BE4">
      <w:pPr>
        <w:pStyle w:val="ListParagraph"/>
        <w:numPr>
          <w:ilvl w:val="1"/>
          <w:numId w:val="19"/>
        </w:numPr>
        <w:jc w:val="both"/>
        <w:rPr>
          <w:rFonts w:ascii="Garamond" w:hAnsi="Garamond"/>
          <w:b/>
        </w:rPr>
      </w:pPr>
      <w:r w:rsidRPr="00D22E6A">
        <w:rPr>
          <w:rFonts w:ascii="Garamond" w:hAnsi="Garamond"/>
          <w:b/>
          <w:sz w:val="28"/>
        </w:rPr>
        <w:t>OSTALE GENERIČKE VJEŠTINE</w:t>
      </w:r>
    </w:p>
    <w:p w14:paraId="774F52D1" w14:textId="77777777" w:rsidR="00C86932" w:rsidRPr="00D22E6A" w:rsidRDefault="00C86932" w:rsidP="00C86932">
      <w:pPr>
        <w:pStyle w:val="ListParagraph"/>
        <w:ind w:left="0"/>
        <w:jc w:val="both"/>
        <w:rPr>
          <w:rFonts w:ascii="Garamond" w:hAnsi="Garamond"/>
          <w:b/>
        </w:rPr>
      </w:pPr>
    </w:p>
    <w:p w14:paraId="39291BC1" w14:textId="77777777" w:rsidR="000F1865" w:rsidRPr="00D22E6A" w:rsidRDefault="00C86932" w:rsidP="000F1865">
      <w:pPr>
        <w:pStyle w:val="ListParagraph"/>
        <w:ind w:left="0"/>
        <w:jc w:val="both"/>
        <w:rPr>
          <w:rFonts w:ascii="Garamond" w:hAnsi="Garamond"/>
          <w:sz w:val="24"/>
        </w:rPr>
      </w:pPr>
      <w:r w:rsidRPr="00D22E6A">
        <w:rPr>
          <w:rFonts w:ascii="Garamond" w:hAnsi="Garamond"/>
          <w:sz w:val="24"/>
        </w:rPr>
        <w:t>Osim ključnih kompetencija za cjeloživotno učenje, anketom su se ispitivale i ostale generičke vje</w:t>
      </w:r>
      <w:r w:rsidR="00831A37" w:rsidRPr="00D22E6A">
        <w:rPr>
          <w:rFonts w:ascii="Garamond" w:hAnsi="Garamond"/>
          <w:sz w:val="24"/>
        </w:rPr>
        <w:t>štine</w:t>
      </w:r>
      <w:r w:rsidR="004F4D2C" w:rsidRPr="00D22E6A">
        <w:rPr>
          <w:rFonts w:ascii="Garamond" w:hAnsi="Garamond"/>
          <w:sz w:val="24"/>
        </w:rPr>
        <w:t>, pri čemu su poslodavci pitani u kojoj mjeri su potrebne navedene vještine za radno mjesto specijalista za javne politike.</w:t>
      </w:r>
    </w:p>
    <w:p w14:paraId="791A9074" w14:textId="77777777" w:rsidR="00C86932" w:rsidRPr="00D22E6A" w:rsidRDefault="00C86932" w:rsidP="00C86932">
      <w:pPr>
        <w:pStyle w:val="ListParagraph"/>
        <w:ind w:left="0"/>
        <w:jc w:val="both"/>
        <w:rPr>
          <w:rFonts w:ascii="Garamond" w:hAnsi="Garamond"/>
          <w:sz w:val="24"/>
        </w:rPr>
      </w:pPr>
    </w:p>
    <w:p w14:paraId="0B24AE13" w14:textId="77777777" w:rsidR="00C86932" w:rsidRPr="00D22E6A" w:rsidRDefault="00C86932" w:rsidP="00C86932">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2.7</w:t>
      </w:r>
      <w:r w:rsidRPr="00D22E6A">
        <w:rPr>
          <w:rFonts w:ascii="Garamond" w:hAnsi="Garamond"/>
          <w:sz w:val="24"/>
        </w:rPr>
        <w:t>. Ostale generičke vještine</w:t>
      </w:r>
      <w:r w:rsidR="00AB2751" w:rsidRPr="00D22E6A">
        <w:rPr>
          <w:rFonts w:ascii="Garamond" w:hAnsi="Garamond"/>
          <w:sz w:val="24"/>
        </w:rPr>
        <w:t xml:space="preserve"> </w:t>
      </w:r>
    </w:p>
    <w:tbl>
      <w:tblPr>
        <w:tblW w:w="9457" w:type="dxa"/>
        <w:tblInd w:w="113" w:type="dxa"/>
        <w:tblLook w:val="04A0" w:firstRow="1" w:lastRow="0" w:firstColumn="1" w:lastColumn="0" w:noHBand="0" w:noVBand="1"/>
      </w:tblPr>
      <w:tblGrid>
        <w:gridCol w:w="2832"/>
        <w:gridCol w:w="561"/>
        <w:gridCol w:w="840"/>
        <w:gridCol w:w="485"/>
        <w:gridCol w:w="840"/>
        <w:gridCol w:w="504"/>
        <w:gridCol w:w="840"/>
        <w:gridCol w:w="428"/>
        <w:gridCol w:w="840"/>
        <w:gridCol w:w="447"/>
        <w:gridCol w:w="840"/>
      </w:tblGrid>
      <w:tr w:rsidR="004C199C" w:rsidRPr="00D22E6A" w14:paraId="1AA7F652" w14:textId="77777777" w:rsidTr="00AA1044">
        <w:trPr>
          <w:trHeight w:val="735"/>
        </w:trPr>
        <w:tc>
          <w:tcPr>
            <w:tcW w:w="2832"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1936D32A" w14:textId="77777777" w:rsidR="004C199C" w:rsidRPr="00D22E6A" w:rsidRDefault="004C199C" w:rsidP="00921903">
            <w:pPr>
              <w:spacing w:before="0" w:beforeAutospacing="0"/>
              <w:jc w:val="center"/>
              <w:rPr>
                <w:rFonts w:ascii="Garamond" w:eastAsia="Times New Roman" w:hAnsi="Garamond" w:cs="Calibri"/>
                <w:b/>
                <w:bCs/>
                <w:color w:val="000000"/>
                <w:sz w:val="20"/>
                <w:szCs w:val="20"/>
                <w:lang w:eastAsia="hr-HR"/>
              </w:rPr>
            </w:pPr>
            <w:r w:rsidRPr="00D22E6A">
              <w:rPr>
                <w:rFonts w:ascii="Garamond" w:eastAsia="Times New Roman" w:hAnsi="Garamond" w:cs="Calibri"/>
                <w:b/>
                <w:bCs/>
                <w:color w:val="000000"/>
                <w:sz w:val="20"/>
                <w:szCs w:val="20"/>
                <w:lang w:eastAsia="hr-HR"/>
              </w:rPr>
              <w:t>GENERIČKA VJEŠTINA</w:t>
            </w:r>
          </w:p>
        </w:tc>
        <w:tc>
          <w:tcPr>
            <w:tcW w:w="1401" w:type="dxa"/>
            <w:gridSpan w:val="2"/>
            <w:tcBorders>
              <w:top w:val="single" w:sz="4" w:space="0" w:color="auto"/>
              <w:left w:val="nil"/>
              <w:bottom w:val="single" w:sz="4" w:space="0" w:color="auto"/>
              <w:right w:val="single" w:sz="4" w:space="0" w:color="000000"/>
            </w:tcBorders>
            <w:shd w:val="clear" w:color="000000" w:fill="D9D9D9"/>
            <w:vAlign w:val="bottom"/>
            <w:hideMark/>
          </w:tcPr>
          <w:p w14:paraId="674FB7F0"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minimalno potrebna</w:t>
            </w:r>
          </w:p>
        </w:tc>
        <w:tc>
          <w:tcPr>
            <w:tcW w:w="1325" w:type="dxa"/>
            <w:gridSpan w:val="2"/>
            <w:tcBorders>
              <w:top w:val="single" w:sz="4" w:space="0" w:color="auto"/>
              <w:left w:val="nil"/>
              <w:bottom w:val="single" w:sz="4" w:space="0" w:color="auto"/>
              <w:right w:val="single" w:sz="4" w:space="0" w:color="000000"/>
            </w:tcBorders>
            <w:shd w:val="clear" w:color="000000" w:fill="D9D9D9"/>
            <w:vAlign w:val="bottom"/>
            <w:hideMark/>
          </w:tcPr>
          <w:p w14:paraId="78506F8A"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potrebna u maloj mjeri</w:t>
            </w:r>
          </w:p>
        </w:tc>
        <w:tc>
          <w:tcPr>
            <w:tcW w:w="1344" w:type="dxa"/>
            <w:gridSpan w:val="2"/>
            <w:tcBorders>
              <w:top w:val="single" w:sz="4" w:space="0" w:color="auto"/>
              <w:left w:val="nil"/>
              <w:bottom w:val="single" w:sz="4" w:space="0" w:color="auto"/>
              <w:right w:val="single" w:sz="4" w:space="0" w:color="000000"/>
            </w:tcBorders>
            <w:shd w:val="clear" w:color="000000" w:fill="D9D9D9"/>
            <w:vAlign w:val="bottom"/>
            <w:hideMark/>
          </w:tcPr>
          <w:p w14:paraId="40D3FCEA"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potrebna u srednjoj mjeri</w:t>
            </w:r>
          </w:p>
        </w:tc>
        <w:tc>
          <w:tcPr>
            <w:tcW w:w="1268" w:type="dxa"/>
            <w:gridSpan w:val="2"/>
            <w:tcBorders>
              <w:top w:val="single" w:sz="4" w:space="0" w:color="auto"/>
              <w:left w:val="nil"/>
              <w:bottom w:val="single" w:sz="4" w:space="0" w:color="auto"/>
              <w:right w:val="single" w:sz="4" w:space="0" w:color="000000"/>
            </w:tcBorders>
            <w:shd w:val="clear" w:color="000000" w:fill="D9D9D9"/>
            <w:vAlign w:val="bottom"/>
            <w:hideMark/>
          </w:tcPr>
          <w:p w14:paraId="1F9A798C"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potrebna u velikoj mjeri</w:t>
            </w:r>
          </w:p>
        </w:tc>
        <w:tc>
          <w:tcPr>
            <w:tcW w:w="1287" w:type="dxa"/>
            <w:gridSpan w:val="2"/>
            <w:tcBorders>
              <w:top w:val="single" w:sz="4" w:space="0" w:color="auto"/>
              <w:left w:val="nil"/>
              <w:bottom w:val="single" w:sz="4" w:space="0" w:color="auto"/>
              <w:right w:val="single" w:sz="4" w:space="0" w:color="000000"/>
            </w:tcBorders>
            <w:shd w:val="clear" w:color="000000" w:fill="D9D9D9"/>
            <w:vAlign w:val="bottom"/>
            <w:hideMark/>
          </w:tcPr>
          <w:p w14:paraId="0435AFDA"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izrazito potrebna</w:t>
            </w:r>
          </w:p>
        </w:tc>
      </w:tr>
      <w:tr w:rsidR="004C199C" w:rsidRPr="00D22E6A" w14:paraId="35165150" w14:textId="77777777" w:rsidTr="00AA1044">
        <w:trPr>
          <w:trHeight w:val="300"/>
        </w:trPr>
        <w:tc>
          <w:tcPr>
            <w:tcW w:w="2832" w:type="dxa"/>
            <w:vMerge/>
            <w:tcBorders>
              <w:top w:val="single" w:sz="4" w:space="0" w:color="auto"/>
              <w:left w:val="single" w:sz="4" w:space="0" w:color="auto"/>
              <w:bottom w:val="single" w:sz="4" w:space="0" w:color="000000"/>
              <w:right w:val="single" w:sz="4" w:space="0" w:color="auto"/>
            </w:tcBorders>
            <w:vAlign w:val="center"/>
            <w:hideMark/>
          </w:tcPr>
          <w:p w14:paraId="38A15D24" w14:textId="77777777" w:rsidR="004C199C" w:rsidRPr="00D22E6A" w:rsidRDefault="004C199C" w:rsidP="00921903">
            <w:pPr>
              <w:spacing w:before="0" w:beforeAutospacing="0"/>
              <w:rPr>
                <w:rFonts w:ascii="Garamond" w:eastAsia="Times New Roman" w:hAnsi="Garamond" w:cs="Calibri"/>
                <w:b/>
                <w:bCs/>
                <w:color w:val="000000"/>
                <w:sz w:val="20"/>
                <w:szCs w:val="20"/>
                <w:lang w:eastAsia="hr-HR"/>
              </w:rPr>
            </w:pPr>
          </w:p>
        </w:tc>
        <w:tc>
          <w:tcPr>
            <w:tcW w:w="561" w:type="dxa"/>
            <w:tcBorders>
              <w:top w:val="nil"/>
              <w:left w:val="nil"/>
              <w:bottom w:val="single" w:sz="4" w:space="0" w:color="auto"/>
              <w:right w:val="single" w:sz="4" w:space="0" w:color="auto"/>
            </w:tcBorders>
            <w:shd w:val="clear" w:color="000000" w:fill="D9D9D9"/>
            <w:vAlign w:val="bottom"/>
            <w:hideMark/>
          </w:tcPr>
          <w:p w14:paraId="217EEE25"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40" w:type="dxa"/>
            <w:tcBorders>
              <w:top w:val="nil"/>
              <w:left w:val="nil"/>
              <w:bottom w:val="single" w:sz="4" w:space="0" w:color="auto"/>
              <w:right w:val="single" w:sz="4" w:space="0" w:color="auto"/>
            </w:tcBorders>
            <w:shd w:val="clear" w:color="000000" w:fill="D9D9D9"/>
            <w:vAlign w:val="bottom"/>
            <w:hideMark/>
          </w:tcPr>
          <w:p w14:paraId="1D82C089"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85" w:type="dxa"/>
            <w:tcBorders>
              <w:top w:val="nil"/>
              <w:left w:val="nil"/>
              <w:bottom w:val="single" w:sz="4" w:space="0" w:color="auto"/>
              <w:right w:val="single" w:sz="4" w:space="0" w:color="auto"/>
            </w:tcBorders>
            <w:shd w:val="clear" w:color="000000" w:fill="D9D9D9"/>
            <w:vAlign w:val="bottom"/>
            <w:hideMark/>
          </w:tcPr>
          <w:p w14:paraId="3C20F8FF"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40" w:type="dxa"/>
            <w:tcBorders>
              <w:top w:val="nil"/>
              <w:left w:val="nil"/>
              <w:bottom w:val="single" w:sz="4" w:space="0" w:color="auto"/>
              <w:right w:val="single" w:sz="4" w:space="0" w:color="auto"/>
            </w:tcBorders>
            <w:shd w:val="clear" w:color="000000" w:fill="D9D9D9"/>
            <w:vAlign w:val="bottom"/>
            <w:hideMark/>
          </w:tcPr>
          <w:p w14:paraId="57FD3570"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504" w:type="dxa"/>
            <w:tcBorders>
              <w:top w:val="nil"/>
              <w:left w:val="nil"/>
              <w:bottom w:val="single" w:sz="4" w:space="0" w:color="auto"/>
              <w:right w:val="single" w:sz="4" w:space="0" w:color="auto"/>
            </w:tcBorders>
            <w:shd w:val="clear" w:color="000000" w:fill="D9D9D9"/>
            <w:vAlign w:val="bottom"/>
            <w:hideMark/>
          </w:tcPr>
          <w:p w14:paraId="27F7EB9F"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40" w:type="dxa"/>
            <w:tcBorders>
              <w:top w:val="nil"/>
              <w:left w:val="nil"/>
              <w:bottom w:val="single" w:sz="4" w:space="0" w:color="auto"/>
              <w:right w:val="single" w:sz="4" w:space="0" w:color="auto"/>
            </w:tcBorders>
            <w:shd w:val="clear" w:color="000000" w:fill="D9D9D9"/>
            <w:vAlign w:val="bottom"/>
            <w:hideMark/>
          </w:tcPr>
          <w:p w14:paraId="6D16F5BF"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28" w:type="dxa"/>
            <w:tcBorders>
              <w:top w:val="nil"/>
              <w:left w:val="nil"/>
              <w:bottom w:val="single" w:sz="4" w:space="0" w:color="auto"/>
              <w:right w:val="single" w:sz="4" w:space="0" w:color="auto"/>
            </w:tcBorders>
            <w:shd w:val="clear" w:color="000000" w:fill="D9D9D9"/>
            <w:vAlign w:val="bottom"/>
            <w:hideMark/>
          </w:tcPr>
          <w:p w14:paraId="24DE8910"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40" w:type="dxa"/>
            <w:tcBorders>
              <w:top w:val="nil"/>
              <w:left w:val="nil"/>
              <w:bottom w:val="single" w:sz="4" w:space="0" w:color="auto"/>
              <w:right w:val="single" w:sz="4" w:space="0" w:color="auto"/>
            </w:tcBorders>
            <w:shd w:val="clear" w:color="000000" w:fill="D9D9D9"/>
            <w:vAlign w:val="bottom"/>
            <w:hideMark/>
          </w:tcPr>
          <w:p w14:paraId="083CFB37"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47" w:type="dxa"/>
            <w:tcBorders>
              <w:top w:val="nil"/>
              <w:left w:val="nil"/>
              <w:bottom w:val="single" w:sz="4" w:space="0" w:color="auto"/>
              <w:right w:val="single" w:sz="4" w:space="0" w:color="auto"/>
            </w:tcBorders>
            <w:shd w:val="clear" w:color="000000" w:fill="D9D9D9"/>
            <w:vAlign w:val="bottom"/>
            <w:hideMark/>
          </w:tcPr>
          <w:p w14:paraId="267E1CA3"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40" w:type="dxa"/>
            <w:tcBorders>
              <w:top w:val="nil"/>
              <w:left w:val="nil"/>
              <w:bottom w:val="single" w:sz="4" w:space="0" w:color="auto"/>
              <w:right w:val="single" w:sz="4" w:space="0" w:color="auto"/>
            </w:tcBorders>
            <w:shd w:val="clear" w:color="000000" w:fill="D9D9D9"/>
            <w:vAlign w:val="bottom"/>
            <w:hideMark/>
          </w:tcPr>
          <w:p w14:paraId="4F1D60C5" w14:textId="77777777" w:rsidR="004C199C" w:rsidRPr="00D22E6A" w:rsidRDefault="004C199C" w:rsidP="00921903">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r>
      <w:tr w:rsidR="00AA1044" w:rsidRPr="00D22E6A" w14:paraId="437905E6" w14:textId="77777777" w:rsidTr="00456E99">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343A4B8C" w14:textId="77777777" w:rsidR="00AA1044" w:rsidRPr="00D22E6A" w:rsidRDefault="00AA1044" w:rsidP="00AA1044">
            <w:pPr>
              <w:rPr>
                <w:rFonts w:ascii="Garamond" w:hAnsi="Garamond"/>
                <w:sz w:val="18"/>
              </w:rPr>
            </w:pPr>
            <w:r w:rsidRPr="00D22E6A">
              <w:rPr>
                <w:rFonts w:ascii="Garamond" w:hAnsi="Garamond"/>
                <w:sz w:val="18"/>
              </w:rPr>
              <w:t>timski rad</w:t>
            </w:r>
          </w:p>
        </w:tc>
        <w:tc>
          <w:tcPr>
            <w:tcW w:w="561" w:type="dxa"/>
            <w:tcBorders>
              <w:top w:val="nil"/>
              <w:left w:val="nil"/>
              <w:bottom w:val="single" w:sz="4" w:space="0" w:color="auto"/>
              <w:right w:val="single" w:sz="4" w:space="0" w:color="auto"/>
            </w:tcBorders>
            <w:shd w:val="clear" w:color="auto" w:fill="auto"/>
            <w:noWrap/>
            <w:vAlign w:val="center"/>
          </w:tcPr>
          <w:p w14:paraId="3B70F966" w14:textId="77777777" w:rsidR="00AA1044" w:rsidRPr="00D22E6A" w:rsidRDefault="00AA1044" w:rsidP="00AA1044">
            <w:pPr>
              <w:jc w:val="center"/>
              <w:rPr>
                <w:rFonts w:ascii="Garamond" w:hAnsi="Garamond"/>
                <w:b/>
                <w:sz w:val="18"/>
              </w:rPr>
            </w:pPr>
          </w:p>
        </w:tc>
        <w:tc>
          <w:tcPr>
            <w:tcW w:w="840" w:type="dxa"/>
            <w:tcBorders>
              <w:top w:val="nil"/>
              <w:left w:val="nil"/>
              <w:bottom w:val="single" w:sz="4" w:space="0" w:color="auto"/>
              <w:right w:val="single" w:sz="4" w:space="0" w:color="auto"/>
            </w:tcBorders>
            <w:shd w:val="clear" w:color="auto" w:fill="auto"/>
            <w:noWrap/>
            <w:vAlign w:val="center"/>
          </w:tcPr>
          <w:p w14:paraId="781C9917" w14:textId="77777777" w:rsidR="00AA1044" w:rsidRPr="00D22E6A" w:rsidRDefault="00AA1044" w:rsidP="00AA1044">
            <w:pPr>
              <w:jc w:val="center"/>
              <w:rPr>
                <w:rFonts w:ascii="Garamond" w:hAnsi="Garamond"/>
                <w:sz w:val="18"/>
              </w:rPr>
            </w:pPr>
          </w:p>
        </w:tc>
        <w:tc>
          <w:tcPr>
            <w:tcW w:w="485" w:type="dxa"/>
            <w:tcBorders>
              <w:top w:val="nil"/>
              <w:left w:val="nil"/>
              <w:bottom w:val="single" w:sz="4" w:space="0" w:color="auto"/>
              <w:right w:val="single" w:sz="4" w:space="0" w:color="auto"/>
            </w:tcBorders>
            <w:shd w:val="clear" w:color="auto" w:fill="auto"/>
            <w:noWrap/>
            <w:vAlign w:val="center"/>
          </w:tcPr>
          <w:p w14:paraId="7C29FBCA" w14:textId="77777777" w:rsidR="00AA1044" w:rsidRPr="00D22E6A" w:rsidRDefault="00AA1044" w:rsidP="00AA1044">
            <w:pPr>
              <w:jc w:val="center"/>
              <w:rPr>
                <w:rFonts w:ascii="Garamond" w:hAnsi="Garamond"/>
                <w:b/>
                <w:sz w:val="18"/>
              </w:rPr>
            </w:pPr>
          </w:p>
        </w:tc>
        <w:tc>
          <w:tcPr>
            <w:tcW w:w="840" w:type="dxa"/>
            <w:tcBorders>
              <w:top w:val="nil"/>
              <w:left w:val="nil"/>
              <w:bottom w:val="single" w:sz="4" w:space="0" w:color="auto"/>
              <w:right w:val="single" w:sz="4" w:space="0" w:color="auto"/>
            </w:tcBorders>
            <w:shd w:val="clear" w:color="auto" w:fill="auto"/>
            <w:noWrap/>
            <w:vAlign w:val="center"/>
          </w:tcPr>
          <w:p w14:paraId="71AD7F13" w14:textId="77777777" w:rsidR="00AA1044" w:rsidRPr="00D22E6A" w:rsidRDefault="00AA1044" w:rsidP="00AA1044">
            <w:pPr>
              <w:jc w:val="center"/>
              <w:rPr>
                <w:rFonts w:ascii="Garamond" w:hAnsi="Garamond"/>
                <w:sz w:val="18"/>
              </w:rPr>
            </w:pPr>
          </w:p>
        </w:tc>
        <w:tc>
          <w:tcPr>
            <w:tcW w:w="504" w:type="dxa"/>
            <w:tcBorders>
              <w:top w:val="nil"/>
              <w:left w:val="nil"/>
              <w:bottom w:val="single" w:sz="4" w:space="0" w:color="auto"/>
              <w:right w:val="single" w:sz="4" w:space="0" w:color="auto"/>
            </w:tcBorders>
            <w:shd w:val="clear" w:color="auto" w:fill="auto"/>
            <w:noWrap/>
            <w:vAlign w:val="center"/>
            <w:hideMark/>
          </w:tcPr>
          <w:p w14:paraId="27F0DE23" w14:textId="77777777" w:rsidR="00AA1044" w:rsidRPr="00D22E6A" w:rsidRDefault="00AA1044" w:rsidP="00AA1044">
            <w:pPr>
              <w:jc w:val="center"/>
              <w:rPr>
                <w:rFonts w:ascii="Garamond" w:hAnsi="Garamond"/>
                <w:b/>
                <w:sz w:val="18"/>
              </w:rPr>
            </w:pPr>
            <w:r w:rsidRPr="00D22E6A">
              <w:rPr>
                <w:rFonts w:ascii="Garamond" w:hAnsi="Garamond"/>
                <w:b/>
                <w:sz w:val="18"/>
              </w:rPr>
              <w:t>3</w:t>
            </w:r>
          </w:p>
        </w:tc>
        <w:tc>
          <w:tcPr>
            <w:tcW w:w="840" w:type="dxa"/>
            <w:tcBorders>
              <w:top w:val="nil"/>
              <w:left w:val="nil"/>
              <w:bottom w:val="single" w:sz="4" w:space="0" w:color="auto"/>
              <w:right w:val="single" w:sz="4" w:space="0" w:color="auto"/>
            </w:tcBorders>
            <w:shd w:val="clear" w:color="auto" w:fill="auto"/>
            <w:noWrap/>
            <w:vAlign w:val="center"/>
            <w:hideMark/>
          </w:tcPr>
          <w:p w14:paraId="5E869D49" w14:textId="77777777" w:rsidR="00AA1044" w:rsidRPr="00D22E6A" w:rsidRDefault="00AA1044" w:rsidP="00AA1044">
            <w:pPr>
              <w:jc w:val="center"/>
              <w:rPr>
                <w:rFonts w:ascii="Garamond" w:hAnsi="Garamond"/>
                <w:sz w:val="18"/>
              </w:rPr>
            </w:pPr>
            <w:r w:rsidRPr="00D22E6A">
              <w:rPr>
                <w:rFonts w:ascii="Garamond" w:hAnsi="Garamond"/>
                <w:sz w:val="18"/>
              </w:rPr>
              <w:t>8,57%</w:t>
            </w:r>
          </w:p>
        </w:tc>
        <w:tc>
          <w:tcPr>
            <w:tcW w:w="428" w:type="dxa"/>
            <w:tcBorders>
              <w:top w:val="nil"/>
              <w:left w:val="nil"/>
              <w:bottom w:val="single" w:sz="4" w:space="0" w:color="auto"/>
              <w:right w:val="single" w:sz="4" w:space="0" w:color="auto"/>
            </w:tcBorders>
            <w:shd w:val="clear" w:color="auto" w:fill="auto"/>
            <w:noWrap/>
            <w:vAlign w:val="center"/>
            <w:hideMark/>
          </w:tcPr>
          <w:p w14:paraId="6D4CD8AD"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nil"/>
              <w:left w:val="nil"/>
              <w:bottom w:val="single" w:sz="4" w:space="0" w:color="auto"/>
              <w:right w:val="single" w:sz="4" w:space="0" w:color="auto"/>
            </w:tcBorders>
            <w:shd w:val="clear" w:color="auto" w:fill="auto"/>
            <w:noWrap/>
            <w:vAlign w:val="center"/>
            <w:hideMark/>
          </w:tcPr>
          <w:p w14:paraId="382158EA" w14:textId="77777777" w:rsidR="00AA1044" w:rsidRPr="00D22E6A" w:rsidRDefault="00AA1044" w:rsidP="00AA1044">
            <w:pPr>
              <w:jc w:val="center"/>
              <w:rPr>
                <w:rFonts w:ascii="Garamond" w:hAnsi="Garamond"/>
                <w:sz w:val="18"/>
              </w:rPr>
            </w:pPr>
            <w:r w:rsidRPr="00D22E6A">
              <w:rPr>
                <w:rFonts w:ascii="Garamond" w:hAnsi="Garamond"/>
                <w:sz w:val="18"/>
              </w:rPr>
              <w:t>34,29%</w:t>
            </w:r>
          </w:p>
        </w:tc>
        <w:tc>
          <w:tcPr>
            <w:tcW w:w="447" w:type="dxa"/>
            <w:tcBorders>
              <w:top w:val="nil"/>
              <w:left w:val="nil"/>
              <w:bottom w:val="single" w:sz="4" w:space="0" w:color="auto"/>
              <w:right w:val="single" w:sz="4" w:space="0" w:color="auto"/>
            </w:tcBorders>
            <w:shd w:val="clear" w:color="auto" w:fill="auto"/>
            <w:noWrap/>
            <w:vAlign w:val="center"/>
            <w:hideMark/>
          </w:tcPr>
          <w:p w14:paraId="725CCA6B" w14:textId="77777777" w:rsidR="00AA1044" w:rsidRPr="00D22E6A" w:rsidRDefault="00AA1044" w:rsidP="00AA1044">
            <w:pPr>
              <w:jc w:val="center"/>
              <w:rPr>
                <w:rFonts w:ascii="Garamond" w:hAnsi="Garamond"/>
                <w:b/>
                <w:sz w:val="18"/>
              </w:rPr>
            </w:pPr>
            <w:r w:rsidRPr="00D22E6A">
              <w:rPr>
                <w:rFonts w:ascii="Garamond" w:hAnsi="Garamond"/>
                <w:b/>
                <w:sz w:val="18"/>
              </w:rPr>
              <w:t>20</w:t>
            </w:r>
          </w:p>
        </w:tc>
        <w:tc>
          <w:tcPr>
            <w:tcW w:w="840" w:type="dxa"/>
            <w:tcBorders>
              <w:top w:val="nil"/>
              <w:left w:val="nil"/>
              <w:bottom w:val="single" w:sz="4" w:space="0" w:color="auto"/>
              <w:right w:val="single" w:sz="4" w:space="0" w:color="auto"/>
            </w:tcBorders>
            <w:shd w:val="clear" w:color="auto" w:fill="auto"/>
            <w:noWrap/>
            <w:vAlign w:val="center"/>
            <w:hideMark/>
          </w:tcPr>
          <w:p w14:paraId="6CCE5AA9" w14:textId="77777777" w:rsidR="00AA1044" w:rsidRPr="00D22E6A" w:rsidRDefault="00AA1044" w:rsidP="00AA1044">
            <w:pPr>
              <w:jc w:val="center"/>
              <w:rPr>
                <w:rFonts w:ascii="Garamond" w:hAnsi="Garamond"/>
                <w:sz w:val="18"/>
              </w:rPr>
            </w:pPr>
            <w:r w:rsidRPr="00D22E6A">
              <w:rPr>
                <w:rFonts w:ascii="Garamond" w:hAnsi="Garamond"/>
                <w:sz w:val="18"/>
              </w:rPr>
              <w:t>57,14%</w:t>
            </w:r>
          </w:p>
        </w:tc>
      </w:tr>
      <w:tr w:rsidR="00AA1044" w:rsidRPr="00D22E6A" w14:paraId="62703444" w14:textId="77777777" w:rsidTr="00456E99">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14E40FD0" w14:textId="77777777" w:rsidR="00AA1044" w:rsidRPr="00D22E6A" w:rsidRDefault="00AA1044" w:rsidP="00AA1044">
            <w:pPr>
              <w:rPr>
                <w:rFonts w:ascii="Garamond" w:hAnsi="Garamond"/>
                <w:sz w:val="18"/>
              </w:rPr>
            </w:pPr>
            <w:r w:rsidRPr="00D22E6A">
              <w:rPr>
                <w:rFonts w:ascii="Garamond" w:hAnsi="Garamond"/>
                <w:sz w:val="18"/>
              </w:rPr>
              <w:t>odgovornost</w:t>
            </w:r>
          </w:p>
        </w:tc>
        <w:tc>
          <w:tcPr>
            <w:tcW w:w="561" w:type="dxa"/>
            <w:tcBorders>
              <w:top w:val="nil"/>
              <w:left w:val="nil"/>
              <w:bottom w:val="single" w:sz="4" w:space="0" w:color="auto"/>
              <w:right w:val="single" w:sz="4" w:space="0" w:color="auto"/>
            </w:tcBorders>
            <w:shd w:val="clear" w:color="auto" w:fill="auto"/>
            <w:noWrap/>
            <w:vAlign w:val="center"/>
          </w:tcPr>
          <w:p w14:paraId="0C3F6E71" w14:textId="77777777" w:rsidR="00AA1044" w:rsidRPr="00D22E6A" w:rsidRDefault="00AA1044" w:rsidP="00AA1044">
            <w:pPr>
              <w:jc w:val="center"/>
              <w:rPr>
                <w:rFonts w:ascii="Garamond" w:hAnsi="Garamond"/>
                <w:b/>
                <w:sz w:val="18"/>
              </w:rPr>
            </w:pPr>
          </w:p>
        </w:tc>
        <w:tc>
          <w:tcPr>
            <w:tcW w:w="840" w:type="dxa"/>
            <w:tcBorders>
              <w:top w:val="nil"/>
              <w:left w:val="nil"/>
              <w:bottom w:val="single" w:sz="4" w:space="0" w:color="auto"/>
              <w:right w:val="single" w:sz="4" w:space="0" w:color="auto"/>
            </w:tcBorders>
            <w:shd w:val="clear" w:color="auto" w:fill="auto"/>
            <w:noWrap/>
            <w:vAlign w:val="center"/>
          </w:tcPr>
          <w:p w14:paraId="787C8A49" w14:textId="77777777" w:rsidR="00AA1044" w:rsidRPr="00D22E6A" w:rsidRDefault="00AA1044" w:rsidP="00AA1044">
            <w:pPr>
              <w:jc w:val="center"/>
              <w:rPr>
                <w:rFonts w:ascii="Garamond" w:hAnsi="Garamond"/>
                <w:sz w:val="18"/>
              </w:rPr>
            </w:pPr>
          </w:p>
        </w:tc>
        <w:tc>
          <w:tcPr>
            <w:tcW w:w="485" w:type="dxa"/>
            <w:tcBorders>
              <w:top w:val="nil"/>
              <w:left w:val="nil"/>
              <w:bottom w:val="single" w:sz="4" w:space="0" w:color="auto"/>
              <w:right w:val="single" w:sz="4" w:space="0" w:color="auto"/>
            </w:tcBorders>
            <w:shd w:val="clear" w:color="auto" w:fill="auto"/>
            <w:noWrap/>
            <w:vAlign w:val="center"/>
          </w:tcPr>
          <w:p w14:paraId="5CD21D49" w14:textId="77777777" w:rsidR="00AA1044" w:rsidRPr="00D22E6A" w:rsidRDefault="00AA1044" w:rsidP="00AA1044">
            <w:pPr>
              <w:jc w:val="center"/>
              <w:rPr>
                <w:rFonts w:ascii="Garamond" w:hAnsi="Garamond"/>
                <w:b/>
                <w:sz w:val="18"/>
              </w:rPr>
            </w:pPr>
          </w:p>
        </w:tc>
        <w:tc>
          <w:tcPr>
            <w:tcW w:w="840" w:type="dxa"/>
            <w:tcBorders>
              <w:top w:val="nil"/>
              <w:left w:val="nil"/>
              <w:bottom w:val="single" w:sz="4" w:space="0" w:color="auto"/>
              <w:right w:val="single" w:sz="4" w:space="0" w:color="auto"/>
            </w:tcBorders>
            <w:shd w:val="clear" w:color="auto" w:fill="auto"/>
            <w:noWrap/>
            <w:vAlign w:val="center"/>
          </w:tcPr>
          <w:p w14:paraId="03BA62A6" w14:textId="77777777" w:rsidR="00AA1044" w:rsidRPr="00D22E6A" w:rsidRDefault="00AA1044" w:rsidP="00AA1044">
            <w:pPr>
              <w:jc w:val="center"/>
              <w:rPr>
                <w:rFonts w:ascii="Garamond" w:hAnsi="Garamond"/>
                <w:sz w:val="18"/>
              </w:rPr>
            </w:pPr>
          </w:p>
        </w:tc>
        <w:tc>
          <w:tcPr>
            <w:tcW w:w="504" w:type="dxa"/>
            <w:tcBorders>
              <w:top w:val="nil"/>
              <w:left w:val="nil"/>
              <w:bottom w:val="single" w:sz="4" w:space="0" w:color="auto"/>
              <w:right w:val="single" w:sz="4" w:space="0" w:color="auto"/>
            </w:tcBorders>
            <w:shd w:val="clear" w:color="auto" w:fill="auto"/>
            <w:noWrap/>
            <w:vAlign w:val="center"/>
            <w:hideMark/>
          </w:tcPr>
          <w:p w14:paraId="206727B7" w14:textId="77777777" w:rsidR="00AA1044" w:rsidRPr="00D22E6A" w:rsidRDefault="00AA1044" w:rsidP="00AA1044">
            <w:pPr>
              <w:jc w:val="center"/>
              <w:rPr>
                <w:rFonts w:ascii="Garamond" w:hAnsi="Garamond"/>
                <w:b/>
                <w:sz w:val="18"/>
              </w:rPr>
            </w:pPr>
            <w:r w:rsidRPr="00D22E6A">
              <w:rPr>
                <w:rFonts w:ascii="Garamond" w:hAnsi="Garamond"/>
                <w:b/>
                <w:sz w:val="18"/>
              </w:rPr>
              <w:t>3</w:t>
            </w:r>
          </w:p>
        </w:tc>
        <w:tc>
          <w:tcPr>
            <w:tcW w:w="840" w:type="dxa"/>
            <w:tcBorders>
              <w:top w:val="nil"/>
              <w:left w:val="nil"/>
              <w:bottom w:val="single" w:sz="4" w:space="0" w:color="auto"/>
              <w:right w:val="single" w:sz="4" w:space="0" w:color="auto"/>
            </w:tcBorders>
            <w:shd w:val="clear" w:color="auto" w:fill="auto"/>
            <w:noWrap/>
            <w:vAlign w:val="center"/>
            <w:hideMark/>
          </w:tcPr>
          <w:p w14:paraId="306B4DCE" w14:textId="77777777" w:rsidR="00AA1044" w:rsidRPr="00D22E6A" w:rsidRDefault="00AA1044" w:rsidP="00AA1044">
            <w:pPr>
              <w:jc w:val="center"/>
              <w:rPr>
                <w:rFonts w:ascii="Garamond" w:hAnsi="Garamond"/>
                <w:sz w:val="18"/>
              </w:rPr>
            </w:pPr>
            <w:r w:rsidRPr="00D22E6A">
              <w:rPr>
                <w:rFonts w:ascii="Garamond" w:hAnsi="Garamond"/>
                <w:sz w:val="18"/>
              </w:rPr>
              <w:t>8,57%</w:t>
            </w:r>
          </w:p>
        </w:tc>
        <w:tc>
          <w:tcPr>
            <w:tcW w:w="428" w:type="dxa"/>
            <w:tcBorders>
              <w:top w:val="nil"/>
              <w:left w:val="nil"/>
              <w:bottom w:val="single" w:sz="4" w:space="0" w:color="auto"/>
              <w:right w:val="single" w:sz="4" w:space="0" w:color="auto"/>
            </w:tcBorders>
            <w:shd w:val="clear" w:color="auto" w:fill="auto"/>
            <w:noWrap/>
            <w:vAlign w:val="center"/>
            <w:hideMark/>
          </w:tcPr>
          <w:p w14:paraId="1F94A5C3" w14:textId="77777777" w:rsidR="00AA1044" w:rsidRPr="00D22E6A" w:rsidRDefault="00AA1044" w:rsidP="00AA1044">
            <w:pPr>
              <w:jc w:val="center"/>
              <w:rPr>
                <w:rFonts w:ascii="Garamond" w:hAnsi="Garamond"/>
                <w:b/>
                <w:sz w:val="18"/>
              </w:rPr>
            </w:pPr>
            <w:r w:rsidRPr="00D22E6A">
              <w:rPr>
                <w:rFonts w:ascii="Garamond" w:hAnsi="Garamond"/>
                <w:b/>
                <w:sz w:val="18"/>
              </w:rPr>
              <w:t>6</w:t>
            </w:r>
          </w:p>
        </w:tc>
        <w:tc>
          <w:tcPr>
            <w:tcW w:w="840" w:type="dxa"/>
            <w:tcBorders>
              <w:top w:val="nil"/>
              <w:left w:val="nil"/>
              <w:bottom w:val="single" w:sz="4" w:space="0" w:color="auto"/>
              <w:right w:val="single" w:sz="4" w:space="0" w:color="auto"/>
            </w:tcBorders>
            <w:shd w:val="clear" w:color="auto" w:fill="auto"/>
            <w:noWrap/>
            <w:vAlign w:val="center"/>
            <w:hideMark/>
          </w:tcPr>
          <w:p w14:paraId="24A80016" w14:textId="77777777" w:rsidR="00AA1044" w:rsidRPr="00D22E6A" w:rsidRDefault="00AA1044" w:rsidP="00AA1044">
            <w:pPr>
              <w:jc w:val="center"/>
              <w:rPr>
                <w:rFonts w:ascii="Garamond" w:hAnsi="Garamond"/>
                <w:sz w:val="18"/>
              </w:rPr>
            </w:pPr>
            <w:r w:rsidRPr="00D22E6A">
              <w:rPr>
                <w:rFonts w:ascii="Garamond" w:hAnsi="Garamond"/>
                <w:sz w:val="18"/>
              </w:rPr>
              <w:t>17,14%</w:t>
            </w:r>
          </w:p>
        </w:tc>
        <w:tc>
          <w:tcPr>
            <w:tcW w:w="447" w:type="dxa"/>
            <w:tcBorders>
              <w:top w:val="nil"/>
              <w:left w:val="nil"/>
              <w:bottom w:val="single" w:sz="4" w:space="0" w:color="auto"/>
              <w:right w:val="single" w:sz="4" w:space="0" w:color="auto"/>
            </w:tcBorders>
            <w:shd w:val="clear" w:color="auto" w:fill="auto"/>
            <w:noWrap/>
            <w:vAlign w:val="center"/>
            <w:hideMark/>
          </w:tcPr>
          <w:p w14:paraId="5C180217" w14:textId="77777777" w:rsidR="00AA1044" w:rsidRPr="00D22E6A" w:rsidRDefault="00AA1044" w:rsidP="00AA1044">
            <w:pPr>
              <w:jc w:val="center"/>
              <w:rPr>
                <w:rFonts w:ascii="Garamond" w:hAnsi="Garamond"/>
                <w:b/>
                <w:sz w:val="18"/>
              </w:rPr>
            </w:pPr>
            <w:r w:rsidRPr="00D22E6A">
              <w:rPr>
                <w:rFonts w:ascii="Garamond" w:hAnsi="Garamond"/>
                <w:b/>
                <w:sz w:val="18"/>
              </w:rPr>
              <w:t>26</w:t>
            </w:r>
          </w:p>
        </w:tc>
        <w:tc>
          <w:tcPr>
            <w:tcW w:w="840" w:type="dxa"/>
            <w:tcBorders>
              <w:top w:val="nil"/>
              <w:left w:val="nil"/>
              <w:bottom w:val="single" w:sz="4" w:space="0" w:color="auto"/>
              <w:right w:val="single" w:sz="4" w:space="0" w:color="auto"/>
            </w:tcBorders>
            <w:shd w:val="clear" w:color="auto" w:fill="auto"/>
            <w:noWrap/>
            <w:vAlign w:val="center"/>
            <w:hideMark/>
          </w:tcPr>
          <w:p w14:paraId="20150BBE" w14:textId="77777777" w:rsidR="00AA1044" w:rsidRPr="00D22E6A" w:rsidRDefault="00AA1044" w:rsidP="00AA1044">
            <w:pPr>
              <w:jc w:val="center"/>
              <w:rPr>
                <w:rFonts w:ascii="Garamond" w:hAnsi="Garamond"/>
                <w:sz w:val="18"/>
              </w:rPr>
            </w:pPr>
            <w:r w:rsidRPr="00D22E6A">
              <w:rPr>
                <w:rFonts w:ascii="Garamond" w:hAnsi="Garamond"/>
                <w:sz w:val="18"/>
              </w:rPr>
              <w:t>74,29%</w:t>
            </w:r>
          </w:p>
        </w:tc>
      </w:tr>
      <w:tr w:rsidR="00AA1044" w:rsidRPr="00D22E6A" w14:paraId="035348DD" w14:textId="77777777" w:rsidTr="00AA1044">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0591F00B" w14:textId="77777777" w:rsidR="00AA1044" w:rsidRPr="00D22E6A" w:rsidRDefault="00AA1044" w:rsidP="00AA1044">
            <w:pPr>
              <w:rPr>
                <w:rFonts w:ascii="Garamond" w:hAnsi="Garamond"/>
                <w:sz w:val="18"/>
              </w:rPr>
            </w:pPr>
            <w:r w:rsidRPr="00D22E6A">
              <w:rPr>
                <w:rFonts w:ascii="Garamond" w:hAnsi="Garamond"/>
                <w:sz w:val="18"/>
              </w:rPr>
              <w:t>prilagodljivost</w:t>
            </w:r>
          </w:p>
        </w:tc>
        <w:tc>
          <w:tcPr>
            <w:tcW w:w="561" w:type="dxa"/>
            <w:tcBorders>
              <w:top w:val="nil"/>
              <w:left w:val="nil"/>
              <w:bottom w:val="single" w:sz="4" w:space="0" w:color="auto"/>
              <w:right w:val="single" w:sz="4" w:space="0" w:color="auto"/>
            </w:tcBorders>
            <w:shd w:val="clear" w:color="auto" w:fill="auto"/>
            <w:noWrap/>
            <w:vAlign w:val="center"/>
            <w:hideMark/>
          </w:tcPr>
          <w:p w14:paraId="4AB29995"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nil"/>
              <w:left w:val="nil"/>
              <w:bottom w:val="single" w:sz="4" w:space="0" w:color="auto"/>
              <w:right w:val="single" w:sz="4" w:space="0" w:color="auto"/>
            </w:tcBorders>
            <w:shd w:val="clear" w:color="auto" w:fill="auto"/>
            <w:noWrap/>
            <w:vAlign w:val="center"/>
            <w:hideMark/>
          </w:tcPr>
          <w:p w14:paraId="40BABCD3"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485" w:type="dxa"/>
            <w:tcBorders>
              <w:top w:val="nil"/>
              <w:left w:val="nil"/>
              <w:bottom w:val="single" w:sz="4" w:space="0" w:color="auto"/>
              <w:right w:val="single" w:sz="4" w:space="0" w:color="auto"/>
            </w:tcBorders>
            <w:shd w:val="clear" w:color="auto" w:fill="auto"/>
            <w:noWrap/>
            <w:vAlign w:val="center"/>
            <w:hideMark/>
          </w:tcPr>
          <w:p w14:paraId="56EAC05F"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06E2CE90"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nil"/>
              <w:left w:val="nil"/>
              <w:bottom w:val="single" w:sz="4" w:space="0" w:color="auto"/>
              <w:right w:val="single" w:sz="4" w:space="0" w:color="auto"/>
            </w:tcBorders>
            <w:shd w:val="clear" w:color="auto" w:fill="auto"/>
            <w:noWrap/>
            <w:vAlign w:val="center"/>
            <w:hideMark/>
          </w:tcPr>
          <w:p w14:paraId="461B19D1"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nil"/>
              <w:left w:val="nil"/>
              <w:bottom w:val="single" w:sz="4" w:space="0" w:color="auto"/>
              <w:right w:val="single" w:sz="4" w:space="0" w:color="auto"/>
            </w:tcBorders>
            <w:shd w:val="clear" w:color="auto" w:fill="auto"/>
            <w:noWrap/>
            <w:vAlign w:val="center"/>
            <w:hideMark/>
          </w:tcPr>
          <w:p w14:paraId="18BA46E9"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428" w:type="dxa"/>
            <w:tcBorders>
              <w:top w:val="nil"/>
              <w:left w:val="nil"/>
              <w:bottom w:val="single" w:sz="4" w:space="0" w:color="auto"/>
              <w:right w:val="single" w:sz="4" w:space="0" w:color="auto"/>
            </w:tcBorders>
            <w:shd w:val="clear" w:color="auto" w:fill="auto"/>
            <w:noWrap/>
            <w:vAlign w:val="center"/>
            <w:hideMark/>
          </w:tcPr>
          <w:p w14:paraId="3D3F2645"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nil"/>
              <w:left w:val="nil"/>
              <w:bottom w:val="single" w:sz="4" w:space="0" w:color="auto"/>
              <w:right w:val="single" w:sz="4" w:space="0" w:color="auto"/>
            </w:tcBorders>
            <w:shd w:val="clear" w:color="auto" w:fill="auto"/>
            <w:noWrap/>
            <w:vAlign w:val="center"/>
            <w:hideMark/>
          </w:tcPr>
          <w:p w14:paraId="3AAC05CD" w14:textId="77777777" w:rsidR="00AA1044" w:rsidRPr="00D22E6A" w:rsidRDefault="00AA1044" w:rsidP="00AA1044">
            <w:pPr>
              <w:jc w:val="center"/>
              <w:rPr>
                <w:rFonts w:ascii="Garamond" w:hAnsi="Garamond"/>
                <w:sz w:val="18"/>
              </w:rPr>
            </w:pPr>
            <w:r w:rsidRPr="00D22E6A">
              <w:rPr>
                <w:rFonts w:ascii="Garamond" w:hAnsi="Garamond"/>
                <w:sz w:val="18"/>
              </w:rPr>
              <w:t>34,29%</w:t>
            </w:r>
          </w:p>
        </w:tc>
        <w:tc>
          <w:tcPr>
            <w:tcW w:w="447" w:type="dxa"/>
            <w:tcBorders>
              <w:top w:val="nil"/>
              <w:left w:val="nil"/>
              <w:bottom w:val="single" w:sz="4" w:space="0" w:color="auto"/>
              <w:right w:val="single" w:sz="4" w:space="0" w:color="auto"/>
            </w:tcBorders>
            <w:shd w:val="clear" w:color="auto" w:fill="auto"/>
            <w:noWrap/>
            <w:vAlign w:val="center"/>
            <w:hideMark/>
          </w:tcPr>
          <w:p w14:paraId="7467500D" w14:textId="77777777" w:rsidR="00AA1044" w:rsidRPr="00D22E6A" w:rsidRDefault="00AA1044" w:rsidP="00AA1044">
            <w:pPr>
              <w:jc w:val="center"/>
              <w:rPr>
                <w:rFonts w:ascii="Garamond" w:hAnsi="Garamond"/>
                <w:b/>
                <w:sz w:val="18"/>
              </w:rPr>
            </w:pPr>
            <w:r w:rsidRPr="00D22E6A">
              <w:rPr>
                <w:rFonts w:ascii="Garamond" w:hAnsi="Garamond"/>
                <w:b/>
                <w:sz w:val="18"/>
              </w:rPr>
              <w:t>18</w:t>
            </w:r>
          </w:p>
        </w:tc>
        <w:tc>
          <w:tcPr>
            <w:tcW w:w="840" w:type="dxa"/>
            <w:tcBorders>
              <w:top w:val="nil"/>
              <w:left w:val="nil"/>
              <w:bottom w:val="single" w:sz="4" w:space="0" w:color="auto"/>
              <w:right w:val="single" w:sz="4" w:space="0" w:color="auto"/>
            </w:tcBorders>
            <w:shd w:val="clear" w:color="auto" w:fill="auto"/>
            <w:noWrap/>
            <w:vAlign w:val="center"/>
            <w:hideMark/>
          </w:tcPr>
          <w:p w14:paraId="3A7706F9" w14:textId="77777777" w:rsidR="00AA1044" w:rsidRPr="00D22E6A" w:rsidRDefault="00AA1044" w:rsidP="00AA1044">
            <w:pPr>
              <w:jc w:val="center"/>
              <w:rPr>
                <w:rFonts w:ascii="Garamond" w:hAnsi="Garamond"/>
                <w:sz w:val="18"/>
              </w:rPr>
            </w:pPr>
            <w:r w:rsidRPr="00D22E6A">
              <w:rPr>
                <w:rFonts w:ascii="Garamond" w:hAnsi="Garamond"/>
                <w:sz w:val="18"/>
              </w:rPr>
              <w:t>51,43%</w:t>
            </w:r>
          </w:p>
        </w:tc>
      </w:tr>
      <w:tr w:rsidR="00AA1044" w:rsidRPr="00D22E6A" w14:paraId="4CB5A427" w14:textId="77777777" w:rsidTr="00AA1044">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2D1F07EC" w14:textId="77777777" w:rsidR="00AA1044" w:rsidRPr="00D22E6A" w:rsidRDefault="00AA1044" w:rsidP="00AA1044">
            <w:pPr>
              <w:rPr>
                <w:rFonts w:ascii="Garamond" w:hAnsi="Garamond"/>
                <w:sz w:val="18"/>
              </w:rPr>
            </w:pPr>
            <w:r w:rsidRPr="00D22E6A">
              <w:rPr>
                <w:rFonts w:ascii="Garamond" w:hAnsi="Garamond"/>
                <w:sz w:val="18"/>
              </w:rPr>
              <w:t>usmjerenost na potrebe stranaka</w:t>
            </w:r>
          </w:p>
        </w:tc>
        <w:tc>
          <w:tcPr>
            <w:tcW w:w="561" w:type="dxa"/>
            <w:tcBorders>
              <w:top w:val="nil"/>
              <w:left w:val="nil"/>
              <w:bottom w:val="single" w:sz="4" w:space="0" w:color="auto"/>
              <w:right w:val="single" w:sz="4" w:space="0" w:color="auto"/>
            </w:tcBorders>
            <w:shd w:val="clear" w:color="auto" w:fill="auto"/>
            <w:noWrap/>
            <w:vAlign w:val="center"/>
            <w:hideMark/>
          </w:tcPr>
          <w:p w14:paraId="1A7FC713"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3304E252"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485" w:type="dxa"/>
            <w:tcBorders>
              <w:top w:val="nil"/>
              <w:left w:val="nil"/>
              <w:bottom w:val="single" w:sz="4" w:space="0" w:color="auto"/>
              <w:right w:val="single" w:sz="4" w:space="0" w:color="auto"/>
            </w:tcBorders>
            <w:shd w:val="clear" w:color="auto" w:fill="auto"/>
            <w:noWrap/>
            <w:vAlign w:val="center"/>
            <w:hideMark/>
          </w:tcPr>
          <w:p w14:paraId="5D6B2307"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722BA911"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nil"/>
              <w:left w:val="nil"/>
              <w:bottom w:val="single" w:sz="4" w:space="0" w:color="auto"/>
              <w:right w:val="single" w:sz="4" w:space="0" w:color="auto"/>
            </w:tcBorders>
            <w:shd w:val="clear" w:color="auto" w:fill="auto"/>
            <w:noWrap/>
            <w:vAlign w:val="center"/>
            <w:hideMark/>
          </w:tcPr>
          <w:p w14:paraId="1001F61A" w14:textId="77777777" w:rsidR="00AA1044" w:rsidRPr="00D22E6A" w:rsidRDefault="00AA1044" w:rsidP="00AA1044">
            <w:pPr>
              <w:jc w:val="center"/>
              <w:rPr>
                <w:rFonts w:ascii="Garamond" w:hAnsi="Garamond"/>
                <w:b/>
                <w:sz w:val="18"/>
              </w:rPr>
            </w:pPr>
            <w:r w:rsidRPr="00D22E6A">
              <w:rPr>
                <w:rFonts w:ascii="Garamond" w:hAnsi="Garamond"/>
                <w:b/>
                <w:sz w:val="18"/>
              </w:rPr>
              <w:t>5</w:t>
            </w:r>
          </w:p>
        </w:tc>
        <w:tc>
          <w:tcPr>
            <w:tcW w:w="840" w:type="dxa"/>
            <w:tcBorders>
              <w:top w:val="nil"/>
              <w:left w:val="nil"/>
              <w:bottom w:val="single" w:sz="4" w:space="0" w:color="auto"/>
              <w:right w:val="single" w:sz="4" w:space="0" w:color="auto"/>
            </w:tcBorders>
            <w:shd w:val="clear" w:color="auto" w:fill="auto"/>
            <w:noWrap/>
            <w:vAlign w:val="center"/>
            <w:hideMark/>
          </w:tcPr>
          <w:p w14:paraId="364AFFEA" w14:textId="77777777" w:rsidR="00AA1044" w:rsidRPr="00D22E6A" w:rsidRDefault="00AA1044" w:rsidP="00AA1044">
            <w:pPr>
              <w:jc w:val="center"/>
              <w:rPr>
                <w:rFonts w:ascii="Garamond" w:hAnsi="Garamond"/>
                <w:sz w:val="18"/>
              </w:rPr>
            </w:pPr>
            <w:r w:rsidRPr="00D22E6A">
              <w:rPr>
                <w:rFonts w:ascii="Garamond" w:hAnsi="Garamond"/>
                <w:sz w:val="18"/>
              </w:rPr>
              <w:t>14,29%</w:t>
            </w:r>
          </w:p>
        </w:tc>
        <w:tc>
          <w:tcPr>
            <w:tcW w:w="428" w:type="dxa"/>
            <w:tcBorders>
              <w:top w:val="nil"/>
              <w:left w:val="nil"/>
              <w:bottom w:val="single" w:sz="4" w:space="0" w:color="auto"/>
              <w:right w:val="single" w:sz="4" w:space="0" w:color="auto"/>
            </w:tcBorders>
            <w:shd w:val="clear" w:color="auto" w:fill="auto"/>
            <w:noWrap/>
            <w:vAlign w:val="center"/>
            <w:hideMark/>
          </w:tcPr>
          <w:p w14:paraId="76487DE2" w14:textId="77777777" w:rsidR="00AA1044" w:rsidRPr="00D22E6A" w:rsidRDefault="00AA1044" w:rsidP="00AA1044">
            <w:pPr>
              <w:jc w:val="center"/>
              <w:rPr>
                <w:rFonts w:ascii="Garamond" w:hAnsi="Garamond"/>
                <w:b/>
                <w:sz w:val="18"/>
              </w:rPr>
            </w:pPr>
            <w:r w:rsidRPr="00D22E6A">
              <w:rPr>
                <w:rFonts w:ascii="Garamond" w:hAnsi="Garamond"/>
                <w:b/>
                <w:sz w:val="18"/>
              </w:rPr>
              <w:t>10</w:t>
            </w:r>
          </w:p>
        </w:tc>
        <w:tc>
          <w:tcPr>
            <w:tcW w:w="840" w:type="dxa"/>
            <w:tcBorders>
              <w:top w:val="nil"/>
              <w:left w:val="nil"/>
              <w:bottom w:val="single" w:sz="4" w:space="0" w:color="auto"/>
              <w:right w:val="single" w:sz="4" w:space="0" w:color="auto"/>
            </w:tcBorders>
            <w:shd w:val="clear" w:color="auto" w:fill="auto"/>
            <w:noWrap/>
            <w:vAlign w:val="center"/>
            <w:hideMark/>
          </w:tcPr>
          <w:p w14:paraId="56124B0D" w14:textId="77777777" w:rsidR="00AA1044" w:rsidRPr="00D22E6A" w:rsidRDefault="00AA1044" w:rsidP="00AA1044">
            <w:pPr>
              <w:jc w:val="center"/>
              <w:rPr>
                <w:rFonts w:ascii="Garamond" w:hAnsi="Garamond"/>
                <w:sz w:val="18"/>
              </w:rPr>
            </w:pPr>
            <w:r w:rsidRPr="00D22E6A">
              <w:rPr>
                <w:rFonts w:ascii="Garamond" w:hAnsi="Garamond"/>
                <w:sz w:val="18"/>
              </w:rPr>
              <w:t>28,57%</w:t>
            </w:r>
          </w:p>
        </w:tc>
        <w:tc>
          <w:tcPr>
            <w:tcW w:w="447" w:type="dxa"/>
            <w:tcBorders>
              <w:top w:val="nil"/>
              <w:left w:val="nil"/>
              <w:bottom w:val="single" w:sz="4" w:space="0" w:color="auto"/>
              <w:right w:val="single" w:sz="4" w:space="0" w:color="auto"/>
            </w:tcBorders>
            <w:shd w:val="clear" w:color="auto" w:fill="auto"/>
            <w:noWrap/>
            <w:vAlign w:val="center"/>
            <w:hideMark/>
          </w:tcPr>
          <w:p w14:paraId="16D6069F" w14:textId="77777777" w:rsidR="00AA1044" w:rsidRPr="00D22E6A" w:rsidRDefault="00AA1044" w:rsidP="00AA1044">
            <w:pPr>
              <w:jc w:val="center"/>
              <w:rPr>
                <w:rFonts w:ascii="Garamond" w:hAnsi="Garamond"/>
                <w:b/>
                <w:sz w:val="18"/>
              </w:rPr>
            </w:pPr>
            <w:r w:rsidRPr="00D22E6A">
              <w:rPr>
                <w:rFonts w:ascii="Garamond" w:hAnsi="Garamond"/>
                <w:b/>
                <w:sz w:val="18"/>
              </w:rPr>
              <w:t>18</w:t>
            </w:r>
          </w:p>
        </w:tc>
        <w:tc>
          <w:tcPr>
            <w:tcW w:w="840" w:type="dxa"/>
            <w:tcBorders>
              <w:top w:val="nil"/>
              <w:left w:val="nil"/>
              <w:bottom w:val="single" w:sz="4" w:space="0" w:color="auto"/>
              <w:right w:val="single" w:sz="4" w:space="0" w:color="auto"/>
            </w:tcBorders>
            <w:shd w:val="clear" w:color="auto" w:fill="auto"/>
            <w:noWrap/>
            <w:vAlign w:val="center"/>
            <w:hideMark/>
          </w:tcPr>
          <w:p w14:paraId="2BC8AD85" w14:textId="77777777" w:rsidR="00AA1044" w:rsidRPr="00D22E6A" w:rsidRDefault="00AA1044" w:rsidP="00AA1044">
            <w:pPr>
              <w:jc w:val="center"/>
              <w:rPr>
                <w:rFonts w:ascii="Garamond" w:hAnsi="Garamond"/>
                <w:sz w:val="18"/>
              </w:rPr>
            </w:pPr>
            <w:r w:rsidRPr="00D22E6A">
              <w:rPr>
                <w:rFonts w:ascii="Garamond" w:hAnsi="Garamond"/>
                <w:sz w:val="18"/>
              </w:rPr>
              <w:t>51,43%</w:t>
            </w:r>
          </w:p>
        </w:tc>
      </w:tr>
      <w:tr w:rsidR="00AA1044" w:rsidRPr="00D22E6A" w14:paraId="37D817C2" w14:textId="77777777" w:rsidTr="00456E99">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6F674807" w14:textId="77777777" w:rsidR="00AA1044" w:rsidRPr="00D22E6A" w:rsidRDefault="00AA1044" w:rsidP="00AA1044">
            <w:pPr>
              <w:rPr>
                <w:rFonts w:ascii="Garamond" w:hAnsi="Garamond"/>
                <w:sz w:val="18"/>
              </w:rPr>
            </w:pPr>
            <w:r w:rsidRPr="00D22E6A">
              <w:rPr>
                <w:rFonts w:ascii="Garamond" w:hAnsi="Garamond"/>
                <w:sz w:val="18"/>
              </w:rPr>
              <w:t>emocionalna samokontrola</w:t>
            </w:r>
          </w:p>
        </w:tc>
        <w:tc>
          <w:tcPr>
            <w:tcW w:w="561" w:type="dxa"/>
            <w:tcBorders>
              <w:top w:val="nil"/>
              <w:left w:val="nil"/>
              <w:bottom w:val="single" w:sz="4" w:space="0" w:color="auto"/>
              <w:right w:val="single" w:sz="4" w:space="0" w:color="auto"/>
            </w:tcBorders>
            <w:shd w:val="clear" w:color="auto" w:fill="auto"/>
            <w:noWrap/>
            <w:vAlign w:val="center"/>
          </w:tcPr>
          <w:p w14:paraId="684328E8" w14:textId="77777777" w:rsidR="00AA1044" w:rsidRPr="00D22E6A" w:rsidRDefault="00AA1044" w:rsidP="00AA1044">
            <w:pPr>
              <w:jc w:val="center"/>
              <w:rPr>
                <w:rFonts w:ascii="Garamond" w:hAnsi="Garamond"/>
                <w:b/>
                <w:sz w:val="18"/>
              </w:rPr>
            </w:pPr>
          </w:p>
        </w:tc>
        <w:tc>
          <w:tcPr>
            <w:tcW w:w="840" w:type="dxa"/>
            <w:tcBorders>
              <w:top w:val="nil"/>
              <w:left w:val="nil"/>
              <w:bottom w:val="single" w:sz="4" w:space="0" w:color="auto"/>
              <w:right w:val="single" w:sz="4" w:space="0" w:color="auto"/>
            </w:tcBorders>
            <w:shd w:val="clear" w:color="auto" w:fill="auto"/>
            <w:noWrap/>
            <w:vAlign w:val="center"/>
          </w:tcPr>
          <w:p w14:paraId="73852990" w14:textId="77777777" w:rsidR="00AA1044" w:rsidRPr="00D22E6A" w:rsidRDefault="00AA1044" w:rsidP="00AA1044">
            <w:pPr>
              <w:jc w:val="center"/>
              <w:rPr>
                <w:rFonts w:ascii="Garamond" w:hAnsi="Garamond"/>
                <w:sz w:val="18"/>
              </w:rPr>
            </w:pPr>
          </w:p>
        </w:tc>
        <w:tc>
          <w:tcPr>
            <w:tcW w:w="485" w:type="dxa"/>
            <w:tcBorders>
              <w:top w:val="nil"/>
              <w:left w:val="nil"/>
              <w:bottom w:val="single" w:sz="4" w:space="0" w:color="auto"/>
              <w:right w:val="single" w:sz="4" w:space="0" w:color="auto"/>
            </w:tcBorders>
            <w:shd w:val="clear" w:color="auto" w:fill="auto"/>
            <w:noWrap/>
            <w:vAlign w:val="center"/>
            <w:hideMark/>
          </w:tcPr>
          <w:p w14:paraId="56987EFC"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334C652F"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nil"/>
              <w:left w:val="nil"/>
              <w:bottom w:val="single" w:sz="4" w:space="0" w:color="auto"/>
              <w:right w:val="single" w:sz="4" w:space="0" w:color="auto"/>
            </w:tcBorders>
            <w:shd w:val="clear" w:color="auto" w:fill="auto"/>
            <w:noWrap/>
            <w:vAlign w:val="center"/>
            <w:hideMark/>
          </w:tcPr>
          <w:p w14:paraId="14D29B89" w14:textId="77777777" w:rsidR="00AA1044" w:rsidRPr="00D22E6A" w:rsidRDefault="00AA1044" w:rsidP="00AA1044">
            <w:pPr>
              <w:jc w:val="center"/>
              <w:rPr>
                <w:rFonts w:ascii="Garamond" w:hAnsi="Garamond"/>
                <w:b/>
                <w:sz w:val="18"/>
              </w:rPr>
            </w:pPr>
            <w:r w:rsidRPr="00D22E6A">
              <w:rPr>
                <w:rFonts w:ascii="Garamond" w:hAnsi="Garamond"/>
                <w:b/>
                <w:sz w:val="18"/>
              </w:rPr>
              <w:t>3</w:t>
            </w:r>
          </w:p>
        </w:tc>
        <w:tc>
          <w:tcPr>
            <w:tcW w:w="840" w:type="dxa"/>
            <w:tcBorders>
              <w:top w:val="nil"/>
              <w:left w:val="nil"/>
              <w:bottom w:val="single" w:sz="4" w:space="0" w:color="auto"/>
              <w:right w:val="single" w:sz="4" w:space="0" w:color="auto"/>
            </w:tcBorders>
            <w:shd w:val="clear" w:color="auto" w:fill="auto"/>
            <w:noWrap/>
            <w:vAlign w:val="center"/>
            <w:hideMark/>
          </w:tcPr>
          <w:p w14:paraId="6EA599FA" w14:textId="77777777" w:rsidR="00AA1044" w:rsidRPr="00D22E6A" w:rsidRDefault="00AA1044" w:rsidP="00AA1044">
            <w:pPr>
              <w:jc w:val="center"/>
              <w:rPr>
                <w:rFonts w:ascii="Garamond" w:hAnsi="Garamond"/>
                <w:sz w:val="18"/>
              </w:rPr>
            </w:pPr>
            <w:r w:rsidRPr="00D22E6A">
              <w:rPr>
                <w:rFonts w:ascii="Garamond" w:hAnsi="Garamond"/>
                <w:sz w:val="18"/>
              </w:rPr>
              <w:t>8,57%</w:t>
            </w:r>
          </w:p>
        </w:tc>
        <w:tc>
          <w:tcPr>
            <w:tcW w:w="428" w:type="dxa"/>
            <w:tcBorders>
              <w:top w:val="nil"/>
              <w:left w:val="nil"/>
              <w:bottom w:val="single" w:sz="4" w:space="0" w:color="auto"/>
              <w:right w:val="single" w:sz="4" w:space="0" w:color="auto"/>
            </w:tcBorders>
            <w:shd w:val="clear" w:color="auto" w:fill="auto"/>
            <w:noWrap/>
            <w:vAlign w:val="center"/>
            <w:hideMark/>
          </w:tcPr>
          <w:p w14:paraId="62110966" w14:textId="77777777" w:rsidR="00AA1044" w:rsidRPr="00D22E6A" w:rsidRDefault="00AA1044" w:rsidP="00AA1044">
            <w:pPr>
              <w:jc w:val="center"/>
              <w:rPr>
                <w:rFonts w:ascii="Garamond" w:hAnsi="Garamond"/>
                <w:b/>
                <w:sz w:val="18"/>
              </w:rPr>
            </w:pPr>
            <w:r w:rsidRPr="00D22E6A">
              <w:rPr>
                <w:rFonts w:ascii="Garamond" w:hAnsi="Garamond"/>
                <w:b/>
                <w:sz w:val="18"/>
              </w:rPr>
              <w:t>15</w:t>
            </w:r>
          </w:p>
        </w:tc>
        <w:tc>
          <w:tcPr>
            <w:tcW w:w="840" w:type="dxa"/>
            <w:tcBorders>
              <w:top w:val="nil"/>
              <w:left w:val="nil"/>
              <w:bottom w:val="single" w:sz="4" w:space="0" w:color="auto"/>
              <w:right w:val="single" w:sz="4" w:space="0" w:color="auto"/>
            </w:tcBorders>
            <w:shd w:val="clear" w:color="auto" w:fill="auto"/>
            <w:noWrap/>
            <w:vAlign w:val="center"/>
            <w:hideMark/>
          </w:tcPr>
          <w:p w14:paraId="42A27861" w14:textId="77777777" w:rsidR="00AA1044" w:rsidRPr="00D22E6A" w:rsidRDefault="00AA1044" w:rsidP="00AA1044">
            <w:pPr>
              <w:jc w:val="center"/>
              <w:rPr>
                <w:rFonts w:ascii="Garamond" w:hAnsi="Garamond"/>
                <w:sz w:val="18"/>
              </w:rPr>
            </w:pPr>
            <w:r w:rsidRPr="00D22E6A">
              <w:rPr>
                <w:rFonts w:ascii="Garamond" w:hAnsi="Garamond"/>
                <w:sz w:val="18"/>
              </w:rPr>
              <w:t>42,86%</w:t>
            </w:r>
          </w:p>
        </w:tc>
        <w:tc>
          <w:tcPr>
            <w:tcW w:w="447" w:type="dxa"/>
            <w:tcBorders>
              <w:top w:val="nil"/>
              <w:left w:val="nil"/>
              <w:bottom w:val="single" w:sz="4" w:space="0" w:color="auto"/>
              <w:right w:val="single" w:sz="4" w:space="0" w:color="auto"/>
            </w:tcBorders>
            <w:shd w:val="clear" w:color="auto" w:fill="auto"/>
            <w:noWrap/>
            <w:vAlign w:val="center"/>
            <w:hideMark/>
          </w:tcPr>
          <w:p w14:paraId="6DF0F169" w14:textId="77777777" w:rsidR="00AA1044" w:rsidRPr="00D22E6A" w:rsidRDefault="00AA1044" w:rsidP="00AA1044">
            <w:pPr>
              <w:jc w:val="center"/>
              <w:rPr>
                <w:rFonts w:ascii="Garamond" w:hAnsi="Garamond"/>
                <w:b/>
                <w:sz w:val="18"/>
              </w:rPr>
            </w:pPr>
            <w:r w:rsidRPr="00D22E6A">
              <w:rPr>
                <w:rFonts w:ascii="Garamond" w:hAnsi="Garamond"/>
                <w:b/>
                <w:sz w:val="18"/>
              </w:rPr>
              <w:t>16</w:t>
            </w:r>
          </w:p>
        </w:tc>
        <w:tc>
          <w:tcPr>
            <w:tcW w:w="840" w:type="dxa"/>
            <w:tcBorders>
              <w:top w:val="nil"/>
              <w:left w:val="nil"/>
              <w:bottom w:val="single" w:sz="4" w:space="0" w:color="auto"/>
              <w:right w:val="single" w:sz="4" w:space="0" w:color="auto"/>
            </w:tcBorders>
            <w:shd w:val="clear" w:color="auto" w:fill="auto"/>
            <w:noWrap/>
            <w:vAlign w:val="center"/>
            <w:hideMark/>
          </w:tcPr>
          <w:p w14:paraId="4F6A309F" w14:textId="77777777" w:rsidR="00AA1044" w:rsidRPr="00D22E6A" w:rsidRDefault="00AA1044" w:rsidP="00AA1044">
            <w:pPr>
              <w:jc w:val="center"/>
              <w:rPr>
                <w:rFonts w:ascii="Garamond" w:hAnsi="Garamond"/>
                <w:sz w:val="18"/>
              </w:rPr>
            </w:pPr>
            <w:r w:rsidRPr="00D22E6A">
              <w:rPr>
                <w:rFonts w:ascii="Garamond" w:hAnsi="Garamond"/>
                <w:sz w:val="18"/>
              </w:rPr>
              <w:t>45,71%</w:t>
            </w:r>
          </w:p>
        </w:tc>
      </w:tr>
      <w:tr w:rsidR="00AA1044" w:rsidRPr="00D22E6A" w14:paraId="5AA730BD" w14:textId="77777777" w:rsidTr="00AA1044">
        <w:trPr>
          <w:trHeight w:val="286"/>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781438B4" w14:textId="77777777" w:rsidR="00AA1044" w:rsidRPr="00D22E6A" w:rsidRDefault="00AA1044" w:rsidP="00AA1044">
            <w:pPr>
              <w:rPr>
                <w:rFonts w:ascii="Garamond" w:hAnsi="Garamond"/>
                <w:sz w:val="18"/>
              </w:rPr>
            </w:pPr>
            <w:r w:rsidRPr="00D22E6A">
              <w:rPr>
                <w:rFonts w:ascii="Garamond" w:hAnsi="Garamond"/>
                <w:sz w:val="18"/>
              </w:rPr>
              <w:t>kreativnost i inovativnost</w:t>
            </w:r>
          </w:p>
        </w:tc>
        <w:tc>
          <w:tcPr>
            <w:tcW w:w="561" w:type="dxa"/>
            <w:tcBorders>
              <w:top w:val="nil"/>
              <w:left w:val="nil"/>
              <w:bottom w:val="single" w:sz="4" w:space="0" w:color="auto"/>
              <w:right w:val="single" w:sz="4" w:space="0" w:color="auto"/>
            </w:tcBorders>
            <w:shd w:val="clear" w:color="auto" w:fill="auto"/>
            <w:noWrap/>
            <w:vAlign w:val="center"/>
            <w:hideMark/>
          </w:tcPr>
          <w:p w14:paraId="3AD03951"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6133AFDE"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485" w:type="dxa"/>
            <w:tcBorders>
              <w:top w:val="nil"/>
              <w:left w:val="nil"/>
              <w:bottom w:val="single" w:sz="4" w:space="0" w:color="auto"/>
              <w:right w:val="single" w:sz="4" w:space="0" w:color="auto"/>
            </w:tcBorders>
            <w:shd w:val="clear" w:color="auto" w:fill="auto"/>
            <w:noWrap/>
            <w:vAlign w:val="center"/>
            <w:hideMark/>
          </w:tcPr>
          <w:p w14:paraId="16EEB084"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nil"/>
              <w:left w:val="nil"/>
              <w:bottom w:val="single" w:sz="4" w:space="0" w:color="auto"/>
              <w:right w:val="single" w:sz="4" w:space="0" w:color="auto"/>
            </w:tcBorders>
            <w:shd w:val="clear" w:color="auto" w:fill="auto"/>
            <w:noWrap/>
            <w:vAlign w:val="center"/>
            <w:hideMark/>
          </w:tcPr>
          <w:p w14:paraId="5DF67BC3"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504" w:type="dxa"/>
            <w:tcBorders>
              <w:top w:val="nil"/>
              <w:left w:val="nil"/>
              <w:bottom w:val="single" w:sz="4" w:space="0" w:color="auto"/>
              <w:right w:val="single" w:sz="4" w:space="0" w:color="auto"/>
            </w:tcBorders>
            <w:shd w:val="clear" w:color="auto" w:fill="auto"/>
            <w:noWrap/>
            <w:vAlign w:val="center"/>
            <w:hideMark/>
          </w:tcPr>
          <w:p w14:paraId="53F6D070" w14:textId="77777777" w:rsidR="00AA1044" w:rsidRPr="00D22E6A" w:rsidRDefault="00AA1044" w:rsidP="00AA1044">
            <w:pPr>
              <w:jc w:val="center"/>
              <w:rPr>
                <w:rFonts w:ascii="Garamond" w:hAnsi="Garamond"/>
                <w:b/>
                <w:sz w:val="18"/>
              </w:rPr>
            </w:pPr>
            <w:r w:rsidRPr="00D22E6A">
              <w:rPr>
                <w:rFonts w:ascii="Garamond" w:hAnsi="Garamond"/>
                <w:b/>
                <w:sz w:val="18"/>
              </w:rPr>
              <w:t>3</w:t>
            </w:r>
          </w:p>
        </w:tc>
        <w:tc>
          <w:tcPr>
            <w:tcW w:w="840" w:type="dxa"/>
            <w:tcBorders>
              <w:top w:val="nil"/>
              <w:left w:val="nil"/>
              <w:bottom w:val="single" w:sz="4" w:space="0" w:color="auto"/>
              <w:right w:val="single" w:sz="4" w:space="0" w:color="auto"/>
            </w:tcBorders>
            <w:shd w:val="clear" w:color="auto" w:fill="auto"/>
            <w:noWrap/>
            <w:vAlign w:val="center"/>
            <w:hideMark/>
          </w:tcPr>
          <w:p w14:paraId="3EA74868" w14:textId="77777777" w:rsidR="00AA1044" w:rsidRPr="00D22E6A" w:rsidRDefault="00AA1044" w:rsidP="00AA1044">
            <w:pPr>
              <w:jc w:val="center"/>
              <w:rPr>
                <w:rFonts w:ascii="Garamond" w:hAnsi="Garamond"/>
                <w:sz w:val="18"/>
              </w:rPr>
            </w:pPr>
            <w:r w:rsidRPr="00D22E6A">
              <w:rPr>
                <w:rFonts w:ascii="Garamond" w:hAnsi="Garamond"/>
                <w:sz w:val="18"/>
              </w:rPr>
              <w:t>8,57%</w:t>
            </w:r>
          </w:p>
        </w:tc>
        <w:tc>
          <w:tcPr>
            <w:tcW w:w="428" w:type="dxa"/>
            <w:tcBorders>
              <w:top w:val="nil"/>
              <w:left w:val="nil"/>
              <w:bottom w:val="single" w:sz="4" w:space="0" w:color="auto"/>
              <w:right w:val="single" w:sz="4" w:space="0" w:color="auto"/>
            </w:tcBorders>
            <w:shd w:val="clear" w:color="auto" w:fill="auto"/>
            <w:noWrap/>
            <w:vAlign w:val="center"/>
            <w:hideMark/>
          </w:tcPr>
          <w:p w14:paraId="329190F4" w14:textId="77777777" w:rsidR="00AA1044" w:rsidRPr="00D22E6A" w:rsidRDefault="00AA1044" w:rsidP="00AA1044">
            <w:pPr>
              <w:jc w:val="center"/>
              <w:rPr>
                <w:rFonts w:ascii="Garamond" w:hAnsi="Garamond"/>
                <w:b/>
                <w:sz w:val="18"/>
              </w:rPr>
            </w:pPr>
            <w:r w:rsidRPr="00D22E6A">
              <w:rPr>
                <w:rFonts w:ascii="Garamond" w:hAnsi="Garamond"/>
                <w:b/>
                <w:sz w:val="18"/>
              </w:rPr>
              <w:t>17</w:t>
            </w:r>
          </w:p>
        </w:tc>
        <w:tc>
          <w:tcPr>
            <w:tcW w:w="840" w:type="dxa"/>
            <w:tcBorders>
              <w:top w:val="nil"/>
              <w:left w:val="nil"/>
              <w:bottom w:val="single" w:sz="4" w:space="0" w:color="auto"/>
              <w:right w:val="single" w:sz="4" w:space="0" w:color="auto"/>
            </w:tcBorders>
            <w:shd w:val="clear" w:color="auto" w:fill="auto"/>
            <w:noWrap/>
            <w:vAlign w:val="center"/>
            <w:hideMark/>
          </w:tcPr>
          <w:p w14:paraId="1572ABF2" w14:textId="77777777" w:rsidR="00AA1044" w:rsidRPr="00D22E6A" w:rsidRDefault="00AA1044" w:rsidP="00AA1044">
            <w:pPr>
              <w:jc w:val="center"/>
              <w:rPr>
                <w:rFonts w:ascii="Garamond" w:hAnsi="Garamond"/>
                <w:sz w:val="18"/>
              </w:rPr>
            </w:pPr>
            <w:r w:rsidRPr="00D22E6A">
              <w:rPr>
                <w:rFonts w:ascii="Garamond" w:hAnsi="Garamond"/>
                <w:sz w:val="18"/>
              </w:rPr>
              <w:t>48,57%</w:t>
            </w:r>
          </w:p>
        </w:tc>
        <w:tc>
          <w:tcPr>
            <w:tcW w:w="447" w:type="dxa"/>
            <w:tcBorders>
              <w:top w:val="nil"/>
              <w:left w:val="nil"/>
              <w:bottom w:val="single" w:sz="4" w:space="0" w:color="auto"/>
              <w:right w:val="single" w:sz="4" w:space="0" w:color="auto"/>
            </w:tcBorders>
            <w:shd w:val="clear" w:color="auto" w:fill="auto"/>
            <w:noWrap/>
            <w:vAlign w:val="center"/>
            <w:hideMark/>
          </w:tcPr>
          <w:p w14:paraId="6B3B2B71"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nil"/>
              <w:left w:val="nil"/>
              <w:bottom w:val="single" w:sz="4" w:space="0" w:color="auto"/>
              <w:right w:val="single" w:sz="4" w:space="0" w:color="auto"/>
            </w:tcBorders>
            <w:shd w:val="clear" w:color="auto" w:fill="auto"/>
            <w:noWrap/>
            <w:vAlign w:val="center"/>
            <w:hideMark/>
          </w:tcPr>
          <w:p w14:paraId="57FE87A9" w14:textId="77777777" w:rsidR="00AA1044" w:rsidRPr="00D22E6A" w:rsidRDefault="00AA1044" w:rsidP="00AA1044">
            <w:pPr>
              <w:jc w:val="center"/>
              <w:rPr>
                <w:rFonts w:ascii="Garamond" w:hAnsi="Garamond"/>
                <w:sz w:val="18"/>
              </w:rPr>
            </w:pPr>
            <w:r w:rsidRPr="00D22E6A">
              <w:rPr>
                <w:rFonts w:ascii="Garamond" w:hAnsi="Garamond"/>
                <w:sz w:val="18"/>
              </w:rPr>
              <w:t>34,29%</w:t>
            </w:r>
          </w:p>
        </w:tc>
      </w:tr>
      <w:tr w:rsidR="00AA1044" w:rsidRPr="00D22E6A" w14:paraId="4138060F" w14:textId="77777777" w:rsidTr="00AA1044">
        <w:trPr>
          <w:trHeight w:val="275"/>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5B05B466" w14:textId="77777777" w:rsidR="00AA1044" w:rsidRPr="00D22E6A" w:rsidRDefault="00AA1044" w:rsidP="00AA1044">
            <w:pPr>
              <w:rPr>
                <w:rFonts w:ascii="Garamond" w:hAnsi="Garamond"/>
                <w:sz w:val="18"/>
              </w:rPr>
            </w:pPr>
            <w:r w:rsidRPr="00D22E6A">
              <w:rPr>
                <w:rFonts w:ascii="Garamond" w:hAnsi="Garamond"/>
                <w:sz w:val="18"/>
              </w:rPr>
              <w:t>uvjeravanje</w:t>
            </w:r>
          </w:p>
        </w:tc>
        <w:tc>
          <w:tcPr>
            <w:tcW w:w="561" w:type="dxa"/>
            <w:tcBorders>
              <w:top w:val="nil"/>
              <w:left w:val="nil"/>
              <w:bottom w:val="single" w:sz="4" w:space="0" w:color="auto"/>
              <w:right w:val="single" w:sz="4" w:space="0" w:color="auto"/>
            </w:tcBorders>
            <w:shd w:val="clear" w:color="auto" w:fill="auto"/>
            <w:noWrap/>
            <w:vAlign w:val="center"/>
            <w:hideMark/>
          </w:tcPr>
          <w:p w14:paraId="04E6A2EC"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1F04E07F"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485" w:type="dxa"/>
            <w:tcBorders>
              <w:top w:val="nil"/>
              <w:left w:val="nil"/>
              <w:bottom w:val="single" w:sz="4" w:space="0" w:color="auto"/>
              <w:right w:val="single" w:sz="4" w:space="0" w:color="auto"/>
            </w:tcBorders>
            <w:shd w:val="clear" w:color="auto" w:fill="auto"/>
            <w:noWrap/>
            <w:vAlign w:val="center"/>
            <w:hideMark/>
          </w:tcPr>
          <w:p w14:paraId="19253AC9"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444CF1E8"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nil"/>
              <w:left w:val="nil"/>
              <w:bottom w:val="single" w:sz="4" w:space="0" w:color="auto"/>
              <w:right w:val="single" w:sz="4" w:space="0" w:color="auto"/>
            </w:tcBorders>
            <w:shd w:val="clear" w:color="auto" w:fill="auto"/>
            <w:noWrap/>
            <w:vAlign w:val="center"/>
            <w:hideMark/>
          </w:tcPr>
          <w:p w14:paraId="56E936A8" w14:textId="77777777" w:rsidR="00AA1044" w:rsidRPr="00D22E6A" w:rsidRDefault="00AA1044" w:rsidP="00AA1044">
            <w:pPr>
              <w:jc w:val="center"/>
              <w:rPr>
                <w:rFonts w:ascii="Garamond" w:hAnsi="Garamond"/>
                <w:b/>
                <w:sz w:val="18"/>
              </w:rPr>
            </w:pPr>
            <w:r w:rsidRPr="00D22E6A">
              <w:rPr>
                <w:rFonts w:ascii="Garamond" w:hAnsi="Garamond"/>
                <w:b/>
                <w:sz w:val="18"/>
              </w:rPr>
              <w:t>4</w:t>
            </w:r>
          </w:p>
        </w:tc>
        <w:tc>
          <w:tcPr>
            <w:tcW w:w="840" w:type="dxa"/>
            <w:tcBorders>
              <w:top w:val="nil"/>
              <w:left w:val="nil"/>
              <w:bottom w:val="single" w:sz="4" w:space="0" w:color="auto"/>
              <w:right w:val="single" w:sz="4" w:space="0" w:color="auto"/>
            </w:tcBorders>
            <w:shd w:val="clear" w:color="auto" w:fill="auto"/>
            <w:noWrap/>
            <w:vAlign w:val="center"/>
            <w:hideMark/>
          </w:tcPr>
          <w:p w14:paraId="4BE2C204" w14:textId="77777777" w:rsidR="00AA1044" w:rsidRPr="00D22E6A" w:rsidRDefault="00AA1044" w:rsidP="00AA1044">
            <w:pPr>
              <w:jc w:val="center"/>
              <w:rPr>
                <w:rFonts w:ascii="Garamond" w:hAnsi="Garamond"/>
                <w:sz w:val="18"/>
              </w:rPr>
            </w:pPr>
            <w:r w:rsidRPr="00D22E6A">
              <w:rPr>
                <w:rFonts w:ascii="Garamond" w:hAnsi="Garamond"/>
                <w:sz w:val="18"/>
              </w:rPr>
              <w:t>11,43%</w:t>
            </w:r>
          </w:p>
        </w:tc>
        <w:tc>
          <w:tcPr>
            <w:tcW w:w="428" w:type="dxa"/>
            <w:tcBorders>
              <w:top w:val="nil"/>
              <w:left w:val="nil"/>
              <w:bottom w:val="single" w:sz="4" w:space="0" w:color="auto"/>
              <w:right w:val="single" w:sz="4" w:space="0" w:color="auto"/>
            </w:tcBorders>
            <w:shd w:val="clear" w:color="auto" w:fill="auto"/>
            <w:noWrap/>
            <w:vAlign w:val="center"/>
            <w:hideMark/>
          </w:tcPr>
          <w:p w14:paraId="5539FE60" w14:textId="77777777" w:rsidR="00AA1044" w:rsidRPr="00D22E6A" w:rsidRDefault="00AA1044" w:rsidP="00AA1044">
            <w:pPr>
              <w:jc w:val="center"/>
              <w:rPr>
                <w:rFonts w:ascii="Garamond" w:hAnsi="Garamond"/>
                <w:b/>
                <w:sz w:val="18"/>
              </w:rPr>
            </w:pPr>
            <w:r w:rsidRPr="00D22E6A">
              <w:rPr>
                <w:rFonts w:ascii="Garamond" w:hAnsi="Garamond"/>
                <w:b/>
                <w:sz w:val="18"/>
              </w:rPr>
              <w:t>13</w:t>
            </w:r>
          </w:p>
        </w:tc>
        <w:tc>
          <w:tcPr>
            <w:tcW w:w="840" w:type="dxa"/>
            <w:tcBorders>
              <w:top w:val="nil"/>
              <w:left w:val="nil"/>
              <w:bottom w:val="single" w:sz="4" w:space="0" w:color="auto"/>
              <w:right w:val="single" w:sz="4" w:space="0" w:color="auto"/>
            </w:tcBorders>
            <w:shd w:val="clear" w:color="auto" w:fill="auto"/>
            <w:noWrap/>
            <w:vAlign w:val="center"/>
            <w:hideMark/>
          </w:tcPr>
          <w:p w14:paraId="2CE08A6F" w14:textId="77777777" w:rsidR="00AA1044" w:rsidRPr="00D22E6A" w:rsidRDefault="00AA1044" w:rsidP="00AA1044">
            <w:pPr>
              <w:jc w:val="center"/>
              <w:rPr>
                <w:rFonts w:ascii="Garamond" w:hAnsi="Garamond"/>
                <w:sz w:val="18"/>
              </w:rPr>
            </w:pPr>
            <w:r w:rsidRPr="00D22E6A">
              <w:rPr>
                <w:rFonts w:ascii="Garamond" w:hAnsi="Garamond"/>
                <w:sz w:val="18"/>
              </w:rPr>
              <w:t>37,14%</w:t>
            </w:r>
          </w:p>
        </w:tc>
        <w:tc>
          <w:tcPr>
            <w:tcW w:w="447" w:type="dxa"/>
            <w:tcBorders>
              <w:top w:val="nil"/>
              <w:left w:val="nil"/>
              <w:bottom w:val="single" w:sz="4" w:space="0" w:color="auto"/>
              <w:right w:val="single" w:sz="4" w:space="0" w:color="auto"/>
            </w:tcBorders>
            <w:shd w:val="clear" w:color="auto" w:fill="auto"/>
            <w:noWrap/>
            <w:vAlign w:val="center"/>
            <w:hideMark/>
          </w:tcPr>
          <w:p w14:paraId="3D2B8AD5" w14:textId="77777777" w:rsidR="00AA1044" w:rsidRPr="00D22E6A" w:rsidRDefault="00AA1044" w:rsidP="00AA1044">
            <w:pPr>
              <w:jc w:val="center"/>
              <w:rPr>
                <w:rFonts w:ascii="Garamond" w:hAnsi="Garamond"/>
                <w:b/>
                <w:sz w:val="18"/>
              </w:rPr>
            </w:pPr>
            <w:r w:rsidRPr="00D22E6A">
              <w:rPr>
                <w:rFonts w:ascii="Garamond" w:hAnsi="Garamond"/>
                <w:b/>
                <w:sz w:val="18"/>
              </w:rPr>
              <w:t>16</w:t>
            </w:r>
          </w:p>
        </w:tc>
        <w:tc>
          <w:tcPr>
            <w:tcW w:w="840" w:type="dxa"/>
            <w:tcBorders>
              <w:top w:val="nil"/>
              <w:left w:val="nil"/>
              <w:bottom w:val="single" w:sz="4" w:space="0" w:color="auto"/>
              <w:right w:val="single" w:sz="4" w:space="0" w:color="auto"/>
            </w:tcBorders>
            <w:shd w:val="clear" w:color="auto" w:fill="auto"/>
            <w:noWrap/>
            <w:vAlign w:val="center"/>
            <w:hideMark/>
          </w:tcPr>
          <w:p w14:paraId="4A79E44C" w14:textId="77777777" w:rsidR="00AA1044" w:rsidRPr="00D22E6A" w:rsidRDefault="00AA1044" w:rsidP="00AA1044">
            <w:pPr>
              <w:jc w:val="center"/>
              <w:rPr>
                <w:rFonts w:ascii="Garamond" w:hAnsi="Garamond"/>
                <w:sz w:val="18"/>
              </w:rPr>
            </w:pPr>
            <w:r w:rsidRPr="00D22E6A">
              <w:rPr>
                <w:rFonts w:ascii="Garamond" w:hAnsi="Garamond"/>
                <w:sz w:val="18"/>
              </w:rPr>
              <w:t>45,71%</w:t>
            </w:r>
          </w:p>
        </w:tc>
      </w:tr>
      <w:tr w:rsidR="00AA1044" w:rsidRPr="00D22E6A" w14:paraId="7C18E9D2" w14:textId="77777777" w:rsidTr="00AA1044">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1D4D4E1C" w14:textId="77777777" w:rsidR="00AA1044" w:rsidRPr="00D22E6A" w:rsidRDefault="00AA1044" w:rsidP="00AA1044">
            <w:pPr>
              <w:rPr>
                <w:rFonts w:ascii="Garamond" w:hAnsi="Garamond"/>
                <w:sz w:val="18"/>
              </w:rPr>
            </w:pPr>
            <w:r w:rsidRPr="00D22E6A">
              <w:rPr>
                <w:rFonts w:ascii="Garamond" w:hAnsi="Garamond"/>
                <w:sz w:val="18"/>
              </w:rPr>
              <w:t>empatija</w:t>
            </w:r>
          </w:p>
        </w:tc>
        <w:tc>
          <w:tcPr>
            <w:tcW w:w="561" w:type="dxa"/>
            <w:tcBorders>
              <w:top w:val="nil"/>
              <w:left w:val="nil"/>
              <w:bottom w:val="single" w:sz="4" w:space="0" w:color="auto"/>
              <w:right w:val="single" w:sz="4" w:space="0" w:color="auto"/>
            </w:tcBorders>
            <w:shd w:val="clear" w:color="auto" w:fill="auto"/>
            <w:noWrap/>
            <w:vAlign w:val="center"/>
            <w:hideMark/>
          </w:tcPr>
          <w:p w14:paraId="39BA47C9"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3A60CC07"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485" w:type="dxa"/>
            <w:tcBorders>
              <w:top w:val="nil"/>
              <w:left w:val="nil"/>
              <w:bottom w:val="single" w:sz="4" w:space="0" w:color="auto"/>
              <w:right w:val="single" w:sz="4" w:space="0" w:color="auto"/>
            </w:tcBorders>
            <w:shd w:val="clear" w:color="auto" w:fill="auto"/>
            <w:noWrap/>
            <w:vAlign w:val="center"/>
            <w:hideMark/>
          </w:tcPr>
          <w:p w14:paraId="2E7FF280"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nil"/>
              <w:left w:val="nil"/>
              <w:bottom w:val="single" w:sz="4" w:space="0" w:color="auto"/>
              <w:right w:val="single" w:sz="4" w:space="0" w:color="auto"/>
            </w:tcBorders>
            <w:shd w:val="clear" w:color="auto" w:fill="auto"/>
            <w:noWrap/>
            <w:vAlign w:val="center"/>
            <w:hideMark/>
          </w:tcPr>
          <w:p w14:paraId="7D86D6B0"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504" w:type="dxa"/>
            <w:tcBorders>
              <w:top w:val="nil"/>
              <w:left w:val="nil"/>
              <w:bottom w:val="single" w:sz="4" w:space="0" w:color="auto"/>
              <w:right w:val="single" w:sz="4" w:space="0" w:color="auto"/>
            </w:tcBorders>
            <w:shd w:val="clear" w:color="auto" w:fill="auto"/>
            <w:noWrap/>
            <w:vAlign w:val="center"/>
            <w:hideMark/>
          </w:tcPr>
          <w:p w14:paraId="38E71500" w14:textId="77777777" w:rsidR="00AA1044" w:rsidRPr="00D22E6A" w:rsidRDefault="00AA1044" w:rsidP="00AA1044">
            <w:pPr>
              <w:jc w:val="center"/>
              <w:rPr>
                <w:rFonts w:ascii="Garamond" w:hAnsi="Garamond"/>
                <w:b/>
                <w:sz w:val="18"/>
              </w:rPr>
            </w:pPr>
            <w:r w:rsidRPr="00D22E6A">
              <w:rPr>
                <w:rFonts w:ascii="Garamond" w:hAnsi="Garamond"/>
                <w:b/>
                <w:sz w:val="18"/>
              </w:rPr>
              <w:t>7</w:t>
            </w:r>
          </w:p>
        </w:tc>
        <w:tc>
          <w:tcPr>
            <w:tcW w:w="840" w:type="dxa"/>
            <w:tcBorders>
              <w:top w:val="nil"/>
              <w:left w:val="nil"/>
              <w:bottom w:val="single" w:sz="4" w:space="0" w:color="auto"/>
              <w:right w:val="single" w:sz="4" w:space="0" w:color="auto"/>
            </w:tcBorders>
            <w:shd w:val="clear" w:color="auto" w:fill="auto"/>
            <w:noWrap/>
            <w:vAlign w:val="center"/>
            <w:hideMark/>
          </w:tcPr>
          <w:p w14:paraId="141D6C9B" w14:textId="77777777" w:rsidR="00AA1044" w:rsidRPr="00D22E6A" w:rsidRDefault="00AA1044" w:rsidP="00AA1044">
            <w:pPr>
              <w:jc w:val="center"/>
              <w:rPr>
                <w:rFonts w:ascii="Garamond" w:hAnsi="Garamond"/>
                <w:sz w:val="18"/>
              </w:rPr>
            </w:pPr>
            <w:r w:rsidRPr="00D22E6A">
              <w:rPr>
                <w:rFonts w:ascii="Garamond" w:hAnsi="Garamond"/>
                <w:sz w:val="18"/>
              </w:rPr>
              <w:t>20,00%</w:t>
            </w:r>
          </w:p>
        </w:tc>
        <w:tc>
          <w:tcPr>
            <w:tcW w:w="428" w:type="dxa"/>
            <w:tcBorders>
              <w:top w:val="nil"/>
              <w:left w:val="nil"/>
              <w:bottom w:val="single" w:sz="4" w:space="0" w:color="auto"/>
              <w:right w:val="single" w:sz="4" w:space="0" w:color="auto"/>
            </w:tcBorders>
            <w:shd w:val="clear" w:color="auto" w:fill="auto"/>
            <w:noWrap/>
            <w:vAlign w:val="center"/>
            <w:hideMark/>
          </w:tcPr>
          <w:p w14:paraId="47DC3459" w14:textId="77777777" w:rsidR="00AA1044" w:rsidRPr="00D22E6A" w:rsidRDefault="00AA1044" w:rsidP="00AA1044">
            <w:pPr>
              <w:jc w:val="center"/>
              <w:rPr>
                <w:rFonts w:ascii="Garamond" w:hAnsi="Garamond"/>
                <w:b/>
                <w:sz w:val="18"/>
              </w:rPr>
            </w:pPr>
            <w:r w:rsidRPr="00D22E6A">
              <w:rPr>
                <w:rFonts w:ascii="Garamond" w:hAnsi="Garamond"/>
                <w:b/>
                <w:sz w:val="18"/>
              </w:rPr>
              <w:t>14</w:t>
            </w:r>
          </w:p>
        </w:tc>
        <w:tc>
          <w:tcPr>
            <w:tcW w:w="840" w:type="dxa"/>
            <w:tcBorders>
              <w:top w:val="nil"/>
              <w:left w:val="nil"/>
              <w:bottom w:val="single" w:sz="4" w:space="0" w:color="auto"/>
              <w:right w:val="single" w:sz="4" w:space="0" w:color="auto"/>
            </w:tcBorders>
            <w:shd w:val="clear" w:color="auto" w:fill="auto"/>
            <w:noWrap/>
            <w:vAlign w:val="center"/>
            <w:hideMark/>
          </w:tcPr>
          <w:p w14:paraId="65D12374" w14:textId="77777777" w:rsidR="00AA1044" w:rsidRPr="00D22E6A" w:rsidRDefault="00AA1044" w:rsidP="00AA1044">
            <w:pPr>
              <w:jc w:val="center"/>
              <w:rPr>
                <w:rFonts w:ascii="Garamond" w:hAnsi="Garamond"/>
                <w:sz w:val="18"/>
              </w:rPr>
            </w:pPr>
            <w:r w:rsidRPr="00D22E6A">
              <w:rPr>
                <w:rFonts w:ascii="Garamond" w:hAnsi="Garamond"/>
                <w:sz w:val="18"/>
              </w:rPr>
              <w:t>40,00%</w:t>
            </w:r>
          </w:p>
        </w:tc>
        <w:tc>
          <w:tcPr>
            <w:tcW w:w="447" w:type="dxa"/>
            <w:tcBorders>
              <w:top w:val="nil"/>
              <w:left w:val="nil"/>
              <w:bottom w:val="single" w:sz="4" w:space="0" w:color="auto"/>
              <w:right w:val="single" w:sz="4" w:space="0" w:color="auto"/>
            </w:tcBorders>
            <w:shd w:val="clear" w:color="auto" w:fill="auto"/>
            <w:noWrap/>
            <w:vAlign w:val="center"/>
            <w:hideMark/>
          </w:tcPr>
          <w:p w14:paraId="234A1347" w14:textId="77777777" w:rsidR="00AA1044" w:rsidRPr="00D22E6A" w:rsidRDefault="00AA1044" w:rsidP="00AA1044">
            <w:pPr>
              <w:jc w:val="center"/>
              <w:rPr>
                <w:rFonts w:ascii="Garamond" w:hAnsi="Garamond"/>
                <w:b/>
                <w:sz w:val="18"/>
              </w:rPr>
            </w:pPr>
            <w:r w:rsidRPr="00D22E6A">
              <w:rPr>
                <w:rFonts w:ascii="Garamond" w:hAnsi="Garamond"/>
                <w:b/>
                <w:sz w:val="18"/>
              </w:rPr>
              <w:t>11</w:t>
            </w:r>
          </w:p>
        </w:tc>
        <w:tc>
          <w:tcPr>
            <w:tcW w:w="840" w:type="dxa"/>
            <w:tcBorders>
              <w:top w:val="nil"/>
              <w:left w:val="nil"/>
              <w:bottom w:val="single" w:sz="4" w:space="0" w:color="auto"/>
              <w:right w:val="single" w:sz="4" w:space="0" w:color="auto"/>
            </w:tcBorders>
            <w:shd w:val="clear" w:color="auto" w:fill="auto"/>
            <w:noWrap/>
            <w:vAlign w:val="center"/>
            <w:hideMark/>
          </w:tcPr>
          <w:p w14:paraId="6BD2411D" w14:textId="77777777" w:rsidR="00AA1044" w:rsidRPr="00D22E6A" w:rsidRDefault="00AA1044" w:rsidP="00AA1044">
            <w:pPr>
              <w:jc w:val="center"/>
              <w:rPr>
                <w:rFonts w:ascii="Garamond" w:hAnsi="Garamond"/>
                <w:sz w:val="18"/>
              </w:rPr>
            </w:pPr>
            <w:r w:rsidRPr="00D22E6A">
              <w:rPr>
                <w:rFonts w:ascii="Garamond" w:hAnsi="Garamond"/>
                <w:sz w:val="18"/>
              </w:rPr>
              <w:t>31,43%</w:t>
            </w:r>
          </w:p>
        </w:tc>
      </w:tr>
      <w:tr w:rsidR="00AA1044" w:rsidRPr="00D22E6A" w14:paraId="35485914" w14:textId="77777777" w:rsidTr="00AA1044">
        <w:trPr>
          <w:trHeight w:val="300"/>
        </w:trPr>
        <w:tc>
          <w:tcPr>
            <w:tcW w:w="2832" w:type="dxa"/>
            <w:tcBorders>
              <w:top w:val="nil"/>
              <w:left w:val="single" w:sz="4" w:space="0" w:color="auto"/>
              <w:bottom w:val="single" w:sz="4" w:space="0" w:color="auto"/>
              <w:right w:val="single" w:sz="4" w:space="0" w:color="auto"/>
            </w:tcBorders>
            <w:shd w:val="clear" w:color="auto" w:fill="auto"/>
            <w:noWrap/>
            <w:vAlign w:val="center"/>
            <w:hideMark/>
          </w:tcPr>
          <w:p w14:paraId="62CF19E5" w14:textId="77777777" w:rsidR="00AA1044" w:rsidRPr="00D22E6A" w:rsidRDefault="00AA1044" w:rsidP="00AA1044">
            <w:pPr>
              <w:rPr>
                <w:rFonts w:ascii="Garamond" w:hAnsi="Garamond"/>
                <w:sz w:val="18"/>
              </w:rPr>
            </w:pPr>
            <w:r w:rsidRPr="00D22E6A">
              <w:rPr>
                <w:rFonts w:ascii="Garamond" w:hAnsi="Garamond"/>
                <w:sz w:val="18"/>
              </w:rPr>
              <w:t xml:space="preserve">upravljanje ljudima </w:t>
            </w:r>
          </w:p>
        </w:tc>
        <w:tc>
          <w:tcPr>
            <w:tcW w:w="561" w:type="dxa"/>
            <w:tcBorders>
              <w:top w:val="nil"/>
              <w:left w:val="nil"/>
              <w:bottom w:val="single" w:sz="4" w:space="0" w:color="auto"/>
              <w:right w:val="single" w:sz="4" w:space="0" w:color="auto"/>
            </w:tcBorders>
            <w:shd w:val="clear" w:color="auto" w:fill="auto"/>
            <w:noWrap/>
            <w:vAlign w:val="center"/>
            <w:hideMark/>
          </w:tcPr>
          <w:p w14:paraId="3E2142BA"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nil"/>
              <w:left w:val="nil"/>
              <w:bottom w:val="single" w:sz="4" w:space="0" w:color="auto"/>
              <w:right w:val="single" w:sz="4" w:space="0" w:color="auto"/>
            </w:tcBorders>
            <w:shd w:val="clear" w:color="auto" w:fill="auto"/>
            <w:noWrap/>
            <w:vAlign w:val="center"/>
            <w:hideMark/>
          </w:tcPr>
          <w:p w14:paraId="1D09BFED" w14:textId="77777777" w:rsidR="00AA1044" w:rsidRPr="00D22E6A" w:rsidRDefault="00AA1044" w:rsidP="00AA1044">
            <w:pPr>
              <w:jc w:val="center"/>
              <w:rPr>
                <w:rFonts w:ascii="Garamond" w:hAnsi="Garamond"/>
                <w:sz w:val="18"/>
              </w:rPr>
            </w:pPr>
            <w:r w:rsidRPr="00D22E6A">
              <w:rPr>
                <w:rFonts w:ascii="Garamond" w:hAnsi="Garamond"/>
                <w:sz w:val="18"/>
              </w:rPr>
              <w:t>2,94%</w:t>
            </w:r>
          </w:p>
        </w:tc>
        <w:tc>
          <w:tcPr>
            <w:tcW w:w="485" w:type="dxa"/>
            <w:tcBorders>
              <w:top w:val="nil"/>
              <w:left w:val="nil"/>
              <w:bottom w:val="single" w:sz="4" w:space="0" w:color="auto"/>
              <w:right w:val="single" w:sz="4" w:space="0" w:color="auto"/>
            </w:tcBorders>
            <w:shd w:val="clear" w:color="auto" w:fill="auto"/>
            <w:noWrap/>
            <w:vAlign w:val="center"/>
            <w:hideMark/>
          </w:tcPr>
          <w:p w14:paraId="1A149F39" w14:textId="77777777" w:rsidR="00AA1044" w:rsidRPr="00D22E6A" w:rsidRDefault="00AA1044" w:rsidP="00AA1044">
            <w:pPr>
              <w:jc w:val="center"/>
              <w:rPr>
                <w:rFonts w:ascii="Garamond" w:hAnsi="Garamond"/>
                <w:b/>
                <w:sz w:val="18"/>
              </w:rPr>
            </w:pPr>
            <w:r w:rsidRPr="00D22E6A">
              <w:rPr>
                <w:rFonts w:ascii="Garamond" w:hAnsi="Garamond"/>
                <w:b/>
                <w:sz w:val="18"/>
              </w:rPr>
              <w:t>5</w:t>
            </w:r>
          </w:p>
        </w:tc>
        <w:tc>
          <w:tcPr>
            <w:tcW w:w="840" w:type="dxa"/>
            <w:tcBorders>
              <w:top w:val="nil"/>
              <w:left w:val="nil"/>
              <w:bottom w:val="single" w:sz="4" w:space="0" w:color="auto"/>
              <w:right w:val="single" w:sz="4" w:space="0" w:color="auto"/>
            </w:tcBorders>
            <w:shd w:val="clear" w:color="auto" w:fill="auto"/>
            <w:noWrap/>
            <w:vAlign w:val="center"/>
            <w:hideMark/>
          </w:tcPr>
          <w:p w14:paraId="242D030F" w14:textId="77777777" w:rsidR="00AA1044" w:rsidRPr="00D22E6A" w:rsidRDefault="00AA1044" w:rsidP="00AA1044">
            <w:pPr>
              <w:jc w:val="center"/>
              <w:rPr>
                <w:rFonts w:ascii="Garamond" w:hAnsi="Garamond"/>
                <w:sz w:val="18"/>
              </w:rPr>
            </w:pPr>
            <w:r w:rsidRPr="00D22E6A">
              <w:rPr>
                <w:rFonts w:ascii="Garamond" w:hAnsi="Garamond"/>
                <w:sz w:val="18"/>
              </w:rPr>
              <w:t>14,71%</w:t>
            </w:r>
          </w:p>
        </w:tc>
        <w:tc>
          <w:tcPr>
            <w:tcW w:w="504" w:type="dxa"/>
            <w:tcBorders>
              <w:top w:val="nil"/>
              <w:left w:val="nil"/>
              <w:bottom w:val="single" w:sz="4" w:space="0" w:color="auto"/>
              <w:right w:val="single" w:sz="4" w:space="0" w:color="auto"/>
            </w:tcBorders>
            <w:shd w:val="clear" w:color="auto" w:fill="auto"/>
            <w:noWrap/>
            <w:vAlign w:val="center"/>
            <w:hideMark/>
          </w:tcPr>
          <w:p w14:paraId="6DDB1683" w14:textId="77777777" w:rsidR="00AA1044" w:rsidRPr="00D22E6A" w:rsidRDefault="00AA1044" w:rsidP="00AA1044">
            <w:pPr>
              <w:jc w:val="center"/>
              <w:rPr>
                <w:rFonts w:ascii="Garamond" w:hAnsi="Garamond"/>
                <w:b/>
                <w:sz w:val="18"/>
              </w:rPr>
            </w:pPr>
            <w:r w:rsidRPr="00D22E6A">
              <w:rPr>
                <w:rFonts w:ascii="Garamond" w:hAnsi="Garamond"/>
                <w:b/>
                <w:sz w:val="18"/>
              </w:rPr>
              <w:t>8</w:t>
            </w:r>
          </w:p>
        </w:tc>
        <w:tc>
          <w:tcPr>
            <w:tcW w:w="840" w:type="dxa"/>
            <w:tcBorders>
              <w:top w:val="nil"/>
              <w:left w:val="nil"/>
              <w:bottom w:val="single" w:sz="4" w:space="0" w:color="auto"/>
              <w:right w:val="single" w:sz="4" w:space="0" w:color="auto"/>
            </w:tcBorders>
            <w:shd w:val="clear" w:color="auto" w:fill="auto"/>
            <w:noWrap/>
            <w:vAlign w:val="center"/>
            <w:hideMark/>
          </w:tcPr>
          <w:p w14:paraId="08FB850C" w14:textId="77777777" w:rsidR="00AA1044" w:rsidRPr="00D22E6A" w:rsidRDefault="00AA1044" w:rsidP="00AA1044">
            <w:pPr>
              <w:jc w:val="center"/>
              <w:rPr>
                <w:rFonts w:ascii="Garamond" w:hAnsi="Garamond"/>
                <w:sz w:val="18"/>
              </w:rPr>
            </w:pPr>
            <w:r w:rsidRPr="00D22E6A">
              <w:rPr>
                <w:rFonts w:ascii="Garamond" w:hAnsi="Garamond"/>
                <w:sz w:val="18"/>
              </w:rPr>
              <w:t>23,53%</w:t>
            </w:r>
          </w:p>
        </w:tc>
        <w:tc>
          <w:tcPr>
            <w:tcW w:w="428" w:type="dxa"/>
            <w:tcBorders>
              <w:top w:val="nil"/>
              <w:left w:val="nil"/>
              <w:bottom w:val="single" w:sz="4" w:space="0" w:color="auto"/>
              <w:right w:val="single" w:sz="4" w:space="0" w:color="auto"/>
            </w:tcBorders>
            <w:shd w:val="clear" w:color="auto" w:fill="auto"/>
            <w:noWrap/>
            <w:vAlign w:val="center"/>
            <w:hideMark/>
          </w:tcPr>
          <w:p w14:paraId="342BCEBD" w14:textId="77777777" w:rsidR="00AA1044" w:rsidRPr="00D22E6A" w:rsidRDefault="00AA1044" w:rsidP="00AA1044">
            <w:pPr>
              <w:jc w:val="center"/>
              <w:rPr>
                <w:rFonts w:ascii="Garamond" w:hAnsi="Garamond"/>
                <w:b/>
                <w:sz w:val="18"/>
              </w:rPr>
            </w:pPr>
            <w:r w:rsidRPr="00D22E6A">
              <w:rPr>
                <w:rFonts w:ascii="Garamond" w:hAnsi="Garamond"/>
                <w:b/>
                <w:sz w:val="18"/>
              </w:rPr>
              <w:t>5</w:t>
            </w:r>
          </w:p>
        </w:tc>
        <w:tc>
          <w:tcPr>
            <w:tcW w:w="840" w:type="dxa"/>
            <w:tcBorders>
              <w:top w:val="nil"/>
              <w:left w:val="nil"/>
              <w:bottom w:val="single" w:sz="4" w:space="0" w:color="auto"/>
              <w:right w:val="single" w:sz="4" w:space="0" w:color="auto"/>
            </w:tcBorders>
            <w:shd w:val="clear" w:color="auto" w:fill="auto"/>
            <w:noWrap/>
            <w:vAlign w:val="center"/>
            <w:hideMark/>
          </w:tcPr>
          <w:p w14:paraId="0FA6F70A" w14:textId="77777777" w:rsidR="00AA1044" w:rsidRPr="00D22E6A" w:rsidRDefault="00AA1044" w:rsidP="00AA1044">
            <w:pPr>
              <w:jc w:val="center"/>
              <w:rPr>
                <w:rFonts w:ascii="Garamond" w:hAnsi="Garamond"/>
                <w:sz w:val="18"/>
              </w:rPr>
            </w:pPr>
            <w:r w:rsidRPr="00D22E6A">
              <w:rPr>
                <w:rFonts w:ascii="Garamond" w:hAnsi="Garamond"/>
                <w:sz w:val="18"/>
              </w:rPr>
              <w:t>14,71%</w:t>
            </w:r>
          </w:p>
        </w:tc>
        <w:tc>
          <w:tcPr>
            <w:tcW w:w="447" w:type="dxa"/>
            <w:tcBorders>
              <w:top w:val="nil"/>
              <w:left w:val="nil"/>
              <w:bottom w:val="single" w:sz="4" w:space="0" w:color="auto"/>
              <w:right w:val="single" w:sz="4" w:space="0" w:color="auto"/>
            </w:tcBorders>
            <w:shd w:val="clear" w:color="auto" w:fill="auto"/>
            <w:noWrap/>
            <w:vAlign w:val="center"/>
            <w:hideMark/>
          </w:tcPr>
          <w:p w14:paraId="135FEDF6" w14:textId="77777777" w:rsidR="00AA1044" w:rsidRPr="00D22E6A" w:rsidRDefault="00AA1044" w:rsidP="00AA1044">
            <w:pPr>
              <w:jc w:val="center"/>
              <w:rPr>
                <w:rFonts w:ascii="Garamond" w:hAnsi="Garamond"/>
                <w:b/>
                <w:sz w:val="18"/>
              </w:rPr>
            </w:pPr>
            <w:r w:rsidRPr="00D22E6A">
              <w:rPr>
                <w:rFonts w:ascii="Garamond" w:hAnsi="Garamond"/>
                <w:b/>
                <w:sz w:val="18"/>
              </w:rPr>
              <w:t>15</w:t>
            </w:r>
          </w:p>
        </w:tc>
        <w:tc>
          <w:tcPr>
            <w:tcW w:w="840" w:type="dxa"/>
            <w:tcBorders>
              <w:top w:val="nil"/>
              <w:left w:val="nil"/>
              <w:bottom w:val="single" w:sz="4" w:space="0" w:color="auto"/>
              <w:right w:val="single" w:sz="4" w:space="0" w:color="auto"/>
            </w:tcBorders>
            <w:shd w:val="clear" w:color="auto" w:fill="auto"/>
            <w:noWrap/>
            <w:vAlign w:val="center"/>
            <w:hideMark/>
          </w:tcPr>
          <w:p w14:paraId="6238BA1A" w14:textId="77777777" w:rsidR="00AA1044" w:rsidRPr="00D22E6A" w:rsidRDefault="00AA1044" w:rsidP="00AA1044">
            <w:pPr>
              <w:jc w:val="center"/>
              <w:rPr>
                <w:rFonts w:ascii="Garamond" w:hAnsi="Garamond"/>
                <w:sz w:val="18"/>
              </w:rPr>
            </w:pPr>
            <w:r w:rsidRPr="00D22E6A">
              <w:rPr>
                <w:rFonts w:ascii="Garamond" w:hAnsi="Garamond"/>
                <w:sz w:val="18"/>
              </w:rPr>
              <w:t>44,12%</w:t>
            </w:r>
          </w:p>
        </w:tc>
      </w:tr>
      <w:tr w:rsidR="00AA1044" w:rsidRPr="00D22E6A" w14:paraId="4A35D1B3"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E21BE" w14:textId="77777777" w:rsidR="00AA1044" w:rsidRPr="00D22E6A" w:rsidRDefault="00AA1044" w:rsidP="00AA1044">
            <w:pPr>
              <w:rPr>
                <w:rFonts w:ascii="Garamond" w:hAnsi="Garamond"/>
                <w:sz w:val="18"/>
              </w:rPr>
            </w:pPr>
            <w:r w:rsidRPr="00D22E6A">
              <w:rPr>
                <w:rFonts w:ascii="Garamond" w:hAnsi="Garamond"/>
                <w:sz w:val="18"/>
              </w:rPr>
              <w:t>donošenje odluka</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6EB148D1" w14:textId="77777777" w:rsidR="00AA1044" w:rsidRPr="00D22E6A" w:rsidRDefault="00AA1044" w:rsidP="00AA1044">
            <w:pPr>
              <w:jc w:val="center"/>
              <w:rPr>
                <w:rFonts w:ascii="Garamond" w:hAnsi="Garamond"/>
                <w:b/>
                <w:sz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2436F1E" w14:textId="77777777" w:rsidR="00AA1044" w:rsidRPr="00D22E6A" w:rsidRDefault="00AA1044" w:rsidP="00AA1044">
            <w:pPr>
              <w:jc w:val="center"/>
              <w:rPr>
                <w:rFonts w:ascii="Garamond" w:hAnsi="Garamond"/>
                <w:sz w:val="18"/>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0A88AD"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F29FFDA"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09495871" w14:textId="77777777" w:rsidR="00AA1044" w:rsidRPr="00D22E6A" w:rsidRDefault="00AA1044" w:rsidP="00AA1044">
            <w:pPr>
              <w:jc w:val="center"/>
              <w:rPr>
                <w:rFonts w:ascii="Garamond" w:hAnsi="Garamond"/>
                <w:b/>
                <w:sz w:val="18"/>
              </w:rPr>
            </w:pPr>
            <w:r w:rsidRPr="00D22E6A">
              <w:rPr>
                <w:rFonts w:ascii="Garamond" w:hAnsi="Garamond"/>
                <w:b/>
                <w:sz w:val="18"/>
              </w:rPr>
              <w:t>6</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5DD29F78" w14:textId="77777777" w:rsidR="00AA1044" w:rsidRPr="00D22E6A" w:rsidRDefault="00AA1044" w:rsidP="00AA1044">
            <w:pPr>
              <w:jc w:val="center"/>
              <w:rPr>
                <w:rFonts w:ascii="Garamond" w:hAnsi="Garamond"/>
                <w:sz w:val="18"/>
              </w:rPr>
            </w:pPr>
            <w:r w:rsidRPr="00D22E6A">
              <w:rPr>
                <w:rFonts w:ascii="Garamond" w:hAnsi="Garamond"/>
                <w:sz w:val="18"/>
              </w:rPr>
              <w:t>17,14%</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743CB62D" w14:textId="77777777" w:rsidR="00AA1044" w:rsidRPr="00D22E6A" w:rsidRDefault="00AA1044" w:rsidP="00AA1044">
            <w:pPr>
              <w:jc w:val="center"/>
              <w:rPr>
                <w:rFonts w:ascii="Garamond" w:hAnsi="Garamond"/>
                <w:b/>
                <w:sz w:val="18"/>
              </w:rPr>
            </w:pPr>
            <w:r w:rsidRPr="00D22E6A">
              <w:rPr>
                <w:rFonts w:ascii="Garamond" w:hAnsi="Garamond"/>
                <w:b/>
                <w:sz w:val="18"/>
              </w:rPr>
              <w:t>13</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5825D8A7" w14:textId="77777777" w:rsidR="00AA1044" w:rsidRPr="00D22E6A" w:rsidRDefault="00AA1044" w:rsidP="00AA1044">
            <w:pPr>
              <w:jc w:val="center"/>
              <w:rPr>
                <w:rFonts w:ascii="Garamond" w:hAnsi="Garamond"/>
                <w:sz w:val="18"/>
              </w:rPr>
            </w:pPr>
            <w:r w:rsidRPr="00D22E6A">
              <w:rPr>
                <w:rFonts w:ascii="Garamond" w:hAnsi="Garamond"/>
                <w:sz w:val="18"/>
              </w:rPr>
              <w:t>37,14%</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3EF565B2" w14:textId="77777777" w:rsidR="00AA1044" w:rsidRPr="00D22E6A" w:rsidRDefault="00AA1044" w:rsidP="00AA1044">
            <w:pPr>
              <w:jc w:val="center"/>
              <w:rPr>
                <w:rFonts w:ascii="Garamond" w:hAnsi="Garamond"/>
                <w:b/>
                <w:sz w:val="18"/>
              </w:rPr>
            </w:pPr>
            <w:r w:rsidRPr="00D22E6A">
              <w:rPr>
                <w:rFonts w:ascii="Garamond" w:hAnsi="Garamond"/>
                <w:b/>
                <w:sz w:val="18"/>
              </w:rPr>
              <w:t>15</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74B2E23" w14:textId="77777777" w:rsidR="00AA1044" w:rsidRPr="00D22E6A" w:rsidRDefault="00AA1044" w:rsidP="00AA1044">
            <w:pPr>
              <w:jc w:val="center"/>
              <w:rPr>
                <w:rFonts w:ascii="Garamond" w:hAnsi="Garamond"/>
                <w:sz w:val="18"/>
              </w:rPr>
            </w:pPr>
            <w:r w:rsidRPr="00D22E6A">
              <w:rPr>
                <w:rFonts w:ascii="Garamond" w:hAnsi="Garamond"/>
                <w:sz w:val="18"/>
              </w:rPr>
              <w:t>42,86%</w:t>
            </w:r>
          </w:p>
        </w:tc>
      </w:tr>
      <w:tr w:rsidR="00AA1044" w:rsidRPr="00D22E6A" w14:paraId="61AFCF33"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AA9D4" w14:textId="77777777" w:rsidR="00AA1044" w:rsidRPr="00D22E6A" w:rsidRDefault="00AA1044" w:rsidP="00AA1044">
            <w:pPr>
              <w:rPr>
                <w:rFonts w:ascii="Garamond" w:hAnsi="Garamond"/>
                <w:sz w:val="18"/>
              </w:rPr>
            </w:pPr>
            <w:r w:rsidRPr="00D22E6A">
              <w:rPr>
                <w:rFonts w:ascii="Garamond" w:hAnsi="Garamond"/>
                <w:sz w:val="18"/>
              </w:rPr>
              <w:t>upravljanje resursima</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D11EFC6"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4285CE4"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B806820"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8277089"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4C151A99" w14:textId="77777777" w:rsidR="00AA1044" w:rsidRPr="00D22E6A" w:rsidRDefault="00AA1044" w:rsidP="00AA1044">
            <w:pPr>
              <w:jc w:val="center"/>
              <w:rPr>
                <w:rFonts w:ascii="Garamond" w:hAnsi="Garamond"/>
                <w:b/>
                <w:sz w:val="18"/>
              </w:rPr>
            </w:pPr>
            <w:r w:rsidRPr="00D22E6A">
              <w:rPr>
                <w:rFonts w:ascii="Garamond" w:hAnsi="Garamond"/>
                <w:b/>
                <w:sz w:val="18"/>
              </w:rPr>
              <w:t>7</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0AA4FD3" w14:textId="77777777" w:rsidR="00AA1044" w:rsidRPr="00D22E6A" w:rsidRDefault="00AA1044" w:rsidP="00AA1044">
            <w:pPr>
              <w:jc w:val="center"/>
              <w:rPr>
                <w:rFonts w:ascii="Garamond" w:hAnsi="Garamond"/>
                <w:sz w:val="18"/>
              </w:rPr>
            </w:pPr>
            <w:r w:rsidRPr="00D22E6A">
              <w:rPr>
                <w:rFonts w:ascii="Garamond" w:hAnsi="Garamond"/>
                <w:sz w:val="18"/>
              </w:rPr>
              <w:t>20,00%</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00C52F3E"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7B20BFB" w14:textId="77777777" w:rsidR="00AA1044" w:rsidRPr="00D22E6A" w:rsidRDefault="00AA1044" w:rsidP="00AA1044">
            <w:pPr>
              <w:jc w:val="center"/>
              <w:rPr>
                <w:rFonts w:ascii="Garamond" w:hAnsi="Garamond"/>
                <w:sz w:val="18"/>
              </w:rPr>
            </w:pPr>
            <w:r w:rsidRPr="00D22E6A">
              <w:rPr>
                <w:rFonts w:ascii="Garamond" w:hAnsi="Garamond"/>
                <w:sz w:val="18"/>
              </w:rPr>
              <w:t>34,29%</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74826756"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9C33AB3" w14:textId="77777777" w:rsidR="00AA1044" w:rsidRPr="00D22E6A" w:rsidRDefault="00AA1044" w:rsidP="00AA1044">
            <w:pPr>
              <w:jc w:val="center"/>
              <w:rPr>
                <w:rFonts w:ascii="Garamond" w:hAnsi="Garamond"/>
                <w:sz w:val="18"/>
              </w:rPr>
            </w:pPr>
            <w:r w:rsidRPr="00D22E6A">
              <w:rPr>
                <w:rFonts w:ascii="Garamond" w:hAnsi="Garamond"/>
                <w:sz w:val="18"/>
              </w:rPr>
              <w:t>34,29%</w:t>
            </w:r>
          </w:p>
        </w:tc>
      </w:tr>
      <w:tr w:rsidR="00AA1044" w:rsidRPr="00D22E6A" w14:paraId="7D1B2F08"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CC021" w14:textId="77777777" w:rsidR="00AA1044" w:rsidRPr="00D22E6A" w:rsidRDefault="00AA1044" w:rsidP="00AA1044">
            <w:pPr>
              <w:rPr>
                <w:rFonts w:ascii="Garamond" w:hAnsi="Garamond"/>
                <w:sz w:val="18"/>
              </w:rPr>
            </w:pPr>
            <w:r w:rsidRPr="00D22E6A">
              <w:rPr>
                <w:rFonts w:ascii="Garamond" w:hAnsi="Garamond"/>
                <w:sz w:val="18"/>
              </w:rPr>
              <w:t>prezentacijske vještine</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6E537B57" w14:textId="77777777" w:rsidR="00AA1044" w:rsidRPr="00D22E6A" w:rsidRDefault="00AA1044" w:rsidP="00AA1044">
            <w:pPr>
              <w:jc w:val="center"/>
              <w:rPr>
                <w:rFonts w:ascii="Garamond" w:hAnsi="Garamond"/>
                <w:b/>
                <w:sz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3AFB224" w14:textId="77777777" w:rsidR="00AA1044" w:rsidRPr="00D22E6A" w:rsidRDefault="00AA1044" w:rsidP="00AA1044">
            <w:pPr>
              <w:jc w:val="center"/>
              <w:rPr>
                <w:rFonts w:ascii="Garamond" w:hAnsi="Garamond"/>
                <w:sz w:val="18"/>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651DA88" w14:textId="77777777" w:rsidR="00AA1044" w:rsidRPr="00D22E6A" w:rsidRDefault="00AA1044" w:rsidP="00AA1044">
            <w:pPr>
              <w:jc w:val="center"/>
              <w:rPr>
                <w:rFonts w:ascii="Garamond" w:hAnsi="Garamond"/>
                <w:b/>
                <w:sz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D3969E0" w14:textId="77777777" w:rsidR="00AA1044" w:rsidRPr="00D22E6A" w:rsidRDefault="00AA1044" w:rsidP="00AA1044">
            <w:pPr>
              <w:jc w:val="center"/>
              <w:rPr>
                <w:rFonts w:ascii="Garamond" w:hAnsi="Garamond"/>
                <w:sz w:val="18"/>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3E9F8161"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8333943"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30287CB5" w14:textId="77777777" w:rsidR="00AA1044" w:rsidRPr="00D22E6A" w:rsidRDefault="00AA1044" w:rsidP="00AA1044">
            <w:pPr>
              <w:jc w:val="center"/>
              <w:rPr>
                <w:rFonts w:ascii="Garamond" w:hAnsi="Garamond"/>
                <w:b/>
                <w:sz w:val="18"/>
              </w:rPr>
            </w:pPr>
            <w:r w:rsidRPr="00D22E6A">
              <w:rPr>
                <w:rFonts w:ascii="Garamond" w:hAnsi="Garamond"/>
                <w:b/>
                <w:sz w:val="18"/>
              </w:rPr>
              <w:t>11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C44FC87" w14:textId="77777777" w:rsidR="00AA1044" w:rsidRPr="00D22E6A" w:rsidRDefault="00AA1044" w:rsidP="00AA1044">
            <w:pPr>
              <w:jc w:val="center"/>
              <w:rPr>
                <w:rFonts w:ascii="Garamond" w:hAnsi="Garamond"/>
                <w:sz w:val="18"/>
              </w:rPr>
            </w:pPr>
            <w:r w:rsidRPr="00D22E6A">
              <w:rPr>
                <w:rFonts w:ascii="Garamond" w:hAnsi="Garamond"/>
                <w:sz w:val="18"/>
              </w:rPr>
              <w:t>31,43%</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1D98998B" w14:textId="77777777" w:rsidR="00AA1044" w:rsidRPr="00D22E6A" w:rsidRDefault="00AA1044" w:rsidP="00AA1044">
            <w:pPr>
              <w:jc w:val="center"/>
              <w:rPr>
                <w:rFonts w:ascii="Garamond" w:hAnsi="Garamond"/>
                <w:b/>
                <w:sz w:val="18"/>
              </w:rPr>
            </w:pPr>
            <w:r w:rsidRPr="00D22E6A">
              <w:rPr>
                <w:rFonts w:ascii="Garamond" w:hAnsi="Garamond"/>
                <w:b/>
                <w:sz w:val="18"/>
              </w:rPr>
              <w:t>22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2471C74" w14:textId="77777777" w:rsidR="00AA1044" w:rsidRPr="00D22E6A" w:rsidRDefault="00AA1044" w:rsidP="00AA1044">
            <w:pPr>
              <w:jc w:val="center"/>
              <w:rPr>
                <w:rFonts w:ascii="Garamond" w:hAnsi="Garamond"/>
                <w:sz w:val="18"/>
              </w:rPr>
            </w:pPr>
            <w:r w:rsidRPr="00D22E6A">
              <w:rPr>
                <w:rFonts w:ascii="Garamond" w:hAnsi="Garamond"/>
                <w:sz w:val="18"/>
              </w:rPr>
              <w:t>62,86%</w:t>
            </w:r>
          </w:p>
        </w:tc>
      </w:tr>
      <w:tr w:rsidR="00AA1044" w:rsidRPr="00D22E6A" w14:paraId="5A01E017"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83C26" w14:textId="77777777" w:rsidR="00AA1044" w:rsidRPr="00D22E6A" w:rsidRDefault="00AA1044" w:rsidP="00AA1044">
            <w:pPr>
              <w:rPr>
                <w:rFonts w:ascii="Garamond" w:hAnsi="Garamond"/>
                <w:sz w:val="18"/>
              </w:rPr>
            </w:pPr>
            <w:r w:rsidRPr="00D22E6A">
              <w:rPr>
                <w:rFonts w:ascii="Garamond" w:hAnsi="Garamond"/>
                <w:sz w:val="18"/>
              </w:rPr>
              <w:t>analitičke vještine</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66583A1F" w14:textId="77777777" w:rsidR="00AA1044" w:rsidRPr="00D22E6A" w:rsidRDefault="00AA1044" w:rsidP="00AA1044">
            <w:pPr>
              <w:jc w:val="center"/>
              <w:rPr>
                <w:rFonts w:ascii="Garamond" w:hAnsi="Garamond"/>
                <w:b/>
                <w:sz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1BA9991" w14:textId="77777777" w:rsidR="00AA1044" w:rsidRPr="00D22E6A" w:rsidRDefault="00AA1044" w:rsidP="00AA1044">
            <w:pPr>
              <w:jc w:val="center"/>
              <w:rPr>
                <w:rFonts w:ascii="Garamond" w:hAnsi="Garamond"/>
                <w:sz w:val="18"/>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EA23581"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FEB69EF"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454BC805" w14:textId="77777777" w:rsidR="00AA1044" w:rsidRPr="00D22E6A" w:rsidRDefault="00AA1044" w:rsidP="00AA1044">
            <w:pPr>
              <w:jc w:val="center"/>
              <w:rPr>
                <w:rFonts w:ascii="Garamond" w:hAnsi="Garamond"/>
                <w:b/>
                <w:sz w:val="18"/>
              </w:rPr>
            </w:pPr>
            <w:r w:rsidRPr="00D22E6A">
              <w:rPr>
                <w:rFonts w:ascii="Garamond" w:hAnsi="Garamond"/>
                <w:b/>
                <w:sz w:val="18"/>
              </w:rPr>
              <w:t>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7454BA0" w14:textId="77777777" w:rsidR="00AA1044" w:rsidRPr="00D22E6A" w:rsidRDefault="00AA1044" w:rsidP="00AA1044">
            <w:pPr>
              <w:jc w:val="center"/>
              <w:rPr>
                <w:rFonts w:ascii="Garamond" w:hAnsi="Garamond"/>
                <w:sz w:val="18"/>
              </w:rPr>
            </w:pPr>
            <w:r w:rsidRPr="00D22E6A">
              <w:rPr>
                <w:rFonts w:ascii="Garamond" w:hAnsi="Garamond"/>
                <w:sz w:val="18"/>
              </w:rPr>
              <w:t>5,71%</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0872EA82" w14:textId="77777777" w:rsidR="00AA1044" w:rsidRPr="00D22E6A" w:rsidRDefault="00AA1044" w:rsidP="00AA1044">
            <w:pPr>
              <w:jc w:val="center"/>
              <w:rPr>
                <w:rFonts w:ascii="Garamond" w:hAnsi="Garamond"/>
                <w:b/>
                <w:sz w:val="18"/>
              </w:rPr>
            </w:pPr>
            <w:r w:rsidRPr="00D22E6A">
              <w:rPr>
                <w:rFonts w:ascii="Garamond" w:hAnsi="Garamond"/>
                <w:b/>
                <w:sz w:val="18"/>
              </w:rPr>
              <w:t>8</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B9B253D" w14:textId="77777777" w:rsidR="00AA1044" w:rsidRPr="00D22E6A" w:rsidRDefault="00AA1044" w:rsidP="00AA1044">
            <w:pPr>
              <w:jc w:val="center"/>
              <w:rPr>
                <w:rFonts w:ascii="Garamond" w:hAnsi="Garamond"/>
                <w:sz w:val="18"/>
              </w:rPr>
            </w:pPr>
            <w:r w:rsidRPr="00D22E6A">
              <w:rPr>
                <w:rFonts w:ascii="Garamond" w:hAnsi="Garamond"/>
                <w:sz w:val="18"/>
              </w:rPr>
              <w:t>22,86%</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49F06ED9" w14:textId="77777777" w:rsidR="00AA1044" w:rsidRPr="00D22E6A" w:rsidRDefault="00AA1044" w:rsidP="00AA1044">
            <w:pPr>
              <w:jc w:val="center"/>
              <w:rPr>
                <w:rFonts w:ascii="Garamond" w:hAnsi="Garamond"/>
                <w:b/>
                <w:sz w:val="18"/>
              </w:rPr>
            </w:pPr>
            <w:r w:rsidRPr="00D22E6A">
              <w:rPr>
                <w:rFonts w:ascii="Garamond" w:hAnsi="Garamond"/>
                <w:b/>
                <w:sz w:val="18"/>
              </w:rPr>
              <w:t>24</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7D964EF" w14:textId="77777777" w:rsidR="00AA1044" w:rsidRPr="00D22E6A" w:rsidRDefault="00AA1044" w:rsidP="00AA1044">
            <w:pPr>
              <w:jc w:val="center"/>
              <w:rPr>
                <w:rFonts w:ascii="Garamond" w:hAnsi="Garamond"/>
                <w:sz w:val="18"/>
              </w:rPr>
            </w:pPr>
            <w:r w:rsidRPr="00D22E6A">
              <w:rPr>
                <w:rFonts w:ascii="Garamond" w:hAnsi="Garamond"/>
                <w:sz w:val="18"/>
              </w:rPr>
              <w:t>68,57%</w:t>
            </w:r>
          </w:p>
        </w:tc>
      </w:tr>
      <w:tr w:rsidR="00AA1044" w:rsidRPr="00D22E6A" w14:paraId="0192A5EE"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EC633" w14:textId="77777777" w:rsidR="00AA1044" w:rsidRPr="00D22E6A" w:rsidRDefault="00AA1044" w:rsidP="00AA1044">
            <w:pPr>
              <w:rPr>
                <w:rFonts w:ascii="Garamond" w:hAnsi="Garamond"/>
                <w:sz w:val="18"/>
              </w:rPr>
            </w:pPr>
            <w:r w:rsidRPr="00D22E6A">
              <w:rPr>
                <w:rFonts w:ascii="Garamond" w:hAnsi="Garamond"/>
                <w:sz w:val="18"/>
              </w:rPr>
              <w:t>organiziranje i planiranje</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0D063EF7"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3AA3231"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3545EEF"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6CAEE90"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322EC7FB" w14:textId="77777777" w:rsidR="00AA1044" w:rsidRPr="00D22E6A" w:rsidRDefault="00AA1044" w:rsidP="00AA1044">
            <w:pPr>
              <w:jc w:val="center"/>
              <w:rPr>
                <w:rFonts w:ascii="Garamond" w:hAnsi="Garamond"/>
                <w:b/>
                <w:sz w:val="18"/>
              </w:rPr>
            </w:pPr>
            <w:r w:rsidRPr="00D22E6A">
              <w:rPr>
                <w:rFonts w:ascii="Garamond" w:hAnsi="Garamond"/>
                <w:b/>
                <w:sz w:val="18"/>
              </w:rPr>
              <w:t>3</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7BAAE77" w14:textId="77777777" w:rsidR="00AA1044" w:rsidRPr="00D22E6A" w:rsidRDefault="00AA1044" w:rsidP="00AA1044">
            <w:pPr>
              <w:jc w:val="center"/>
              <w:rPr>
                <w:rFonts w:ascii="Garamond" w:hAnsi="Garamond"/>
                <w:sz w:val="18"/>
              </w:rPr>
            </w:pPr>
            <w:r w:rsidRPr="00D22E6A">
              <w:rPr>
                <w:rFonts w:ascii="Garamond" w:hAnsi="Garamond"/>
                <w:sz w:val="18"/>
              </w:rPr>
              <w:t>8,57%</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FC3F39B"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B655C1E" w14:textId="77777777" w:rsidR="00AA1044" w:rsidRPr="00D22E6A" w:rsidRDefault="00AA1044" w:rsidP="00AA1044">
            <w:pPr>
              <w:jc w:val="center"/>
              <w:rPr>
                <w:rFonts w:ascii="Garamond" w:hAnsi="Garamond"/>
                <w:sz w:val="18"/>
              </w:rPr>
            </w:pPr>
            <w:r w:rsidRPr="00D22E6A">
              <w:rPr>
                <w:rFonts w:ascii="Garamond" w:hAnsi="Garamond"/>
                <w:sz w:val="18"/>
              </w:rPr>
              <w:t>34,29%</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7A8BF0CB" w14:textId="77777777" w:rsidR="00AA1044" w:rsidRPr="00D22E6A" w:rsidRDefault="00AA1044" w:rsidP="00AA1044">
            <w:pPr>
              <w:jc w:val="center"/>
              <w:rPr>
                <w:rFonts w:ascii="Garamond" w:hAnsi="Garamond"/>
                <w:b/>
                <w:sz w:val="18"/>
              </w:rPr>
            </w:pPr>
            <w:r w:rsidRPr="00D22E6A">
              <w:rPr>
                <w:rFonts w:ascii="Garamond" w:hAnsi="Garamond"/>
                <w:b/>
                <w:sz w:val="18"/>
              </w:rPr>
              <w:t>18</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5A18C5D" w14:textId="77777777" w:rsidR="00AA1044" w:rsidRPr="00D22E6A" w:rsidRDefault="00AA1044" w:rsidP="00AA1044">
            <w:pPr>
              <w:jc w:val="center"/>
              <w:rPr>
                <w:rFonts w:ascii="Garamond" w:hAnsi="Garamond"/>
                <w:sz w:val="18"/>
              </w:rPr>
            </w:pPr>
            <w:r w:rsidRPr="00D22E6A">
              <w:rPr>
                <w:rFonts w:ascii="Garamond" w:hAnsi="Garamond"/>
                <w:sz w:val="18"/>
              </w:rPr>
              <w:t>51,43%</w:t>
            </w:r>
          </w:p>
        </w:tc>
      </w:tr>
      <w:tr w:rsidR="00AA1044" w:rsidRPr="00D22E6A" w14:paraId="56E9B317"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43C47" w14:textId="77777777" w:rsidR="00AA1044" w:rsidRPr="00D22E6A" w:rsidRDefault="00AA1044" w:rsidP="00AA1044">
            <w:pPr>
              <w:rPr>
                <w:rFonts w:ascii="Garamond" w:hAnsi="Garamond"/>
                <w:sz w:val="18"/>
              </w:rPr>
            </w:pPr>
            <w:r w:rsidRPr="00D22E6A">
              <w:rPr>
                <w:rFonts w:ascii="Garamond" w:hAnsi="Garamond"/>
                <w:sz w:val="18"/>
              </w:rPr>
              <w:t>usmjerenost na rezultate rada</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41B95F10" w14:textId="77777777" w:rsidR="00AA1044" w:rsidRPr="00D22E6A" w:rsidRDefault="00AA1044" w:rsidP="00AA1044">
            <w:pPr>
              <w:jc w:val="center"/>
              <w:rPr>
                <w:rFonts w:ascii="Garamond" w:hAnsi="Garamond"/>
                <w:b/>
                <w:sz w:val="18"/>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7F80C426" w14:textId="77777777" w:rsidR="00AA1044" w:rsidRPr="00D22E6A" w:rsidRDefault="00AA1044" w:rsidP="00AA1044">
            <w:pPr>
              <w:jc w:val="center"/>
              <w:rPr>
                <w:rFonts w:ascii="Garamond" w:hAnsi="Garamond"/>
                <w:sz w:val="18"/>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1CFC2" w14:textId="77777777" w:rsidR="00AA1044" w:rsidRPr="00D22E6A" w:rsidRDefault="00AA1044" w:rsidP="00AA1044">
            <w:pPr>
              <w:jc w:val="center"/>
              <w:rPr>
                <w:rFonts w:ascii="Garamond" w:hAnsi="Garamond"/>
                <w:b/>
                <w:sz w:val="18"/>
              </w:rPr>
            </w:pPr>
            <w:r w:rsidRPr="00D22E6A">
              <w:rPr>
                <w:rFonts w:ascii="Garamond" w:hAnsi="Garamond"/>
                <w:b/>
                <w:sz w:val="18"/>
              </w:rPr>
              <w:t>1</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CBBF2F6" w14:textId="77777777" w:rsidR="00AA1044" w:rsidRPr="00D22E6A" w:rsidRDefault="00AA1044" w:rsidP="00AA1044">
            <w:pPr>
              <w:jc w:val="center"/>
              <w:rPr>
                <w:rFonts w:ascii="Garamond" w:hAnsi="Garamond"/>
                <w:sz w:val="18"/>
              </w:rPr>
            </w:pPr>
            <w:r w:rsidRPr="00D22E6A">
              <w:rPr>
                <w:rFonts w:ascii="Garamond" w:hAnsi="Garamond"/>
                <w:sz w:val="18"/>
              </w:rPr>
              <w:t>2,86%</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716484A8" w14:textId="77777777" w:rsidR="00AA1044" w:rsidRPr="00D22E6A" w:rsidRDefault="00AA1044" w:rsidP="00AA1044">
            <w:pPr>
              <w:jc w:val="center"/>
              <w:rPr>
                <w:rFonts w:ascii="Garamond" w:hAnsi="Garamond"/>
                <w:b/>
                <w:sz w:val="18"/>
              </w:rPr>
            </w:pPr>
            <w:r w:rsidRPr="00D22E6A">
              <w:rPr>
                <w:rFonts w:ascii="Garamond" w:hAnsi="Garamond"/>
                <w:b/>
                <w:sz w:val="18"/>
              </w:rPr>
              <w:t>5</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8421133" w14:textId="77777777" w:rsidR="00AA1044" w:rsidRPr="00D22E6A" w:rsidRDefault="00AA1044" w:rsidP="00AA1044">
            <w:pPr>
              <w:jc w:val="center"/>
              <w:rPr>
                <w:rFonts w:ascii="Garamond" w:hAnsi="Garamond"/>
                <w:sz w:val="18"/>
              </w:rPr>
            </w:pPr>
            <w:r w:rsidRPr="00D22E6A">
              <w:rPr>
                <w:rFonts w:ascii="Garamond" w:hAnsi="Garamond"/>
                <w:sz w:val="18"/>
              </w:rPr>
              <w:t>14,29%</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99AA838" w14:textId="77777777" w:rsidR="00AA1044" w:rsidRPr="00D22E6A" w:rsidRDefault="00AA1044" w:rsidP="00AA1044">
            <w:pPr>
              <w:jc w:val="center"/>
              <w:rPr>
                <w:rFonts w:ascii="Garamond" w:hAnsi="Garamond"/>
                <w:b/>
                <w:sz w:val="18"/>
              </w:rPr>
            </w:pPr>
            <w:r w:rsidRPr="00D22E6A">
              <w:rPr>
                <w:rFonts w:ascii="Garamond" w:hAnsi="Garamond"/>
                <w:b/>
                <w:sz w:val="18"/>
              </w:rPr>
              <w:t>15</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D344C41" w14:textId="77777777" w:rsidR="00AA1044" w:rsidRPr="00D22E6A" w:rsidRDefault="00AA1044" w:rsidP="00AA1044">
            <w:pPr>
              <w:jc w:val="center"/>
              <w:rPr>
                <w:rFonts w:ascii="Garamond" w:hAnsi="Garamond"/>
                <w:sz w:val="18"/>
              </w:rPr>
            </w:pPr>
            <w:r w:rsidRPr="00D22E6A">
              <w:rPr>
                <w:rFonts w:ascii="Garamond" w:hAnsi="Garamond"/>
                <w:sz w:val="18"/>
              </w:rPr>
              <w:t>42,86%</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7A5E2044" w14:textId="77777777" w:rsidR="00AA1044" w:rsidRPr="00D22E6A" w:rsidRDefault="00AA1044" w:rsidP="00AA1044">
            <w:pPr>
              <w:jc w:val="center"/>
              <w:rPr>
                <w:rFonts w:ascii="Garamond" w:hAnsi="Garamond"/>
                <w:b/>
                <w:sz w:val="18"/>
              </w:rPr>
            </w:pPr>
            <w:r w:rsidRPr="00D22E6A">
              <w:rPr>
                <w:rFonts w:ascii="Garamond" w:hAnsi="Garamond"/>
                <w:b/>
                <w:sz w:val="18"/>
              </w:rPr>
              <w:t>14</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0808DBEC" w14:textId="77777777" w:rsidR="00AA1044" w:rsidRPr="00D22E6A" w:rsidRDefault="00AA1044" w:rsidP="00AA1044">
            <w:pPr>
              <w:jc w:val="center"/>
              <w:rPr>
                <w:rFonts w:ascii="Garamond" w:hAnsi="Garamond"/>
                <w:sz w:val="18"/>
              </w:rPr>
            </w:pPr>
            <w:r w:rsidRPr="00D22E6A">
              <w:rPr>
                <w:rFonts w:ascii="Garamond" w:hAnsi="Garamond"/>
                <w:sz w:val="18"/>
              </w:rPr>
              <w:t>40,00%</w:t>
            </w:r>
          </w:p>
        </w:tc>
      </w:tr>
      <w:tr w:rsidR="00AA1044" w:rsidRPr="00D22E6A" w14:paraId="7FDF2D69" w14:textId="77777777" w:rsidTr="00AA1044">
        <w:trPr>
          <w:trHeight w:val="300"/>
        </w:trPr>
        <w:tc>
          <w:tcPr>
            <w:tcW w:w="2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868B3" w14:textId="77777777" w:rsidR="00AA1044" w:rsidRPr="00D22E6A" w:rsidRDefault="00AA1044" w:rsidP="00AA1044">
            <w:pPr>
              <w:rPr>
                <w:rFonts w:ascii="Garamond" w:hAnsi="Garamond"/>
                <w:sz w:val="18"/>
              </w:rPr>
            </w:pPr>
            <w:r w:rsidRPr="00D22E6A">
              <w:rPr>
                <w:rFonts w:ascii="Garamond" w:hAnsi="Garamond"/>
                <w:sz w:val="18"/>
              </w:rPr>
              <w:t>svijest o važnosti očuvanja okoliša</w:t>
            </w:r>
          </w:p>
        </w:tc>
        <w:tc>
          <w:tcPr>
            <w:tcW w:w="561" w:type="dxa"/>
            <w:tcBorders>
              <w:top w:val="single" w:sz="4" w:space="0" w:color="auto"/>
              <w:left w:val="nil"/>
              <w:bottom w:val="single" w:sz="4" w:space="0" w:color="auto"/>
              <w:right w:val="single" w:sz="4" w:space="0" w:color="auto"/>
            </w:tcBorders>
            <w:shd w:val="clear" w:color="auto" w:fill="auto"/>
            <w:noWrap/>
            <w:vAlign w:val="center"/>
          </w:tcPr>
          <w:p w14:paraId="322571B8" w14:textId="77777777" w:rsidR="00AA1044" w:rsidRPr="00D22E6A" w:rsidRDefault="00AA1044" w:rsidP="00AA1044">
            <w:pPr>
              <w:jc w:val="center"/>
              <w:rPr>
                <w:rFonts w:ascii="Garamond" w:hAnsi="Garamond"/>
                <w:b/>
                <w:sz w:val="18"/>
              </w:rPr>
            </w:pPr>
            <w:r w:rsidRPr="00D22E6A">
              <w:rPr>
                <w:rFonts w:ascii="Garamond" w:hAnsi="Garamond"/>
                <w:b/>
                <w:sz w:val="18"/>
              </w:rPr>
              <w:t>4</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61887FC0" w14:textId="77777777" w:rsidR="00AA1044" w:rsidRPr="00D22E6A" w:rsidRDefault="00AA1044" w:rsidP="00AA1044">
            <w:pPr>
              <w:jc w:val="center"/>
              <w:rPr>
                <w:rFonts w:ascii="Garamond" w:hAnsi="Garamond"/>
                <w:sz w:val="18"/>
              </w:rPr>
            </w:pPr>
            <w:r w:rsidRPr="00D22E6A">
              <w:rPr>
                <w:rFonts w:ascii="Garamond" w:hAnsi="Garamond"/>
                <w:sz w:val="18"/>
              </w:rPr>
              <w:t>11,43%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99D5C5" w14:textId="77777777" w:rsidR="00AA1044" w:rsidRPr="00D22E6A" w:rsidRDefault="00AA1044" w:rsidP="00AA1044">
            <w:pPr>
              <w:jc w:val="center"/>
              <w:rPr>
                <w:rFonts w:ascii="Garamond" w:hAnsi="Garamond"/>
                <w:b/>
                <w:sz w:val="18"/>
              </w:rPr>
            </w:pPr>
            <w:r w:rsidRPr="00D22E6A">
              <w:rPr>
                <w:rFonts w:ascii="Garamond" w:hAnsi="Garamond"/>
                <w:b/>
                <w:sz w:val="18"/>
              </w:rPr>
              <w:t>4</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4AACB6C" w14:textId="77777777" w:rsidR="00AA1044" w:rsidRPr="00D22E6A" w:rsidRDefault="00AA1044" w:rsidP="00AA1044">
            <w:pPr>
              <w:jc w:val="center"/>
              <w:rPr>
                <w:rFonts w:ascii="Garamond" w:hAnsi="Garamond"/>
                <w:sz w:val="18"/>
              </w:rPr>
            </w:pPr>
            <w:r w:rsidRPr="00D22E6A">
              <w:rPr>
                <w:rFonts w:ascii="Garamond" w:hAnsi="Garamond"/>
                <w:sz w:val="18"/>
              </w:rPr>
              <w:t>11,43%</w:t>
            </w:r>
          </w:p>
        </w:tc>
        <w:tc>
          <w:tcPr>
            <w:tcW w:w="504" w:type="dxa"/>
            <w:tcBorders>
              <w:top w:val="single" w:sz="4" w:space="0" w:color="auto"/>
              <w:left w:val="nil"/>
              <w:bottom w:val="single" w:sz="4" w:space="0" w:color="auto"/>
              <w:right w:val="single" w:sz="4" w:space="0" w:color="auto"/>
            </w:tcBorders>
            <w:shd w:val="clear" w:color="auto" w:fill="auto"/>
            <w:noWrap/>
            <w:vAlign w:val="center"/>
          </w:tcPr>
          <w:p w14:paraId="674AB471" w14:textId="77777777" w:rsidR="00AA1044" w:rsidRPr="00D22E6A" w:rsidRDefault="00AA1044" w:rsidP="00AA1044">
            <w:pPr>
              <w:jc w:val="center"/>
              <w:rPr>
                <w:rFonts w:ascii="Garamond" w:hAnsi="Garamond"/>
                <w:b/>
                <w:sz w:val="18"/>
              </w:rPr>
            </w:pPr>
            <w:r w:rsidRPr="00D22E6A">
              <w:rPr>
                <w:rFonts w:ascii="Garamond" w:hAnsi="Garamond"/>
                <w:b/>
                <w:sz w:val="18"/>
              </w:rPr>
              <w:t>12</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7F93475" w14:textId="77777777" w:rsidR="00AA1044" w:rsidRPr="00D22E6A" w:rsidRDefault="00AA1044" w:rsidP="00AA1044">
            <w:pPr>
              <w:jc w:val="center"/>
              <w:rPr>
                <w:rFonts w:ascii="Garamond" w:hAnsi="Garamond"/>
                <w:sz w:val="18"/>
              </w:rPr>
            </w:pPr>
            <w:r w:rsidRPr="00D22E6A">
              <w:rPr>
                <w:rFonts w:ascii="Garamond" w:hAnsi="Garamond"/>
                <w:sz w:val="18"/>
              </w:rPr>
              <w:t>34,29%</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E5E4B70" w14:textId="77777777" w:rsidR="00AA1044" w:rsidRPr="00D22E6A" w:rsidRDefault="00AA1044" w:rsidP="00AA1044">
            <w:pPr>
              <w:jc w:val="center"/>
              <w:rPr>
                <w:rFonts w:ascii="Garamond" w:hAnsi="Garamond"/>
                <w:b/>
                <w:sz w:val="18"/>
              </w:rPr>
            </w:pPr>
            <w:r w:rsidRPr="00D22E6A">
              <w:rPr>
                <w:rFonts w:ascii="Garamond" w:hAnsi="Garamond"/>
                <w:b/>
                <w:sz w:val="18"/>
              </w:rPr>
              <w:t>10</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280E6D9" w14:textId="77777777" w:rsidR="00AA1044" w:rsidRPr="00D22E6A" w:rsidRDefault="00AA1044" w:rsidP="00AA1044">
            <w:pPr>
              <w:jc w:val="center"/>
              <w:rPr>
                <w:rFonts w:ascii="Garamond" w:hAnsi="Garamond"/>
                <w:sz w:val="18"/>
              </w:rPr>
            </w:pPr>
            <w:r w:rsidRPr="00D22E6A">
              <w:rPr>
                <w:rFonts w:ascii="Garamond" w:hAnsi="Garamond"/>
                <w:sz w:val="18"/>
              </w:rPr>
              <w:t>28,57%</w:t>
            </w:r>
          </w:p>
        </w:tc>
        <w:tc>
          <w:tcPr>
            <w:tcW w:w="447" w:type="dxa"/>
            <w:tcBorders>
              <w:top w:val="single" w:sz="4" w:space="0" w:color="auto"/>
              <w:left w:val="nil"/>
              <w:bottom w:val="single" w:sz="4" w:space="0" w:color="auto"/>
              <w:right w:val="single" w:sz="4" w:space="0" w:color="auto"/>
            </w:tcBorders>
            <w:shd w:val="clear" w:color="auto" w:fill="auto"/>
            <w:noWrap/>
            <w:vAlign w:val="center"/>
          </w:tcPr>
          <w:p w14:paraId="1624E0AF" w14:textId="77777777" w:rsidR="00AA1044" w:rsidRPr="00D22E6A" w:rsidRDefault="00AA1044" w:rsidP="00AA1044">
            <w:pPr>
              <w:jc w:val="center"/>
              <w:rPr>
                <w:rFonts w:ascii="Garamond" w:hAnsi="Garamond"/>
                <w:b/>
                <w:sz w:val="18"/>
              </w:rPr>
            </w:pPr>
            <w:r w:rsidRPr="00D22E6A">
              <w:rPr>
                <w:rFonts w:ascii="Garamond" w:hAnsi="Garamond"/>
                <w:b/>
                <w:sz w:val="18"/>
              </w:rPr>
              <w:t>5</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FCC68DA" w14:textId="77777777" w:rsidR="00AA1044" w:rsidRPr="00D22E6A" w:rsidRDefault="00AA1044" w:rsidP="00AA1044">
            <w:pPr>
              <w:jc w:val="center"/>
              <w:rPr>
                <w:rFonts w:ascii="Garamond" w:hAnsi="Garamond"/>
                <w:sz w:val="18"/>
              </w:rPr>
            </w:pPr>
            <w:r w:rsidRPr="00D22E6A">
              <w:rPr>
                <w:rFonts w:ascii="Garamond" w:hAnsi="Garamond"/>
                <w:sz w:val="18"/>
              </w:rPr>
              <w:t>14,29%</w:t>
            </w:r>
          </w:p>
        </w:tc>
      </w:tr>
    </w:tbl>
    <w:p w14:paraId="2FDE1A85" w14:textId="77777777" w:rsidR="004329F2" w:rsidRPr="00D22E6A" w:rsidRDefault="004329F2" w:rsidP="0093066F">
      <w:pPr>
        <w:spacing w:before="0" w:beforeAutospacing="0" w:after="200"/>
        <w:ind w:right="-595"/>
        <w:rPr>
          <w:rFonts w:ascii="Garamond" w:hAnsi="Garamond"/>
          <w:sz w:val="18"/>
          <w:szCs w:val="18"/>
        </w:rPr>
      </w:pPr>
    </w:p>
    <w:p w14:paraId="76AC2014" w14:textId="77777777" w:rsidR="00CD67A6" w:rsidRPr="00D22E6A" w:rsidRDefault="00CD67A6" w:rsidP="005A14E4">
      <w:pPr>
        <w:pStyle w:val="ListParagraph"/>
        <w:ind w:left="0"/>
        <w:jc w:val="both"/>
        <w:rPr>
          <w:rFonts w:ascii="Garamond" w:hAnsi="Garamond"/>
          <w:b/>
        </w:rPr>
      </w:pPr>
    </w:p>
    <w:p w14:paraId="44578F35" w14:textId="77777777" w:rsidR="008C21CF" w:rsidRPr="00D22E6A" w:rsidRDefault="002C399A" w:rsidP="00FB2742">
      <w:pPr>
        <w:pStyle w:val="ListParagraph"/>
        <w:numPr>
          <w:ilvl w:val="1"/>
          <w:numId w:val="19"/>
        </w:numPr>
        <w:jc w:val="both"/>
        <w:rPr>
          <w:rFonts w:ascii="Garamond" w:hAnsi="Garamond"/>
          <w:b/>
          <w:sz w:val="28"/>
        </w:rPr>
      </w:pPr>
      <w:r w:rsidRPr="00D22E6A">
        <w:rPr>
          <w:rFonts w:ascii="Garamond" w:hAnsi="Garamond"/>
          <w:b/>
          <w:sz w:val="28"/>
        </w:rPr>
        <w:t>OBRAZOVANJE ZA RADNO MJESTO</w:t>
      </w:r>
    </w:p>
    <w:p w14:paraId="6E1DCC7A" w14:textId="77777777" w:rsidR="00645114" w:rsidRPr="00D22E6A" w:rsidRDefault="00645114" w:rsidP="00645114">
      <w:pPr>
        <w:pStyle w:val="ListParagraph"/>
        <w:ind w:left="1440"/>
        <w:jc w:val="both"/>
        <w:rPr>
          <w:rFonts w:ascii="Garamond" w:hAnsi="Garamond"/>
          <w:b/>
        </w:rPr>
      </w:pPr>
    </w:p>
    <w:p w14:paraId="083A5790" w14:textId="77777777" w:rsidR="003757B5" w:rsidRPr="00D22E6A" w:rsidRDefault="00645114" w:rsidP="00645114">
      <w:pPr>
        <w:pStyle w:val="ListParagraph"/>
        <w:ind w:left="0"/>
        <w:jc w:val="both"/>
        <w:rPr>
          <w:rFonts w:ascii="Garamond" w:hAnsi="Garamond"/>
          <w:sz w:val="24"/>
        </w:rPr>
      </w:pPr>
      <w:r w:rsidRPr="00D22E6A">
        <w:rPr>
          <w:rFonts w:ascii="Garamond" w:hAnsi="Garamond"/>
          <w:sz w:val="24"/>
        </w:rPr>
        <w:t xml:space="preserve">Skupinom pitanja o obrazovanju željelo se ispitati koja je potrebna razina obrazovanja za rad na radnom mjestu, najprikladniji obrazovni program, koliko treba radnicima da se uvedu u posao te treba li im neki poseban certifikat za rad. </w:t>
      </w:r>
    </w:p>
    <w:p w14:paraId="413DF0E0" w14:textId="77777777" w:rsidR="004F4D2C" w:rsidRPr="00D22E6A" w:rsidRDefault="004F4D2C" w:rsidP="00645114">
      <w:pPr>
        <w:pStyle w:val="ListParagraph"/>
        <w:ind w:left="0"/>
        <w:jc w:val="both"/>
        <w:rPr>
          <w:rFonts w:ascii="Garamond" w:hAnsi="Garamond"/>
        </w:rPr>
      </w:pPr>
    </w:p>
    <w:p w14:paraId="004E98BF" w14:textId="77777777" w:rsidR="00645114" w:rsidRPr="00D22E6A" w:rsidRDefault="00645114" w:rsidP="008F7869">
      <w:pPr>
        <w:pStyle w:val="ListParagraph"/>
        <w:numPr>
          <w:ilvl w:val="2"/>
          <w:numId w:val="19"/>
        </w:numPr>
        <w:jc w:val="both"/>
        <w:rPr>
          <w:rFonts w:ascii="Garamond" w:hAnsi="Garamond"/>
          <w:b/>
          <w:sz w:val="28"/>
        </w:rPr>
      </w:pPr>
      <w:r w:rsidRPr="00D22E6A">
        <w:rPr>
          <w:rFonts w:ascii="Garamond" w:hAnsi="Garamond"/>
          <w:b/>
          <w:sz w:val="28"/>
        </w:rPr>
        <w:t xml:space="preserve"> Razina obrazovanja</w:t>
      </w:r>
    </w:p>
    <w:p w14:paraId="624682EB" w14:textId="77777777" w:rsidR="004A2A8A" w:rsidRPr="00D22E6A" w:rsidRDefault="004A2A8A" w:rsidP="004A2A8A">
      <w:pPr>
        <w:pStyle w:val="ListParagraph"/>
        <w:ind w:left="1440"/>
        <w:jc w:val="both"/>
        <w:rPr>
          <w:rFonts w:ascii="Garamond" w:hAnsi="Garamond"/>
          <w:b/>
        </w:rPr>
      </w:pPr>
    </w:p>
    <w:p w14:paraId="46195FAB" w14:textId="77777777" w:rsidR="000C7839" w:rsidRPr="00D22E6A" w:rsidRDefault="00826479" w:rsidP="004A2A8A">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2.8</w:t>
      </w:r>
      <w:r w:rsidR="000C7839" w:rsidRPr="00D22E6A">
        <w:rPr>
          <w:rFonts w:ascii="Garamond" w:hAnsi="Garamond"/>
          <w:sz w:val="24"/>
        </w:rPr>
        <w:t>. Potrebna razina obrazovanja za rad na radnom mjestu</w:t>
      </w:r>
    </w:p>
    <w:tbl>
      <w:tblPr>
        <w:tblW w:w="9459" w:type="dxa"/>
        <w:tblLook w:val="04A0" w:firstRow="1" w:lastRow="0" w:firstColumn="1" w:lastColumn="0" w:noHBand="0" w:noVBand="1"/>
      </w:tblPr>
      <w:tblGrid>
        <w:gridCol w:w="7338"/>
        <w:gridCol w:w="1358"/>
        <w:gridCol w:w="763"/>
      </w:tblGrid>
      <w:tr w:rsidR="00A017B4" w:rsidRPr="00D22E6A" w14:paraId="24BF4274" w14:textId="77777777" w:rsidTr="004F4D2C">
        <w:trPr>
          <w:trHeight w:val="480"/>
        </w:trPr>
        <w:tc>
          <w:tcPr>
            <w:tcW w:w="73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77F35E" w14:textId="77777777" w:rsidR="00A017B4" w:rsidRPr="00D22E6A" w:rsidRDefault="00A017B4" w:rsidP="00A017B4">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RAZINA OBRAZOVANJA</w:t>
            </w:r>
          </w:p>
        </w:tc>
        <w:tc>
          <w:tcPr>
            <w:tcW w:w="1358" w:type="dxa"/>
            <w:tcBorders>
              <w:top w:val="single" w:sz="4" w:space="0" w:color="auto"/>
              <w:left w:val="nil"/>
              <w:bottom w:val="single" w:sz="4" w:space="0" w:color="auto"/>
              <w:right w:val="single" w:sz="4" w:space="0" w:color="auto"/>
            </w:tcBorders>
            <w:shd w:val="clear" w:color="000000" w:fill="D9D9D9"/>
            <w:noWrap/>
            <w:vAlign w:val="bottom"/>
            <w:hideMark/>
          </w:tcPr>
          <w:p w14:paraId="52C04B98" w14:textId="77777777" w:rsidR="00A017B4" w:rsidRPr="00D22E6A" w:rsidRDefault="005A14E4" w:rsidP="00A017B4">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broj poslodavaca</w:t>
            </w:r>
          </w:p>
        </w:tc>
        <w:tc>
          <w:tcPr>
            <w:tcW w:w="763" w:type="dxa"/>
            <w:tcBorders>
              <w:top w:val="single" w:sz="4" w:space="0" w:color="auto"/>
              <w:left w:val="nil"/>
              <w:bottom w:val="single" w:sz="4" w:space="0" w:color="auto"/>
              <w:right w:val="single" w:sz="4" w:space="0" w:color="auto"/>
            </w:tcBorders>
            <w:shd w:val="clear" w:color="000000" w:fill="D9D9D9"/>
            <w:noWrap/>
            <w:vAlign w:val="bottom"/>
            <w:hideMark/>
          </w:tcPr>
          <w:p w14:paraId="3620D605" w14:textId="77777777" w:rsidR="00A017B4" w:rsidRPr="00D22E6A" w:rsidRDefault="00A017B4" w:rsidP="005A14E4">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w:t>
            </w:r>
          </w:p>
        </w:tc>
      </w:tr>
      <w:tr w:rsidR="00A017B4" w:rsidRPr="00D22E6A" w14:paraId="5201616D" w14:textId="77777777" w:rsidTr="004F4D2C">
        <w:trPr>
          <w:trHeight w:val="300"/>
        </w:trPr>
        <w:tc>
          <w:tcPr>
            <w:tcW w:w="7338" w:type="dxa"/>
            <w:tcBorders>
              <w:top w:val="nil"/>
              <w:left w:val="single" w:sz="4" w:space="0" w:color="auto"/>
              <w:bottom w:val="single" w:sz="4" w:space="0" w:color="auto"/>
              <w:right w:val="single" w:sz="4" w:space="0" w:color="auto"/>
            </w:tcBorders>
            <w:shd w:val="clear" w:color="auto" w:fill="auto"/>
            <w:noWrap/>
            <w:vAlign w:val="center"/>
            <w:hideMark/>
          </w:tcPr>
          <w:p w14:paraId="58651E4D" w14:textId="77777777" w:rsidR="00A017B4"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Sveučilišni diplomski studij </w:t>
            </w:r>
            <w:r w:rsidR="00A017B4" w:rsidRPr="00D22E6A">
              <w:rPr>
                <w:rFonts w:ascii="Garamond" w:eastAsia="Times New Roman" w:hAnsi="Garamond" w:cs="Calibri"/>
                <w:color w:val="000000"/>
                <w:lang w:eastAsia="hr-HR"/>
              </w:rPr>
              <w:t xml:space="preserve"> (Razina </w:t>
            </w:r>
            <w:r w:rsidRPr="00D22E6A">
              <w:rPr>
                <w:rFonts w:ascii="Garamond" w:eastAsia="Times New Roman" w:hAnsi="Garamond" w:cs="Calibri"/>
                <w:color w:val="000000"/>
                <w:lang w:eastAsia="hr-HR"/>
              </w:rPr>
              <w:t>7</w:t>
            </w:r>
            <w:r w:rsidR="00A017B4" w:rsidRPr="00D22E6A">
              <w:rPr>
                <w:rFonts w:ascii="Garamond" w:eastAsia="Times New Roman" w:hAnsi="Garamond" w:cs="Calibri"/>
                <w:color w:val="000000"/>
                <w:lang w:eastAsia="hr-HR"/>
              </w:rPr>
              <w:t>)</w:t>
            </w:r>
          </w:p>
        </w:tc>
        <w:tc>
          <w:tcPr>
            <w:tcW w:w="1358" w:type="dxa"/>
            <w:tcBorders>
              <w:top w:val="nil"/>
              <w:left w:val="nil"/>
              <w:bottom w:val="single" w:sz="4" w:space="0" w:color="auto"/>
              <w:right w:val="single" w:sz="4" w:space="0" w:color="auto"/>
            </w:tcBorders>
            <w:shd w:val="clear" w:color="auto" w:fill="auto"/>
            <w:noWrap/>
            <w:vAlign w:val="center"/>
            <w:hideMark/>
          </w:tcPr>
          <w:p w14:paraId="3A4858B9" w14:textId="77777777" w:rsidR="00A017B4"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26</w:t>
            </w:r>
          </w:p>
        </w:tc>
        <w:tc>
          <w:tcPr>
            <w:tcW w:w="763" w:type="dxa"/>
            <w:tcBorders>
              <w:top w:val="nil"/>
              <w:left w:val="nil"/>
              <w:bottom w:val="single" w:sz="4" w:space="0" w:color="auto"/>
              <w:right w:val="single" w:sz="4" w:space="0" w:color="auto"/>
            </w:tcBorders>
            <w:shd w:val="clear" w:color="auto" w:fill="auto"/>
            <w:noWrap/>
            <w:vAlign w:val="center"/>
          </w:tcPr>
          <w:p w14:paraId="04808881" w14:textId="77777777" w:rsidR="00A017B4"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74,3%</w:t>
            </w:r>
          </w:p>
        </w:tc>
      </w:tr>
      <w:tr w:rsidR="00917FC8" w:rsidRPr="00D22E6A" w14:paraId="5F0C9C4B" w14:textId="77777777" w:rsidTr="004F4D2C">
        <w:trPr>
          <w:trHeight w:val="300"/>
        </w:trPr>
        <w:tc>
          <w:tcPr>
            <w:tcW w:w="7338" w:type="dxa"/>
            <w:tcBorders>
              <w:top w:val="nil"/>
              <w:left w:val="single" w:sz="4" w:space="0" w:color="auto"/>
              <w:bottom w:val="single" w:sz="4" w:space="0" w:color="auto"/>
              <w:right w:val="single" w:sz="4" w:space="0" w:color="auto"/>
            </w:tcBorders>
            <w:shd w:val="clear" w:color="auto" w:fill="auto"/>
            <w:noWrap/>
            <w:vAlign w:val="center"/>
          </w:tcPr>
          <w:p w14:paraId="1A038504" w14:textId="77777777" w:rsidR="00917FC8"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Specijalistički diplomski stručni studij  (Razina 7)</w:t>
            </w:r>
          </w:p>
        </w:tc>
        <w:tc>
          <w:tcPr>
            <w:tcW w:w="1358" w:type="dxa"/>
            <w:tcBorders>
              <w:top w:val="nil"/>
              <w:left w:val="nil"/>
              <w:bottom w:val="single" w:sz="4" w:space="0" w:color="auto"/>
              <w:right w:val="single" w:sz="4" w:space="0" w:color="auto"/>
            </w:tcBorders>
            <w:shd w:val="clear" w:color="auto" w:fill="auto"/>
            <w:noWrap/>
            <w:vAlign w:val="center"/>
          </w:tcPr>
          <w:p w14:paraId="1412ABF2"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3</w:t>
            </w:r>
          </w:p>
        </w:tc>
        <w:tc>
          <w:tcPr>
            <w:tcW w:w="763" w:type="dxa"/>
            <w:tcBorders>
              <w:top w:val="nil"/>
              <w:left w:val="nil"/>
              <w:bottom w:val="single" w:sz="4" w:space="0" w:color="auto"/>
              <w:right w:val="single" w:sz="4" w:space="0" w:color="auto"/>
            </w:tcBorders>
            <w:shd w:val="clear" w:color="auto" w:fill="auto"/>
            <w:noWrap/>
            <w:vAlign w:val="center"/>
          </w:tcPr>
          <w:p w14:paraId="2B5B0CF3"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8,6%</w:t>
            </w:r>
          </w:p>
        </w:tc>
      </w:tr>
      <w:tr w:rsidR="00917FC8" w:rsidRPr="00D22E6A" w14:paraId="5EC4485F" w14:textId="77777777" w:rsidTr="004F4D2C">
        <w:trPr>
          <w:trHeight w:val="300"/>
        </w:trPr>
        <w:tc>
          <w:tcPr>
            <w:tcW w:w="7338" w:type="dxa"/>
            <w:tcBorders>
              <w:top w:val="nil"/>
              <w:left w:val="single" w:sz="4" w:space="0" w:color="auto"/>
              <w:bottom w:val="single" w:sz="4" w:space="0" w:color="auto"/>
              <w:right w:val="single" w:sz="4" w:space="0" w:color="auto"/>
            </w:tcBorders>
            <w:shd w:val="clear" w:color="auto" w:fill="auto"/>
            <w:noWrap/>
            <w:vAlign w:val="center"/>
          </w:tcPr>
          <w:p w14:paraId="01D4D72C" w14:textId="77777777" w:rsidR="00917FC8"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Poslijediplomski znanstveni magistarski studij (Razina 8.1)</w:t>
            </w:r>
          </w:p>
        </w:tc>
        <w:tc>
          <w:tcPr>
            <w:tcW w:w="1358" w:type="dxa"/>
            <w:tcBorders>
              <w:top w:val="nil"/>
              <w:left w:val="nil"/>
              <w:bottom w:val="single" w:sz="4" w:space="0" w:color="auto"/>
              <w:right w:val="single" w:sz="4" w:space="0" w:color="auto"/>
            </w:tcBorders>
            <w:shd w:val="clear" w:color="auto" w:fill="auto"/>
            <w:noWrap/>
            <w:vAlign w:val="center"/>
          </w:tcPr>
          <w:p w14:paraId="5D4F5201"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w:t>
            </w:r>
          </w:p>
        </w:tc>
        <w:tc>
          <w:tcPr>
            <w:tcW w:w="763" w:type="dxa"/>
            <w:tcBorders>
              <w:top w:val="nil"/>
              <w:left w:val="nil"/>
              <w:bottom w:val="single" w:sz="4" w:space="0" w:color="auto"/>
              <w:right w:val="single" w:sz="4" w:space="0" w:color="auto"/>
            </w:tcBorders>
            <w:shd w:val="clear" w:color="auto" w:fill="auto"/>
            <w:noWrap/>
            <w:vAlign w:val="center"/>
          </w:tcPr>
          <w:p w14:paraId="4709D1D9"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5,7%</w:t>
            </w:r>
          </w:p>
        </w:tc>
      </w:tr>
      <w:tr w:rsidR="00917FC8" w:rsidRPr="00D22E6A" w14:paraId="40E345E2" w14:textId="77777777" w:rsidTr="004F4D2C">
        <w:trPr>
          <w:trHeight w:val="300"/>
        </w:trPr>
        <w:tc>
          <w:tcPr>
            <w:tcW w:w="7338" w:type="dxa"/>
            <w:tcBorders>
              <w:top w:val="nil"/>
              <w:left w:val="single" w:sz="4" w:space="0" w:color="auto"/>
              <w:bottom w:val="single" w:sz="4" w:space="0" w:color="auto"/>
              <w:right w:val="single" w:sz="4" w:space="0" w:color="auto"/>
            </w:tcBorders>
            <w:shd w:val="clear" w:color="auto" w:fill="auto"/>
            <w:noWrap/>
            <w:vAlign w:val="center"/>
          </w:tcPr>
          <w:p w14:paraId="2B195CD9" w14:textId="77777777" w:rsidR="00917FC8"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Stručni preddiplomski studij (Razina 6)</w:t>
            </w:r>
          </w:p>
        </w:tc>
        <w:tc>
          <w:tcPr>
            <w:tcW w:w="1358" w:type="dxa"/>
            <w:tcBorders>
              <w:top w:val="nil"/>
              <w:left w:val="nil"/>
              <w:bottom w:val="single" w:sz="4" w:space="0" w:color="auto"/>
              <w:right w:val="single" w:sz="4" w:space="0" w:color="auto"/>
            </w:tcBorders>
            <w:shd w:val="clear" w:color="auto" w:fill="auto"/>
            <w:noWrap/>
            <w:vAlign w:val="center"/>
          </w:tcPr>
          <w:p w14:paraId="070BBFBC"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763" w:type="dxa"/>
            <w:tcBorders>
              <w:top w:val="nil"/>
              <w:left w:val="nil"/>
              <w:bottom w:val="single" w:sz="4" w:space="0" w:color="auto"/>
              <w:right w:val="single" w:sz="4" w:space="0" w:color="auto"/>
            </w:tcBorders>
            <w:shd w:val="clear" w:color="auto" w:fill="auto"/>
            <w:noWrap/>
            <w:vAlign w:val="center"/>
          </w:tcPr>
          <w:p w14:paraId="68C74D09"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2,8%</w:t>
            </w:r>
          </w:p>
        </w:tc>
      </w:tr>
      <w:tr w:rsidR="00917FC8" w:rsidRPr="00D22E6A" w14:paraId="1A2BFC7F" w14:textId="77777777" w:rsidTr="004F4D2C">
        <w:trPr>
          <w:trHeight w:val="247"/>
        </w:trPr>
        <w:tc>
          <w:tcPr>
            <w:tcW w:w="7338" w:type="dxa"/>
            <w:tcBorders>
              <w:top w:val="nil"/>
              <w:left w:val="single" w:sz="4" w:space="0" w:color="auto"/>
              <w:bottom w:val="single" w:sz="4" w:space="0" w:color="auto"/>
              <w:right w:val="single" w:sz="4" w:space="0" w:color="auto"/>
            </w:tcBorders>
            <w:shd w:val="clear" w:color="auto" w:fill="auto"/>
            <w:vAlign w:val="center"/>
            <w:hideMark/>
          </w:tcPr>
          <w:p w14:paraId="69FCD35A" w14:textId="77777777" w:rsidR="00917FC8"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Poslijediplomski sveučilišni studij (Razina 8.2)</w:t>
            </w:r>
          </w:p>
        </w:tc>
        <w:tc>
          <w:tcPr>
            <w:tcW w:w="1358" w:type="dxa"/>
            <w:tcBorders>
              <w:top w:val="nil"/>
              <w:left w:val="nil"/>
              <w:bottom w:val="single" w:sz="4" w:space="0" w:color="auto"/>
              <w:right w:val="single" w:sz="4" w:space="0" w:color="auto"/>
            </w:tcBorders>
            <w:shd w:val="clear" w:color="auto" w:fill="auto"/>
            <w:noWrap/>
            <w:vAlign w:val="center"/>
            <w:hideMark/>
          </w:tcPr>
          <w:p w14:paraId="23452540"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763" w:type="dxa"/>
            <w:tcBorders>
              <w:top w:val="nil"/>
              <w:left w:val="nil"/>
              <w:bottom w:val="single" w:sz="4" w:space="0" w:color="auto"/>
              <w:right w:val="single" w:sz="4" w:space="0" w:color="auto"/>
            </w:tcBorders>
            <w:shd w:val="clear" w:color="auto" w:fill="auto"/>
            <w:noWrap/>
            <w:vAlign w:val="center"/>
          </w:tcPr>
          <w:p w14:paraId="2EB2BDE6" w14:textId="77777777" w:rsidR="00917FC8" w:rsidRPr="00D22E6A" w:rsidRDefault="00917FC8" w:rsidP="00AD597F">
            <w:pPr>
              <w:jc w:val="center"/>
              <w:rPr>
                <w:rFonts w:ascii="Garamond" w:hAnsi="Garamond"/>
              </w:rPr>
            </w:pPr>
            <w:r w:rsidRPr="00D22E6A">
              <w:rPr>
                <w:rFonts w:ascii="Garamond" w:eastAsia="Times New Roman" w:hAnsi="Garamond" w:cs="Calibri"/>
                <w:color w:val="000000"/>
                <w:lang w:eastAsia="hr-HR"/>
              </w:rPr>
              <w:t>2,8%</w:t>
            </w:r>
          </w:p>
        </w:tc>
      </w:tr>
      <w:tr w:rsidR="00917FC8" w:rsidRPr="00D22E6A" w14:paraId="60B1EC7C" w14:textId="77777777" w:rsidTr="004F4D2C">
        <w:trPr>
          <w:trHeight w:val="300"/>
        </w:trPr>
        <w:tc>
          <w:tcPr>
            <w:tcW w:w="7338" w:type="dxa"/>
            <w:tcBorders>
              <w:top w:val="nil"/>
              <w:left w:val="single" w:sz="4" w:space="0" w:color="auto"/>
              <w:bottom w:val="single" w:sz="4" w:space="0" w:color="auto"/>
              <w:right w:val="single" w:sz="4" w:space="0" w:color="auto"/>
            </w:tcBorders>
            <w:shd w:val="clear" w:color="auto" w:fill="auto"/>
            <w:noWrap/>
            <w:vAlign w:val="center"/>
            <w:hideMark/>
          </w:tcPr>
          <w:p w14:paraId="248242BE" w14:textId="77777777" w:rsidR="00917FC8"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Poslijediplomski specijalistički studij (Razina 7)</w:t>
            </w:r>
          </w:p>
        </w:tc>
        <w:tc>
          <w:tcPr>
            <w:tcW w:w="1358" w:type="dxa"/>
            <w:tcBorders>
              <w:top w:val="nil"/>
              <w:left w:val="nil"/>
              <w:bottom w:val="single" w:sz="4" w:space="0" w:color="auto"/>
              <w:right w:val="single" w:sz="4" w:space="0" w:color="auto"/>
            </w:tcBorders>
            <w:shd w:val="clear" w:color="auto" w:fill="auto"/>
            <w:noWrap/>
            <w:vAlign w:val="center"/>
            <w:hideMark/>
          </w:tcPr>
          <w:p w14:paraId="34474C1D"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763" w:type="dxa"/>
            <w:tcBorders>
              <w:top w:val="nil"/>
              <w:left w:val="nil"/>
              <w:bottom w:val="single" w:sz="4" w:space="0" w:color="auto"/>
              <w:right w:val="single" w:sz="4" w:space="0" w:color="auto"/>
            </w:tcBorders>
            <w:shd w:val="clear" w:color="auto" w:fill="auto"/>
            <w:noWrap/>
            <w:vAlign w:val="center"/>
          </w:tcPr>
          <w:p w14:paraId="2E3FCD40" w14:textId="77777777" w:rsidR="00917FC8" w:rsidRPr="00D22E6A" w:rsidRDefault="00917FC8" w:rsidP="00AD597F">
            <w:pPr>
              <w:jc w:val="center"/>
              <w:rPr>
                <w:rFonts w:ascii="Garamond" w:hAnsi="Garamond"/>
              </w:rPr>
            </w:pPr>
            <w:r w:rsidRPr="00D22E6A">
              <w:rPr>
                <w:rFonts w:ascii="Garamond" w:eastAsia="Times New Roman" w:hAnsi="Garamond" w:cs="Calibri"/>
                <w:color w:val="000000"/>
                <w:lang w:eastAsia="hr-HR"/>
              </w:rPr>
              <w:t>2,8%</w:t>
            </w:r>
          </w:p>
        </w:tc>
      </w:tr>
      <w:tr w:rsidR="00917FC8" w:rsidRPr="00D22E6A" w14:paraId="713E9848" w14:textId="77777777" w:rsidTr="004F4D2C">
        <w:trPr>
          <w:trHeight w:val="300"/>
        </w:trPr>
        <w:tc>
          <w:tcPr>
            <w:tcW w:w="73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A41E4" w14:textId="77777777" w:rsidR="00917FC8" w:rsidRPr="00D22E6A" w:rsidRDefault="00917FC8"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Nije potrebno nikakvo obrazovanje</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7E4E906E" w14:textId="77777777" w:rsidR="00917FC8" w:rsidRPr="00D22E6A" w:rsidRDefault="00917FC8"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763" w:type="dxa"/>
            <w:tcBorders>
              <w:top w:val="single" w:sz="4" w:space="0" w:color="auto"/>
              <w:left w:val="nil"/>
              <w:bottom w:val="single" w:sz="4" w:space="0" w:color="auto"/>
              <w:right w:val="single" w:sz="4" w:space="0" w:color="auto"/>
            </w:tcBorders>
            <w:shd w:val="clear" w:color="auto" w:fill="auto"/>
            <w:noWrap/>
            <w:vAlign w:val="center"/>
          </w:tcPr>
          <w:p w14:paraId="2707CC8A" w14:textId="77777777" w:rsidR="00917FC8" w:rsidRPr="00D22E6A" w:rsidRDefault="00917FC8" w:rsidP="00AD597F">
            <w:pPr>
              <w:jc w:val="center"/>
              <w:rPr>
                <w:rFonts w:ascii="Garamond" w:hAnsi="Garamond"/>
              </w:rPr>
            </w:pPr>
            <w:r w:rsidRPr="00D22E6A">
              <w:rPr>
                <w:rFonts w:ascii="Garamond" w:eastAsia="Times New Roman" w:hAnsi="Garamond" w:cs="Calibri"/>
                <w:color w:val="000000"/>
                <w:lang w:eastAsia="hr-HR"/>
              </w:rPr>
              <w:t>2,8%</w:t>
            </w:r>
          </w:p>
        </w:tc>
      </w:tr>
    </w:tbl>
    <w:p w14:paraId="0964ED4F" w14:textId="77777777" w:rsidR="00AC2616" w:rsidRPr="00D22E6A" w:rsidRDefault="00AC2616" w:rsidP="00160803">
      <w:pPr>
        <w:pStyle w:val="ListParagraph"/>
        <w:ind w:left="0"/>
        <w:jc w:val="both"/>
        <w:rPr>
          <w:rFonts w:ascii="Garamond" w:hAnsi="Garamond"/>
          <w:b/>
        </w:rPr>
      </w:pPr>
    </w:p>
    <w:p w14:paraId="7FF09995" w14:textId="77777777" w:rsidR="00A20EBB" w:rsidRPr="00D22E6A" w:rsidRDefault="00645114" w:rsidP="008F7869">
      <w:pPr>
        <w:pStyle w:val="ListParagraph"/>
        <w:numPr>
          <w:ilvl w:val="2"/>
          <w:numId w:val="19"/>
        </w:numPr>
        <w:jc w:val="both"/>
        <w:rPr>
          <w:rFonts w:ascii="Garamond" w:hAnsi="Garamond"/>
          <w:b/>
          <w:sz w:val="28"/>
        </w:rPr>
      </w:pPr>
      <w:r w:rsidRPr="00D22E6A">
        <w:rPr>
          <w:rFonts w:ascii="Garamond" w:hAnsi="Garamond"/>
          <w:b/>
          <w:sz w:val="28"/>
        </w:rPr>
        <w:t xml:space="preserve">Najprikladniji obrazovni program </w:t>
      </w:r>
    </w:p>
    <w:p w14:paraId="4C40D793" w14:textId="77777777" w:rsidR="00645114" w:rsidRPr="00D22E6A" w:rsidRDefault="00645114" w:rsidP="00645114">
      <w:pPr>
        <w:pStyle w:val="ListParagraph"/>
        <w:ind w:left="0"/>
        <w:jc w:val="both"/>
        <w:rPr>
          <w:rFonts w:ascii="Garamond" w:hAnsi="Garamond"/>
          <w:b/>
        </w:rPr>
      </w:pPr>
    </w:p>
    <w:p w14:paraId="6E9AF259" w14:textId="77777777" w:rsidR="000C7839" w:rsidRPr="00D22E6A" w:rsidRDefault="0037604E" w:rsidP="004A2A8A">
      <w:pPr>
        <w:pStyle w:val="ListParagraph"/>
        <w:ind w:left="0"/>
        <w:jc w:val="both"/>
        <w:rPr>
          <w:rFonts w:ascii="Garamond" w:hAnsi="Garamond"/>
          <w:b/>
          <w:sz w:val="24"/>
        </w:rPr>
      </w:pPr>
      <w:r w:rsidRPr="00D22E6A">
        <w:rPr>
          <w:rFonts w:ascii="Garamond" w:hAnsi="Garamond"/>
          <w:b/>
          <w:sz w:val="24"/>
        </w:rPr>
        <w:t xml:space="preserve">Tablica </w:t>
      </w:r>
      <w:r w:rsidR="00CA2CD8" w:rsidRPr="00D22E6A">
        <w:rPr>
          <w:rFonts w:ascii="Garamond" w:hAnsi="Garamond"/>
          <w:b/>
          <w:sz w:val="24"/>
        </w:rPr>
        <w:t>2.9</w:t>
      </w:r>
      <w:r w:rsidR="000C7839" w:rsidRPr="00D22E6A">
        <w:rPr>
          <w:rFonts w:ascii="Garamond" w:hAnsi="Garamond"/>
          <w:b/>
          <w:sz w:val="24"/>
        </w:rPr>
        <w:t xml:space="preserve">. </w:t>
      </w:r>
      <w:r w:rsidR="00814D9C" w:rsidRPr="00D22E6A">
        <w:rPr>
          <w:rFonts w:ascii="Garamond" w:hAnsi="Garamond"/>
          <w:sz w:val="24"/>
        </w:rPr>
        <w:t>Najprikladniji obrazovni program za rad na radnom mjestu</w:t>
      </w:r>
    </w:p>
    <w:tbl>
      <w:tblPr>
        <w:tblW w:w="7888" w:type="dxa"/>
        <w:tblLook w:val="04A0" w:firstRow="1" w:lastRow="0" w:firstColumn="1" w:lastColumn="0" w:noHBand="0" w:noVBand="1"/>
      </w:tblPr>
      <w:tblGrid>
        <w:gridCol w:w="5778"/>
        <w:gridCol w:w="1150"/>
        <w:gridCol w:w="960"/>
      </w:tblGrid>
      <w:tr w:rsidR="00A017B4" w:rsidRPr="00D22E6A" w14:paraId="30B6F664" w14:textId="77777777" w:rsidTr="004F4D2C">
        <w:trPr>
          <w:trHeight w:val="495"/>
        </w:trPr>
        <w:tc>
          <w:tcPr>
            <w:tcW w:w="577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503944" w14:textId="77777777" w:rsidR="00A017B4" w:rsidRPr="00D22E6A" w:rsidRDefault="00A017B4" w:rsidP="00A017B4">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POTREBNI OBRAZOVNI PROGRAM (navod poslodavca)</w:t>
            </w:r>
          </w:p>
        </w:tc>
        <w:tc>
          <w:tcPr>
            <w:tcW w:w="1150" w:type="dxa"/>
            <w:tcBorders>
              <w:top w:val="single" w:sz="4" w:space="0" w:color="auto"/>
              <w:left w:val="nil"/>
              <w:bottom w:val="single" w:sz="4" w:space="0" w:color="auto"/>
              <w:right w:val="single" w:sz="4" w:space="0" w:color="auto"/>
            </w:tcBorders>
            <w:shd w:val="clear" w:color="000000" w:fill="D9D9D9"/>
            <w:vAlign w:val="bottom"/>
            <w:hideMark/>
          </w:tcPr>
          <w:p w14:paraId="25B1C623" w14:textId="77777777" w:rsidR="00A017B4" w:rsidRPr="00D22E6A" w:rsidRDefault="005A14E4" w:rsidP="00A017B4">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broj poslodavaca</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300AFDCA" w14:textId="77777777" w:rsidR="00A017B4" w:rsidRPr="00D22E6A" w:rsidRDefault="00A017B4" w:rsidP="00A017B4">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w:t>
            </w:r>
          </w:p>
        </w:tc>
      </w:tr>
      <w:tr w:rsidR="00AD597F" w:rsidRPr="00D22E6A" w14:paraId="5C2B9A5B"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tcPr>
          <w:p w14:paraId="76172328"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Politologija</w:t>
            </w:r>
          </w:p>
        </w:tc>
        <w:tc>
          <w:tcPr>
            <w:tcW w:w="1150" w:type="dxa"/>
            <w:tcBorders>
              <w:top w:val="nil"/>
              <w:left w:val="nil"/>
              <w:bottom w:val="single" w:sz="4" w:space="0" w:color="auto"/>
              <w:right w:val="single" w:sz="4" w:space="0" w:color="auto"/>
            </w:tcBorders>
            <w:shd w:val="clear" w:color="auto" w:fill="auto"/>
            <w:noWrap/>
            <w:vAlign w:val="center"/>
          </w:tcPr>
          <w:p w14:paraId="70ACA4A6"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6</w:t>
            </w:r>
          </w:p>
        </w:tc>
        <w:tc>
          <w:tcPr>
            <w:tcW w:w="960" w:type="dxa"/>
            <w:tcBorders>
              <w:top w:val="nil"/>
              <w:left w:val="nil"/>
              <w:bottom w:val="single" w:sz="4" w:space="0" w:color="auto"/>
              <w:right w:val="single" w:sz="4" w:space="0" w:color="auto"/>
            </w:tcBorders>
            <w:shd w:val="clear" w:color="auto" w:fill="auto"/>
            <w:noWrap/>
            <w:vAlign w:val="center"/>
          </w:tcPr>
          <w:p w14:paraId="2A355C88" w14:textId="77777777" w:rsidR="00AD597F" w:rsidRPr="00D22E6A" w:rsidRDefault="00AD597F" w:rsidP="00AD597F">
            <w:pPr>
              <w:jc w:val="center"/>
              <w:rPr>
                <w:rFonts w:ascii="Garamond" w:hAnsi="Garamond"/>
              </w:rPr>
            </w:pPr>
            <w:r w:rsidRPr="00D22E6A">
              <w:rPr>
                <w:rFonts w:ascii="Garamond" w:hAnsi="Garamond"/>
              </w:rPr>
              <w:t>17,1%</w:t>
            </w:r>
          </w:p>
        </w:tc>
      </w:tr>
      <w:tr w:rsidR="00AD597F" w:rsidRPr="00D22E6A" w14:paraId="6B917EA9"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tcPr>
          <w:p w14:paraId="0FCD83CE"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Politologija ili sociologija</w:t>
            </w:r>
          </w:p>
        </w:tc>
        <w:tc>
          <w:tcPr>
            <w:tcW w:w="1150" w:type="dxa"/>
            <w:tcBorders>
              <w:top w:val="nil"/>
              <w:left w:val="nil"/>
              <w:bottom w:val="single" w:sz="4" w:space="0" w:color="auto"/>
              <w:right w:val="single" w:sz="4" w:space="0" w:color="auto"/>
            </w:tcBorders>
            <w:shd w:val="clear" w:color="auto" w:fill="auto"/>
            <w:noWrap/>
            <w:vAlign w:val="center"/>
          </w:tcPr>
          <w:p w14:paraId="5A463B25"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center"/>
          </w:tcPr>
          <w:p w14:paraId="5357D4F4" w14:textId="77777777" w:rsidR="00AD597F" w:rsidRPr="00D22E6A" w:rsidRDefault="00AD597F" w:rsidP="00AD597F">
            <w:pPr>
              <w:jc w:val="center"/>
              <w:rPr>
                <w:rFonts w:ascii="Garamond" w:hAnsi="Garamond"/>
              </w:rPr>
            </w:pPr>
            <w:r w:rsidRPr="00D22E6A">
              <w:rPr>
                <w:rFonts w:ascii="Garamond" w:hAnsi="Garamond"/>
              </w:rPr>
              <w:t>5,7%</w:t>
            </w:r>
          </w:p>
        </w:tc>
      </w:tr>
      <w:tr w:rsidR="00AD597F" w:rsidRPr="00D22E6A" w14:paraId="7EA58999"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tcPr>
          <w:p w14:paraId="47B51A6C"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Politologija ili pravo</w:t>
            </w:r>
          </w:p>
        </w:tc>
        <w:tc>
          <w:tcPr>
            <w:tcW w:w="1150" w:type="dxa"/>
            <w:tcBorders>
              <w:top w:val="nil"/>
              <w:left w:val="nil"/>
              <w:bottom w:val="single" w:sz="4" w:space="0" w:color="auto"/>
              <w:right w:val="single" w:sz="4" w:space="0" w:color="auto"/>
            </w:tcBorders>
            <w:shd w:val="clear" w:color="auto" w:fill="auto"/>
            <w:noWrap/>
            <w:vAlign w:val="center"/>
          </w:tcPr>
          <w:p w14:paraId="09C372FC"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3</w:t>
            </w:r>
          </w:p>
        </w:tc>
        <w:tc>
          <w:tcPr>
            <w:tcW w:w="960" w:type="dxa"/>
            <w:tcBorders>
              <w:top w:val="nil"/>
              <w:left w:val="nil"/>
              <w:bottom w:val="single" w:sz="4" w:space="0" w:color="auto"/>
              <w:right w:val="single" w:sz="4" w:space="0" w:color="auto"/>
            </w:tcBorders>
            <w:shd w:val="clear" w:color="auto" w:fill="auto"/>
            <w:noWrap/>
            <w:vAlign w:val="center"/>
          </w:tcPr>
          <w:p w14:paraId="2A1EE78B" w14:textId="77777777" w:rsidR="00AD597F" w:rsidRPr="00D22E6A" w:rsidRDefault="00AD597F" w:rsidP="00AD597F">
            <w:pPr>
              <w:jc w:val="center"/>
              <w:rPr>
                <w:rFonts w:ascii="Garamond" w:hAnsi="Garamond"/>
              </w:rPr>
            </w:pPr>
            <w:r w:rsidRPr="00D22E6A">
              <w:rPr>
                <w:rFonts w:ascii="Garamond" w:hAnsi="Garamond"/>
              </w:rPr>
              <w:t>8,6%</w:t>
            </w:r>
          </w:p>
        </w:tc>
      </w:tr>
      <w:tr w:rsidR="00AD597F" w:rsidRPr="00D22E6A" w14:paraId="1C076C6C"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tcPr>
          <w:p w14:paraId="2F9CA513"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Pravo</w:t>
            </w:r>
          </w:p>
        </w:tc>
        <w:tc>
          <w:tcPr>
            <w:tcW w:w="1150" w:type="dxa"/>
            <w:tcBorders>
              <w:top w:val="nil"/>
              <w:left w:val="nil"/>
              <w:bottom w:val="single" w:sz="4" w:space="0" w:color="auto"/>
              <w:right w:val="single" w:sz="4" w:space="0" w:color="auto"/>
            </w:tcBorders>
            <w:shd w:val="clear" w:color="auto" w:fill="auto"/>
            <w:noWrap/>
            <w:vAlign w:val="center"/>
          </w:tcPr>
          <w:p w14:paraId="2775925C"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w:t>
            </w:r>
          </w:p>
        </w:tc>
        <w:tc>
          <w:tcPr>
            <w:tcW w:w="960" w:type="dxa"/>
            <w:tcBorders>
              <w:top w:val="nil"/>
              <w:left w:val="nil"/>
              <w:bottom w:val="single" w:sz="4" w:space="0" w:color="auto"/>
              <w:right w:val="single" w:sz="4" w:space="0" w:color="auto"/>
            </w:tcBorders>
            <w:shd w:val="clear" w:color="auto" w:fill="auto"/>
            <w:noWrap/>
            <w:vAlign w:val="center"/>
          </w:tcPr>
          <w:p w14:paraId="647C9FB2" w14:textId="77777777" w:rsidR="00AD597F" w:rsidRPr="00D22E6A" w:rsidRDefault="00AD597F" w:rsidP="00AD597F">
            <w:pPr>
              <w:jc w:val="center"/>
              <w:rPr>
                <w:rFonts w:ascii="Garamond" w:hAnsi="Garamond"/>
              </w:rPr>
            </w:pPr>
            <w:r w:rsidRPr="00D22E6A">
              <w:rPr>
                <w:rFonts w:ascii="Garamond" w:hAnsi="Garamond"/>
              </w:rPr>
              <w:t>5,7%</w:t>
            </w:r>
          </w:p>
        </w:tc>
      </w:tr>
      <w:tr w:rsidR="00AD597F" w:rsidRPr="00D22E6A" w14:paraId="0A4241F8"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tcPr>
          <w:p w14:paraId="63D72F44"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Politologija, pravo, ekonomija, sociologija</w:t>
            </w:r>
          </w:p>
        </w:tc>
        <w:tc>
          <w:tcPr>
            <w:tcW w:w="1150" w:type="dxa"/>
            <w:tcBorders>
              <w:top w:val="nil"/>
              <w:left w:val="nil"/>
              <w:bottom w:val="single" w:sz="4" w:space="0" w:color="auto"/>
              <w:right w:val="single" w:sz="4" w:space="0" w:color="auto"/>
            </w:tcBorders>
            <w:shd w:val="clear" w:color="auto" w:fill="auto"/>
            <w:noWrap/>
            <w:vAlign w:val="center"/>
          </w:tcPr>
          <w:p w14:paraId="513D4135"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11</w:t>
            </w:r>
          </w:p>
        </w:tc>
        <w:tc>
          <w:tcPr>
            <w:tcW w:w="960" w:type="dxa"/>
            <w:tcBorders>
              <w:top w:val="nil"/>
              <w:left w:val="nil"/>
              <w:bottom w:val="single" w:sz="4" w:space="0" w:color="auto"/>
              <w:right w:val="single" w:sz="4" w:space="0" w:color="auto"/>
            </w:tcBorders>
            <w:shd w:val="clear" w:color="auto" w:fill="auto"/>
            <w:noWrap/>
            <w:vAlign w:val="center"/>
          </w:tcPr>
          <w:p w14:paraId="35FB719C" w14:textId="77777777" w:rsidR="00AD597F" w:rsidRPr="00D22E6A" w:rsidRDefault="00AD597F" w:rsidP="00AD597F">
            <w:pPr>
              <w:jc w:val="center"/>
              <w:rPr>
                <w:rFonts w:ascii="Garamond" w:hAnsi="Garamond"/>
              </w:rPr>
            </w:pPr>
            <w:r w:rsidRPr="00D22E6A">
              <w:rPr>
                <w:rFonts w:ascii="Garamond" w:hAnsi="Garamond"/>
              </w:rPr>
              <w:t>31,4%</w:t>
            </w:r>
          </w:p>
        </w:tc>
      </w:tr>
      <w:tr w:rsidR="00AD597F" w:rsidRPr="00D22E6A" w14:paraId="3A982458"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tcPr>
          <w:p w14:paraId="2AE987D5"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Društveni ili humanistički smjer</w:t>
            </w:r>
          </w:p>
        </w:tc>
        <w:tc>
          <w:tcPr>
            <w:tcW w:w="1150" w:type="dxa"/>
            <w:tcBorders>
              <w:top w:val="nil"/>
              <w:left w:val="nil"/>
              <w:bottom w:val="single" w:sz="4" w:space="0" w:color="auto"/>
              <w:right w:val="single" w:sz="4" w:space="0" w:color="auto"/>
            </w:tcBorders>
            <w:shd w:val="clear" w:color="auto" w:fill="auto"/>
            <w:noWrap/>
            <w:vAlign w:val="center"/>
          </w:tcPr>
          <w:p w14:paraId="5C0CCDD2"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5</w:t>
            </w:r>
          </w:p>
        </w:tc>
        <w:tc>
          <w:tcPr>
            <w:tcW w:w="960" w:type="dxa"/>
            <w:tcBorders>
              <w:top w:val="nil"/>
              <w:left w:val="nil"/>
              <w:bottom w:val="single" w:sz="4" w:space="0" w:color="auto"/>
              <w:right w:val="single" w:sz="4" w:space="0" w:color="auto"/>
            </w:tcBorders>
            <w:shd w:val="clear" w:color="auto" w:fill="auto"/>
            <w:noWrap/>
            <w:vAlign w:val="center"/>
          </w:tcPr>
          <w:p w14:paraId="7240CA27" w14:textId="77777777" w:rsidR="00AD597F" w:rsidRPr="00D22E6A" w:rsidRDefault="00AD597F" w:rsidP="00AD597F">
            <w:pPr>
              <w:jc w:val="center"/>
              <w:rPr>
                <w:rFonts w:ascii="Garamond" w:hAnsi="Garamond"/>
              </w:rPr>
            </w:pPr>
            <w:r w:rsidRPr="00D22E6A">
              <w:rPr>
                <w:rFonts w:ascii="Garamond" w:hAnsi="Garamond"/>
              </w:rPr>
              <w:t>14,3%</w:t>
            </w:r>
          </w:p>
        </w:tc>
      </w:tr>
      <w:tr w:rsidR="00AD597F" w:rsidRPr="00D22E6A" w14:paraId="000D290E" w14:textId="77777777" w:rsidTr="004F4D2C">
        <w:trPr>
          <w:trHeight w:val="300"/>
        </w:trPr>
        <w:tc>
          <w:tcPr>
            <w:tcW w:w="5778" w:type="dxa"/>
            <w:tcBorders>
              <w:top w:val="nil"/>
              <w:left w:val="single" w:sz="4" w:space="0" w:color="auto"/>
              <w:bottom w:val="single" w:sz="4" w:space="0" w:color="auto"/>
              <w:right w:val="single" w:sz="4" w:space="0" w:color="auto"/>
            </w:tcBorders>
            <w:shd w:val="clear" w:color="auto" w:fill="auto"/>
            <w:noWrap/>
            <w:vAlign w:val="center"/>
            <w:hideMark/>
          </w:tcPr>
          <w:p w14:paraId="79B70647"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Ne postoji program koji trenutno obrazuje za ovo zanimanje</w:t>
            </w:r>
          </w:p>
        </w:tc>
        <w:tc>
          <w:tcPr>
            <w:tcW w:w="1150" w:type="dxa"/>
            <w:tcBorders>
              <w:top w:val="nil"/>
              <w:left w:val="nil"/>
              <w:bottom w:val="single" w:sz="4" w:space="0" w:color="auto"/>
              <w:right w:val="single" w:sz="4" w:space="0" w:color="auto"/>
            </w:tcBorders>
            <w:shd w:val="clear" w:color="auto" w:fill="auto"/>
            <w:noWrap/>
            <w:vAlign w:val="center"/>
            <w:hideMark/>
          </w:tcPr>
          <w:p w14:paraId="7D78C87A"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w:t>
            </w:r>
          </w:p>
        </w:tc>
        <w:tc>
          <w:tcPr>
            <w:tcW w:w="960" w:type="dxa"/>
            <w:tcBorders>
              <w:top w:val="nil"/>
              <w:left w:val="nil"/>
              <w:bottom w:val="single" w:sz="4" w:space="0" w:color="auto"/>
              <w:right w:val="single" w:sz="4" w:space="0" w:color="auto"/>
            </w:tcBorders>
            <w:shd w:val="clear" w:color="auto" w:fill="auto"/>
            <w:noWrap/>
            <w:vAlign w:val="center"/>
            <w:hideMark/>
          </w:tcPr>
          <w:p w14:paraId="1DAFE5BC" w14:textId="77777777" w:rsidR="00AD597F" w:rsidRPr="00D22E6A" w:rsidRDefault="00AD597F" w:rsidP="00AD597F">
            <w:pPr>
              <w:jc w:val="center"/>
              <w:rPr>
                <w:rFonts w:ascii="Garamond" w:hAnsi="Garamond"/>
              </w:rPr>
            </w:pPr>
            <w:r w:rsidRPr="00D22E6A">
              <w:rPr>
                <w:rFonts w:ascii="Garamond" w:hAnsi="Garamond"/>
              </w:rPr>
              <w:t>11,4%</w:t>
            </w:r>
          </w:p>
        </w:tc>
      </w:tr>
      <w:tr w:rsidR="00AD597F" w:rsidRPr="00D22E6A" w14:paraId="5E1B1E63" w14:textId="77777777" w:rsidTr="004F4D2C">
        <w:trPr>
          <w:trHeight w:val="300"/>
        </w:trPr>
        <w:tc>
          <w:tcPr>
            <w:tcW w:w="5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A3B4" w14:textId="77777777" w:rsidR="00AD597F" w:rsidRPr="00D22E6A" w:rsidRDefault="00AD597F" w:rsidP="00AD597F">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Važnije karakteristike osobe od obrazovanja</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7850EAE8"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50CED2" w14:textId="77777777" w:rsidR="00AD597F" w:rsidRPr="00D22E6A" w:rsidRDefault="00AD597F" w:rsidP="00AD597F">
            <w:pPr>
              <w:jc w:val="center"/>
              <w:rPr>
                <w:rFonts w:ascii="Garamond" w:hAnsi="Garamond"/>
              </w:rPr>
            </w:pPr>
            <w:r w:rsidRPr="00D22E6A">
              <w:rPr>
                <w:rFonts w:ascii="Garamond" w:hAnsi="Garamond"/>
              </w:rPr>
              <w:t>5,7%</w:t>
            </w:r>
          </w:p>
        </w:tc>
      </w:tr>
    </w:tbl>
    <w:p w14:paraId="51699C79" w14:textId="77777777" w:rsidR="000C7839" w:rsidRPr="00D22E6A" w:rsidRDefault="00456902" w:rsidP="008F7869">
      <w:pPr>
        <w:pStyle w:val="ListParagraph"/>
        <w:numPr>
          <w:ilvl w:val="2"/>
          <w:numId w:val="19"/>
        </w:numPr>
        <w:rPr>
          <w:rFonts w:ascii="Garamond" w:hAnsi="Garamond"/>
          <w:b/>
          <w:sz w:val="28"/>
        </w:rPr>
      </w:pPr>
      <w:r w:rsidRPr="00D22E6A">
        <w:rPr>
          <w:rFonts w:ascii="Garamond" w:hAnsi="Garamond"/>
          <w:b/>
          <w:sz w:val="28"/>
        </w:rPr>
        <w:t>Potrebno vrijeme za uvođenje u posao</w:t>
      </w:r>
    </w:p>
    <w:p w14:paraId="5BA4A5FF" w14:textId="77777777" w:rsidR="00456902" w:rsidRPr="00D22E6A" w:rsidRDefault="00456902" w:rsidP="00456902">
      <w:pPr>
        <w:pStyle w:val="ListParagraph"/>
        <w:ind w:left="0"/>
        <w:rPr>
          <w:rFonts w:ascii="Garamond" w:hAnsi="Garamond"/>
          <w:b/>
          <w:sz w:val="28"/>
        </w:rPr>
      </w:pPr>
    </w:p>
    <w:p w14:paraId="568111E2" w14:textId="77777777" w:rsidR="00814D9C" w:rsidRPr="00D22E6A" w:rsidRDefault="0037604E" w:rsidP="00814D9C">
      <w:pPr>
        <w:pStyle w:val="ListParagraph"/>
        <w:ind w:left="0"/>
        <w:rPr>
          <w:rFonts w:ascii="Garamond" w:hAnsi="Garamond"/>
          <w:b/>
          <w:sz w:val="24"/>
        </w:rPr>
      </w:pPr>
      <w:r w:rsidRPr="00D22E6A">
        <w:rPr>
          <w:rFonts w:ascii="Garamond" w:hAnsi="Garamond"/>
          <w:b/>
          <w:sz w:val="24"/>
        </w:rPr>
        <w:t xml:space="preserve">Tablica </w:t>
      </w:r>
      <w:r w:rsidR="00CA2CD8" w:rsidRPr="00D22E6A">
        <w:rPr>
          <w:rFonts w:ascii="Garamond" w:hAnsi="Garamond"/>
          <w:b/>
          <w:sz w:val="24"/>
        </w:rPr>
        <w:t>2.10</w:t>
      </w:r>
      <w:r w:rsidR="00814D9C" w:rsidRPr="00D22E6A">
        <w:rPr>
          <w:rFonts w:ascii="Garamond" w:hAnsi="Garamond"/>
          <w:b/>
          <w:sz w:val="24"/>
        </w:rPr>
        <w:t xml:space="preserve">. </w:t>
      </w:r>
      <w:r w:rsidR="00814D9C" w:rsidRPr="00D22E6A">
        <w:rPr>
          <w:rFonts w:ascii="Garamond" w:hAnsi="Garamond"/>
          <w:sz w:val="24"/>
        </w:rPr>
        <w:t>Potrebno vrijeme za uvođenje u posao</w:t>
      </w:r>
    </w:p>
    <w:tbl>
      <w:tblPr>
        <w:tblW w:w="7905" w:type="dxa"/>
        <w:tblLook w:val="04A0" w:firstRow="1" w:lastRow="0" w:firstColumn="1" w:lastColumn="0" w:noHBand="0" w:noVBand="1"/>
      </w:tblPr>
      <w:tblGrid>
        <w:gridCol w:w="4077"/>
        <w:gridCol w:w="2268"/>
        <w:gridCol w:w="1560"/>
      </w:tblGrid>
      <w:tr w:rsidR="000E0E16" w:rsidRPr="00D22E6A" w14:paraId="51785DB8" w14:textId="77777777" w:rsidTr="004F4D2C">
        <w:trPr>
          <w:trHeight w:val="300"/>
        </w:trPr>
        <w:tc>
          <w:tcPr>
            <w:tcW w:w="7905"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3097FAAC" w14:textId="77777777" w:rsidR="000E0E16" w:rsidRPr="00D22E6A" w:rsidRDefault="000E0E16" w:rsidP="000E0E16">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 xml:space="preserve">UVOĐENJE U POSAO </w:t>
            </w:r>
          </w:p>
        </w:tc>
      </w:tr>
      <w:tr w:rsidR="000E0E16" w:rsidRPr="00D22E6A" w14:paraId="36C1AEFD" w14:textId="77777777" w:rsidTr="004F4D2C">
        <w:trPr>
          <w:trHeight w:val="300"/>
        </w:trPr>
        <w:tc>
          <w:tcPr>
            <w:tcW w:w="4077" w:type="dxa"/>
            <w:tcBorders>
              <w:top w:val="nil"/>
              <w:left w:val="single" w:sz="4" w:space="0" w:color="auto"/>
              <w:bottom w:val="single" w:sz="4" w:space="0" w:color="auto"/>
              <w:right w:val="single" w:sz="4" w:space="0" w:color="auto"/>
            </w:tcBorders>
            <w:shd w:val="clear" w:color="000000" w:fill="BFBFBF"/>
            <w:noWrap/>
            <w:vAlign w:val="bottom"/>
            <w:hideMark/>
          </w:tcPr>
          <w:p w14:paraId="11B02F64" w14:textId="77777777" w:rsidR="000E0E16" w:rsidRPr="00D22E6A" w:rsidRDefault="000E0E16" w:rsidP="000E0E16">
            <w:pPr>
              <w:spacing w:before="0" w:beforeAutospacing="0"/>
              <w:jc w:val="center"/>
              <w:rPr>
                <w:rFonts w:ascii="Garamond" w:eastAsia="Times New Roman" w:hAnsi="Garamond" w:cs="Calibri"/>
                <w:b/>
                <w:bCs/>
                <w:color w:val="000000"/>
                <w:lang w:eastAsia="hr-HR"/>
              </w:rPr>
            </w:pPr>
            <w:r w:rsidRPr="00D22E6A">
              <w:rPr>
                <w:rFonts w:ascii="Garamond" w:eastAsia="Times New Roman" w:hAnsi="Garamond" w:cs="Calibri"/>
                <w:b/>
                <w:bCs/>
                <w:color w:val="000000"/>
                <w:lang w:eastAsia="hr-HR"/>
              </w:rPr>
              <w:t>MJESECI</w:t>
            </w:r>
          </w:p>
        </w:tc>
        <w:tc>
          <w:tcPr>
            <w:tcW w:w="2268" w:type="dxa"/>
            <w:tcBorders>
              <w:top w:val="nil"/>
              <w:left w:val="nil"/>
              <w:bottom w:val="single" w:sz="4" w:space="0" w:color="auto"/>
              <w:right w:val="single" w:sz="4" w:space="0" w:color="auto"/>
            </w:tcBorders>
            <w:shd w:val="clear" w:color="000000" w:fill="BFBFBF"/>
            <w:vAlign w:val="bottom"/>
            <w:hideMark/>
          </w:tcPr>
          <w:p w14:paraId="2F16D71C" w14:textId="77777777" w:rsidR="000E0E16" w:rsidRPr="00D22E6A" w:rsidRDefault="005A14E4" w:rsidP="000E0E16">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broj poslodavaca</w:t>
            </w:r>
          </w:p>
        </w:tc>
        <w:tc>
          <w:tcPr>
            <w:tcW w:w="1560" w:type="dxa"/>
            <w:tcBorders>
              <w:top w:val="nil"/>
              <w:left w:val="nil"/>
              <w:bottom w:val="single" w:sz="4" w:space="0" w:color="auto"/>
              <w:right w:val="single" w:sz="4" w:space="0" w:color="auto"/>
            </w:tcBorders>
            <w:shd w:val="clear" w:color="000000" w:fill="BFBFBF"/>
            <w:noWrap/>
            <w:vAlign w:val="bottom"/>
            <w:hideMark/>
          </w:tcPr>
          <w:p w14:paraId="1A472777" w14:textId="77777777" w:rsidR="000E0E16" w:rsidRPr="00D22E6A" w:rsidRDefault="000E0E16"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w:t>
            </w:r>
          </w:p>
        </w:tc>
      </w:tr>
      <w:tr w:rsidR="00AD597F" w:rsidRPr="00D22E6A" w14:paraId="6B50D838" w14:textId="77777777" w:rsidTr="004F4D2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14:paraId="3F62E093"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nije potrebno </w:t>
            </w:r>
            <w:proofErr w:type="spellStart"/>
            <w:r w:rsidRPr="00D22E6A">
              <w:rPr>
                <w:rFonts w:ascii="Garamond" w:eastAsia="Times New Roman" w:hAnsi="Garamond" w:cs="Calibri"/>
                <w:color w:val="000000"/>
                <w:lang w:eastAsia="hr-HR"/>
              </w:rPr>
              <w:t>uvođanje</w:t>
            </w:r>
            <w:proofErr w:type="spellEnd"/>
          </w:p>
        </w:tc>
        <w:tc>
          <w:tcPr>
            <w:tcW w:w="2268" w:type="dxa"/>
            <w:tcBorders>
              <w:top w:val="nil"/>
              <w:left w:val="nil"/>
              <w:bottom w:val="single" w:sz="4" w:space="0" w:color="auto"/>
              <w:right w:val="single" w:sz="4" w:space="0" w:color="auto"/>
            </w:tcBorders>
            <w:shd w:val="clear" w:color="auto" w:fill="auto"/>
            <w:noWrap/>
            <w:vAlign w:val="bottom"/>
          </w:tcPr>
          <w:p w14:paraId="4F4E37E0"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0</w:t>
            </w:r>
          </w:p>
        </w:tc>
        <w:tc>
          <w:tcPr>
            <w:tcW w:w="1560" w:type="dxa"/>
            <w:tcBorders>
              <w:top w:val="nil"/>
              <w:left w:val="nil"/>
              <w:bottom w:val="single" w:sz="4" w:space="0" w:color="auto"/>
              <w:right w:val="single" w:sz="4" w:space="0" w:color="auto"/>
            </w:tcBorders>
            <w:shd w:val="clear" w:color="auto" w:fill="auto"/>
            <w:noWrap/>
            <w:vAlign w:val="center"/>
          </w:tcPr>
          <w:p w14:paraId="06C2695D" w14:textId="77777777" w:rsidR="00AD597F" w:rsidRPr="00D22E6A" w:rsidRDefault="00AD597F" w:rsidP="00AD597F">
            <w:pPr>
              <w:jc w:val="center"/>
              <w:rPr>
                <w:rFonts w:ascii="Garamond" w:hAnsi="Garamond"/>
              </w:rPr>
            </w:pPr>
            <w:r w:rsidRPr="00D22E6A">
              <w:rPr>
                <w:rFonts w:ascii="Garamond" w:hAnsi="Garamond"/>
              </w:rPr>
              <w:t>0,0%</w:t>
            </w:r>
          </w:p>
        </w:tc>
      </w:tr>
      <w:tr w:rsidR="00AD597F" w:rsidRPr="00D22E6A" w14:paraId="21D45DE3" w14:textId="77777777" w:rsidTr="004F4D2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14:paraId="1783C878"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 ili manje</w:t>
            </w:r>
          </w:p>
        </w:tc>
        <w:tc>
          <w:tcPr>
            <w:tcW w:w="2268" w:type="dxa"/>
            <w:tcBorders>
              <w:top w:val="nil"/>
              <w:left w:val="nil"/>
              <w:bottom w:val="single" w:sz="4" w:space="0" w:color="auto"/>
              <w:right w:val="single" w:sz="4" w:space="0" w:color="auto"/>
            </w:tcBorders>
            <w:shd w:val="clear" w:color="auto" w:fill="auto"/>
            <w:noWrap/>
            <w:vAlign w:val="bottom"/>
            <w:hideMark/>
          </w:tcPr>
          <w:p w14:paraId="35AE5B44"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w:t>
            </w:r>
          </w:p>
        </w:tc>
        <w:tc>
          <w:tcPr>
            <w:tcW w:w="1560" w:type="dxa"/>
            <w:tcBorders>
              <w:top w:val="nil"/>
              <w:left w:val="nil"/>
              <w:bottom w:val="single" w:sz="4" w:space="0" w:color="auto"/>
              <w:right w:val="single" w:sz="4" w:space="0" w:color="auto"/>
            </w:tcBorders>
            <w:shd w:val="clear" w:color="auto" w:fill="auto"/>
            <w:noWrap/>
            <w:vAlign w:val="center"/>
          </w:tcPr>
          <w:p w14:paraId="7CF017F7" w14:textId="77777777" w:rsidR="00AD597F" w:rsidRPr="00D22E6A" w:rsidRDefault="00AD597F" w:rsidP="00AD597F">
            <w:pPr>
              <w:jc w:val="center"/>
              <w:rPr>
                <w:rFonts w:ascii="Garamond" w:hAnsi="Garamond"/>
              </w:rPr>
            </w:pPr>
            <w:r w:rsidRPr="00D22E6A">
              <w:rPr>
                <w:rFonts w:ascii="Garamond" w:hAnsi="Garamond"/>
              </w:rPr>
              <w:t>11,4%</w:t>
            </w:r>
          </w:p>
        </w:tc>
      </w:tr>
      <w:tr w:rsidR="00AD597F" w:rsidRPr="00D22E6A" w14:paraId="14C881DC" w14:textId="77777777" w:rsidTr="004F4D2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14:paraId="6B228A61"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2-3</w:t>
            </w:r>
          </w:p>
        </w:tc>
        <w:tc>
          <w:tcPr>
            <w:tcW w:w="2268" w:type="dxa"/>
            <w:tcBorders>
              <w:top w:val="nil"/>
              <w:left w:val="nil"/>
              <w:bottom w:val="single" w:sz="4" w:space="0" w:color="auto"/>
              <w:right w:val="single" w:sz="4" w:space="0" w:color="auto"/>
            </w:tcBorders>
            <w:shd w:val="clear" w:color="auto" w:fill="auto"/>
            <w:noWrap/>
            <w:vAlign w:val="bottom"/>
            <w:hideMark/>
          </w:tcPr>
          <w:p w14:paraId="27239EEE"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9</w:t>
            </w:r>
          </w:p>
        </w:tc>
        <w:tc>
          <w:tcPr>
            <w:tcW w:w="1560" w:type="dxa"/>
            <w:tcBorders>
              <w:top w:val="nil"/>
              <w:left w:val="nil"/>
              <w:bottom w:val="single" w:sz="4" w:space="0" w:color="auto"/>
              <w:right w:val="single" w:sz="4" w:space="0" w:color="auto"/>
            </w:tcBorders>
            <w:shd w:val="clear" w:color="auto" w:fill="auto"/>
            <w:noWrap/>
            <w:vAlign w:val="center"/>
          </w:tcPr>
          <w:p w14:paraId="1C94D553" w14:textId="77777777" w:rsidR="00AD597F" w:rsidRPr="00D22E6A" w:rsidRDefault="00AD597F" w:rsidP="00AD597F">
            <w:pPr>
              <w:jc w:val="center"/>
              <w:rPr>
                <w:rFonts w:ascii="Garamond" w:hAnsi="Garamond"/>
              </w:rPr>
            </w:pPr>
            <w:r w:rsidRPr="00D22E6A">
              <w:rPr>
                <w:rFonts w:ascii="Garamond" w:hAnsi="Garamond"/>
              </w:rPr>
              <w:t>25,7%</w:t>
            </w:r>
          </w:p>
        </w:tc>
      </w:tr>
      <w:tr w:rsidR="00AD597F" w:rsidRPr="00D22E6A" w14:paraId="4CC63C7C" w14:textId="77777777" w:rsidTr="004F4D2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14:paraId="6B2A8AF1" w14:textId="77777777" w:rsidR="00AD597F" w:rsidRPr="00D22E6A" w:rsidRDefault="00AD597F" w:rsidP="00AD597F">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4-6</w:t>
            </w:r>
          </w:p>
        </w:tc>
        <w:tc>
          <w:tcPr>
            <w:tcW w:w="2268" w:type="dxa"/>
            <w:tcBorders>
              <w:top w:val="nil"/>
              <w:left w:val="nil"/>
              <w:bottom w:val="single" w:sz="4" w:space="0" w:color="auto"/>
              <w:right w:val="single" w:sz="4" w:space="0" w:color="auto"/>
            </w:tcBorders>
            <w:shd w:val="clear" w:color="auto" w:fill="auto"/>
            <w:noWrap/>
            <w:vAlign w:val="bottom"/>
            <w:hideMark/>
          </w:tcPr>
          <w:p w14:paraId="5A213E54"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11</w:t>
            </w:r>
          </w:p>
        </w:tc>
        <w:tc>
          <w:tcPr>
            <w:tcW w:w="1560" w:type="dxa"/>
            <w:tcBorders>
              <w:top w:val="nil"/>
              <w:left w:val="nil"/>
              <w:bottom w:val="single" w:sz="4" w:space="0" w:color="auto"/>
              <w:right w:val="single" w:sz="4" w:space="0" w:color="auto"/>
            </w:tcBorders>
            <w:shd w:val="clear" w:color="auto" w:fill="auto"/>
            <w:noWrap/>
            <w:vAlign w:val="center"/>
          </w:tcPr>
          <w:p w14:paraId="4861033E" w14:textId="77777777" w:rsidR="00AD597F" w:rsidRPr="00D22E6A" w:rsidRDefault="00AD597F" w:rsidP="00AD597F">
            <w:pPr>
              <w:jc w:val="center"/>
              <w:rPr>
                <w:rFonts w:ascii="Garamond" w:hAnsi="Garamond"/>
              </w:rPr>
            </w:pPr>
            <w:r w:rsidRPr="00D22E6A">
              <w:rPr>
                <w:rFonts w:ascii="Garamond" w:hAnsi="Garamond"/>
              </w:rPr>
              <w:t>31,4%</w:t>
            </w:r>
          </w:p>
        </w:tc>
      </w:tr>
      <w:tr w:rsidR="00AD597F" w:rsidRPr="00D22E6A" w14:paraId="4599CF29" w14:textId="77777777" w:rsidTr="004F4D2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14:paraId="6C0B4E84"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7-12</w:t>
            </w:r>
          </w:p>
        </w:tc>
        <w:tc>
          <w:tcPr>
            <w:tcW w:w="2268" w:type="dxa"/>
            <w:tcBorders>
              <w:top w:val="nil"/>
              <w:left w:val="nil"/>
              <w:bottom w:val="single" w:sz="4" w:space="0" w:color="auto"/>
              <w:right w:val="single" w:sz="4" w:space="0" w:color="auto"/>
            </w:tcBorders>
            <w:shd w:val="clear" w:color="auto" w:fill="auto"/>
            <w:noWrap/>
            <w:vAlign w:val="bottom"/>
            <w:hideMark/>
          </w:tcPr>
          <w:p w14:paraId="08D00642"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7</w:t>
            </w:r>
          </w:p>
        </w:tc>
        <w:tc>
          <w:tcPr>
            <w:tcW w:w="1560" w:type="dxa"/>
            <w:tcBorders>
              <w:top w:val="nil"/>
              <w:left w:val="nil"/>
              <w:bottom w:val="single" w:sz="4" w:space="0" w:color="auto"/>
              <w:right w:val="single" w:sz="4" w:space="0" w:color="auto"/>
            </w:tcBorders>
            <w:shd w:val="clear" w:color="auto" w:fill="auto"/>
            <w:noWrap/>
            <w:vAlign w:val="center"/>
          </w:tcPr>
          <w:p w14:paraId="2F8CBF76" w14:textId="77777777" w:rsidR="00AD597F" w:rsidRPr="00D22E6A" w:rsidRDefault="00AD597F" w:rsidP="00AD597F">
            <w:pPr>
              <w:jc w:val="center"/>
              <w:rPr>
                <w:rFonts w:ascii="Garamond" w:hAnsi="Garamond"/>
              </w:rPr>
            </w:pPr>
            <w:r w:rsidRPr="00D22E6A">
              <w:rPr>
                <w:rFonts w:ascii="Garamond" w:hAnsi="Garamond"/>
              </w:rPr>
              <w:t>20,0%</w:t>
            </w:r>
          </w:p>
        </w:tc>
      </w:tr>
      <w:tr w:rsidR="00AD597F" w:rsidRPr="00D22E6A" w14:paraId="4C9308E1" w14:textId="77777777" w:rsidTr="004F4D2C">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hideMark/>
          </w:tcPr>
          <w:p w14:paraId="38AD21B3"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13 i više</w:t>
            </w:r>
          </w:p>
        </w:tc>
        <w:tc>
          <w:tcPr>
            <w:tcW w:w="2268" w:type="dxa"/>
            <w:tcBorders>
              <w:top w:val="nil"/>
              <w:left w:val="nil"/>
              <w:bottom w:val="single" w:sz="4" w:space="0" w:color="auto"/>
              <w:right w:val="single" w:sz="4" w:space="0" w:color="auto"/>
            </w:tcBorders>
            <w:shd w:val="clear" w:color="auto" w:fill="auto"/>
            <w:noWrap/>
            <w:vAlign w:val="bottom"/>
            <w:hideMark/>
          </w:tcPr>
          <w:p w14:paraId="64F2A6A4" w14:textId="77777777" w:rsidR="00AD597F" w:rsidRPr="00D22E6A" w:rsidRDefault="00AD597F" w:rsidP="000E0E16">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w:t>
            </w:r>
          </w:p>
        </w:tc>
        <w:tc>
          <w:tcPr>
            <w:tcW w:w="1560" w:type="dxa"/>
            <w:tcBorders>
              <w:top w:val="nil"/>
              <w:left w:val="nil"/>
              <w:bottom w:val="single" w:sz="4" w:space="0" w:color="auto"/>
              <w:right w:val="single" w:sz="4" w:space="0" w:color="auto"/>
            </w:tcBorders>
            <w:shd w:val="clear" w:color="auto" w:fill="auto"/>
            <w:noWrap/>
            <w:vAlign w:val="center"/>
          </w:tcPr>
          <w:p w14:paraId="4BEFE0E2" w14:textId="77777777" w:rsidR="00AD597F" w:rsidRPr="00D22E6A" w:rsidRDefault="00AD597F" w:rsidP="00AD597F">
            <w:pPr>
              <w:jc w:val="center"/>
              <w:rPr>
                <w:rFonts w:ascii="Garamond" w:hAnsi="Garamond"/>
              </w:rPr>
            </w:pPr>
            <w:r w:rsidRPr="00D22E6A">
              <w:rPr>
                <w:rFonts w:ascii="Garamond" w:hAnsi="Garamond"/>
              </w:rPr>
              <w:t>11,4%</w:t>
            </w:r>
          </w:p>
        </w:tc>
      </w:tr>
    </w:tbl>
    <w:p w14:paraId="3FC88438" w14:textId="77777777" w:rsidR="004F4D2C" w:rsidRPr="00D22E6A" w:rsidRDefault="004F4D2C" w:rsidP="00456E99">
      <w:pPr>
        <w:pStyle w:val="ListParagraph"/>
        <w:ind w:left="0"/>
        <w:rPr>
          <w:rFonts w:ascii="Garamond" w:hAnsi="Garamond"/>
          <w:b/>
        </w:rPr>
      </w:pPr>
    </w:p>
    <w:p w14:paraId="0A852214" w14:textId="77777777" w:rsidR="004F4D2C" w:rsidRPr="00D22E6A" w:rsidRDefault="004F4D2C" w:rsidP="00456E99">
      <w:pPr>
        <w:pStyle w:val="ListParagraph"/>
        <w:ind w:left="0"/>
        <w:rPr>
          <w:rFonts w:ascii="Garamond" w:hAnsi="Garamond"/>
          <w:b/>
        </w:rPr>
      </w:pPr>
    </w:p>
    <w:p w14:paraId="3079028D" w14:textId="77777777" w:rsidR="004F4D2C" w:rsidRPr="00D22E6A" w:rsidRDefault="004F4D2C" w:rsidP="00456E99">
      <w:pPr>
        <w:pStyle w:val="ListParagraph"/>
        <w:ind w:left="0"/>
        <w:rPr>
          <w:rFonts w:ascii="Garamond" w:hAnsi="Garamond"/>
          <w:b/>
        </w:rPr>
      </w:pPr>
    </w:p>
    <w:p w14:paraId="2D63B849" w14:textId="77777777" w:rsidR="00456E99" w:rsidRPr="00D22E6A" w:rsidRDefault="00456E99" w:rsidP="00456E99">
      <w:pPr>
        <w:pStyle w:val="ListParagraph"/>
        <w:ind w:left="0"/>
        <w:rPr>
          <w:rFonts w:ascii="Garamond" w:hAnsi="Garamond"/>
          <w:b/>
          <w:sz w:val="24"/>
        </w:rPr>
      </w:pPr>
      <w:r w:rsidRPr="00D22E6A">
        <w:rPr>
          <w:rFonts w:ascii="Garamond" w:hAnsi="Garamond"/>
          <w:b/>
          <w:sz w:val="24"/>
        </w:rPr>
        <w:t xml:space="preserve">Tablica </w:t>
      </w:r>
      <w:r w:rsidR="00CA2CD8" w:rsidRPr="00D22E6A">
        <w:rPr>
          <w:rFonts w:ascii="Garamond" w:hAnsi="Garamond"/>
          <w:b/>
          <w:sz w:val="24"/>
        </w:rPr>
        <w:t>2.11</w:t>
      </w:r>
      <w:r w:rsidRPr="00D22E6A">
        <w:rPr>
          <w:rFonts w:ascii="Garamond" w:hAnsi="Garamond"/>
          <w:b/>
          <w:sz w:val="24"/>
        </w:rPr>
        <w:t xml:space="preserve"> </w:t>
      </w:r>
      <w:r w:rsidRPr="00D22E6A">
        <w:rPr>
          <w:rFonts w:ascii="Garamond" w:hAnsi="Garamond"/>
          <w:sz w:val="24"/>
        </w:rPr>
        <w:t>Dodatno obrazovanje za rad na opisivanom radnom mjestu</w:t>
      </w:r>
      <w:r w:rsidRPr="00D22E6A">
        <w:rPr>
          <w:rFonts w:ascii="Garamond" w:hAnsi="Garamond"/>
          <w:b/>
          <w:sz w:val="24"/>
        </w:rPr>
        <w:t xml:space="preserve">. </w:t>
      </w:r>
    </w:p>
    <w:tbl>
      <w:tblPr>
        <w:tblW w:w="9605" w:type="dxa"/>
        <w:tblLook w:val="04A0" w:firstRow="1" w:lastRow="0" w:firstColumn="1" w:lastColumn="0" w:noHBand="0" w:noVBand="1"/>
      </w:tblPr>
      <w:tblGrid>
        <w:gridCol w:w="7479"/>
        <w:gridCol w:w="1358"/>
        <w:gridCol w:w="976"/>
      </w:tblGrid>
      <w:tr w:rsidR="00456E99" w:rsidRPr="00D22E6A" w14:paraId="1398BDA2" w14:textId="77777777" w:rsidTr="004F4D2C">
        <w:trPr>
          <w:trHeight w:val="300"/>
        </w:trPr>
        <w:tc>
          <w:tcPr>
            <w:tcW w:w="747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5A192EC" w14:textId="77777777" w:rsidR="00456E99" w:rsidRPr="00D22E6A" w:rsidRDefault="00456E99" w:rsidP="00C94D82">
            <w:pPr>
              <w:spacing w:before="0" w:beforeAutospacing="0"/>
              <w:jc w:val="center"/>
              <w:rPr>
                <w:rFonts w:ascii="Garamond" w:eastAsia="Times New Roman" w:hAnsi="Garamond" w:cs="Calibri"/>
                <w:b/>
                <w:bCs/>
                <w:color w:val="000000"/>
                <w:lang w:eastAsia="hr-HR"/>
              </w:rPr>
            </w:pPr>
          </w:p>
        </w:tc>
        <w:tc>
          <w:tcPr>
            <w:tcW w:w="1150" w:type="dxa"/>
            <w:tcBorders>
              <w:top w:val="single" w:sz="4" w:space="0" w:color="auto"/>
              <w:left w:val="nil"/>
              <w:bottom w:val="single" w:sz="4" w:space="0" w:color="auto"/>
              <w:right w:val="single" w:sz="4" w:space="0" w:color="auto"/>
            </w:tcBorders>
            <w:shd w:val="clear" w:color="000000" w:fill="BFBFBF"/>
            <w:vAlign w:val="bottom"/>
            <w:hideMark/>
          </w:tcPr>
          <w:p w14:paraId="028E4FBD" w14:textId="77777777" w:rsidR="00456E99" w:rsidRPr="00D22E6A" w:rsidRDefault="00456E99" w:rsidP="00C94D82">
            <w:pPr>
              <w:spacing w:before="0" w:beforeAutospacing="0"/>
              <w:jc w:val="center"/>
              <w:rPr>
                <w:rFonts w:ascii="Garamond" w:eastAsia="Times New Roman" w:hAnsi="Garamond" w:cs="Calibri"/>
                <w:b/>
                <w:bCs/>
                <w:color w:val="000000"/>
                <w:szCs w:val="18"/>
                <w:lang w:eastAsia="hr-HR"/>
              </w:rPr>
            </w:pPr>
            <w:r w:rsidRPr="00D22E6A">
              <w:rPr>
                <w:rFonts w:ascii="Garamond" w:eastAsia="Times New Roman" w:hAnsi="Garamond" w:cs="Calibri"/>
                <w:b/>
                <w:bCs/>
                <w:color w:val="000000"/>
                <w:szCs w:val="18"/>
                <w:lang w:eastAsia="hr-HR"/>
              </w:rPr>
              <w:t>broj poslodavaca</w:t>
            </w:r>
          </w:p>
        </w:tc>
        <w:tc>
          <w:tcPr>
            <w:tcW w:w="976" w:type="dxa"/>
            <w:tcBorders>
              <w:top w:val="single" w:sz="4" w:space="0" w:color="auto"/>
              <w:left w:val="nil"/>
              <w:bottom w:val="single" w:sz="4" w:space="0" w:color="auto"/>
              <w:right w:val="single" w:sz="4" w:space="0" w:color="auto"/>
            </w:tcBorders>
            <w:shd w:val="clear" w:color="000000" w:fill="BFBFBF"/>
            <w:noWrap/>
            <w:vAlign w:val="bottom"/>
            <w:hideMark/>
          </w:tcPr>
          <w:p w14:paraId="2895BDA2" w14:textId="77777777" w:rsidR="00456E99" w:rsidRPr="00D22E6A" w:rsidRDefault="00456E99"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w:t>
            </w:r>
          </w:p>
        </w:tc>
      </w:tr>
      <w:tr w:rsidR="00456E99" w:rsidRPr="00D22E6A" w14:paraId="0933EB0C"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65AFA8CC" w14:textId="77777777" w:rsidR="00456E99" w:rsidRPr="00D22E6A" w:rsidRDefault="00456E99" w:rsidP="00C94D82">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Osim završene škole zaposlenik mora imati dodatnu potvrdu, licencu, uvjerenje ili certifikat o osposobljenosti za posao – </w:t>
            </w:r>
            <w:r w:rsidRPr="00D22E6A">
              <w:rPr>
                <w:rFonts w:ascii="Garamond" w:eastAsia="Times New Roman" w:hAnsi="Garamond" w:cs="Calibri"/>
                <w:b/>
                <w:color w:val="000000"/>
                <w:lang w:eastAsia="hr-HR"/>
              </w:rPr>
              <w:t>državni stručni ispit</w:t>
            </w:r>
          </w:p>
        </w:tc>
        <w:tc>
          <w:tcPr>
            <w:tcW w:w="1150" w:type="dxa"/>
            <w:tcBorders>
              <w:top w:val="nil"/>
              <w:left w:val="nil"/>
              <w:bottom w:val="single" w:sz="4" w:space="0" w:color="auto"/>
              <w:right w:val="single" w:sz="4" w:space="0" w:color="auto"/>
            </w:tcBorders>
            <w:shd w:val="clear" w:color="auto" w:fill="auto"/>
            <w:noWrap/>
            <w:vAlign w:val="center"/>
          </w:tcPr>
          <w:p w14:paraId="1EEB75C0" w14:textId="77777777" w:rsidR="00456E99" w:rsidRPr="00D22E6A" w:rsidRDefault="00456E99"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10</w:t>
            </w:r>
          </w:p>
        </w:tc>
        <w:tc>
          <w:tcPr>
            <w:tcW w:w="976" w:type="dxa"/>
            <w:tcBorders>
              <w:top w:val="nil"/>
              <w:left w:val="nil"/>
              <w:bottom w:val="single" w:sz="4" w:space="0" w:color="auto"/>
              <w:right w:val="single" w:sz="4" w:space="0" w:color="auto"/>
            </w:tcBorders>
            <w:shd w:val="clear" w:color="auto" w:fill="auto"/>
            <w:noWrap/>
            <w:vAlign w:val="center"/>
          </w:tcPr>
          <w:p w14:paraId="4A10FFD8" w14:textId="77777777" w:rsidR="00456E99" w:rsidRPr="00D22E6A" w:rsidRDefault="00456E99" w:rsidP="00C94D82">
            <w:pPr>
              <w:jc w:val="center"/>
              <w:rPr>
                <w:rFonts w:ascii="Garamond" w:hAnsi="Garamond"/>
              </w:rPr>
            </w:pPr>
            <w:r w:rsidRPr="00D22E6A">
              <w:rPr>
                <w:rFonts w:ascii="Garamond" w:hAnsi="Garamond"/>
              </w:rPr>
              <w:t>28,6%</w:t>
            </w:r>
          </w:p>
        </w:tc>
      </w:tr>
      <w:tr w:rsidR="00456E99" w:rsidRPr="00D22E6A" w14:paraId="6A37CED5"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27CCDC37" w14:textId="77777777" w:rsidR="00456E99" w:rsidRPr="00D22E6A" w:rsidRDefault="00456E99" w:rsidP="00C94D82">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Za rad na ovom mjestu potrebno je redovito stručno usavršavanje - </w:t>
            </w:r>
            <w:r w:rsidRPr="00D22E6A">
              <w:rPr>
                <w:rFonts w:ascii="Garamond" w:eastAsia="Times New Roman" w:hAnsi="Garamond" w:cs="Calibri"/>
                <w:b/>
                <w:color w:val="000000"/>
                <w:lang w:eastAsia="hr-HR"/>
              </w:rPr>
              <w:t>unutar organizacije</w:t>
            </w:r>
          </w:p>
        </w:tc>
        <w:tc>
          <w:tcPr>
            <w:tcW w:w="1150" w:type="dxa"/>
            <w:tcBorders>
              <w:top w:val="nil"/>
              <w:left w:val="nil"/>
              <w:bottom w:val="single" w:sz="4" w:space="0" w:color="auto"/>
              <w:right w:val="single" w:sz="4" w:space="0" w:color="auto"/>
            </w:tcBorders>
            <w:shd w:val="clear" w:color="auto" w:fill="auto"/>
            <w:noWrap/>
            <w:vAlign w:val="center"/>
          </w:tcPr>
          <w:p w14:paraId="7928EDF0" w14:textId="77777777" w:rsidR="00456E99" w:rsidRPr="00D22E6A" w:rsidRDefault="00456E99"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19</w:t>
            </w:r>
          </w:p>
        </w:tc>
        <w:tc>
          <w:tcPr>
            <w:tcW w:w="976" w:type="dxa"/>
            <w:tcBorders>
              <w:top w:val="nil"/>
              <w:left w:val="nil"/>
              <w:bottom w:val="single" w:sz="4" w:space="0" w:color="auto"/>
              <w:right w:val="single" w:sz="4" w:space="0" w:color="auto"/>
            </w:tcBorders>
            <w:shd w:val="clear" w:color="auto" w:fill="auto"/>
            <w:noWrap/>
            <w:vAlign w:val="center"/>
          </w:tcPr>
          <w:p w14:paraId="323D06BA" w14:textId="77777777" w:rsidR="00456E99" w:rsidRPr="00D22E6A" w:rsidRDefault="00456E99" w:rsidP="00C94D82">
            <w:pPr>
              <w:jc w:val="center"/>
              <w:rPr>
                <w:rFonts w:ascii="Garamond" w:hAnsi="Garamond"/>
              </w:rPr>
            </w:pPr>
            <w:r w:rsidRPr="00D22E6A">
              <w:rPr>
                <w:rFonts w:ascii="Garamond" w:hAnsi="Garamond"/>
              </w:rPr>
              <w:t>54,3%</w:t>
            </w:r>
          </w:p>
        </w:tc>
      </w:tr>
      <w:tr w:rsidR="00456E99" w:rsidRPr="00D22E6A" w14:paraId="51A26956"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7A06A33B" w14:textId="77777777" w:rsidR="00456E99" w:rsidRPr="00D22E6A" w:rsidRDefault="00456E99" w:rsidP="00C94D82">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Za rad na ovom mjestu potrebno je redovito stručno usavršavanje - </w:t>
            </w:r>
            <w:r w:rsidRPr="00D22E6A">
              <w:rPr>
                <w:rFonts w:ascii="Garamond" w:eastAsia="Times New Roman" w:hAnsi="Garamond" w:cs="Calibri"/>
                <w:b/>
                <w:color w:val="000000"/>
                <w:lang w:eastAsia="hr-HR"/>
              </w:rPr>
              <w:t>izvan organizacije</w:t>
            </w:r>
          </w:p>
        </w:tc>
        <w:tc>
          <w:tcPr>
            <w:tcW w:w="1150" w:type="dxa"/>
            <w:tcBorders>
              <w:top w:val="nil"/>
              <w:left w:val="nil"/>
              <w:bottom w:val="single" w:sz="4" w:space="0" w:color="auto"/>
              <w:right w:val="single" w:sz="4" w:space="0" w:color="auto"/>
            </w:tcBorders>
            <w:shd w:val="clear" w:color="auto" w:fill="auto"/>
            <w:noWrap/>
            <w:vAlign w:val="center"/>
          </w:tcPr>
          <w:p w14:paraId="6BB1172D" w14:textId="77777777" w:rsidR="00456E99" w:rsidRPr="00D22E6A" w:rsidRDefault="00456E99"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6</w:t>
            </w:r>
          </w:p>
        </w:tc>
        <w:tc>
          <w:tcPr>
            <w:tcW w:w="976" w:type="dxa"/>
            <w:tcBorders>
              <w:top w:val="nil"/>
              <w:left w:val="nil"/>
              <w:bottom w:val="single" w:sz="4" w:space="0" w:color="auto"/>
              <w:right w:val="single" w:sz="4" w:space="0" w:color="auto"/>
            </w:tcBorders>
            <w:shd w:val="clear" w:color="auto" w:fill="auto"/>
            <w:noWrap/>
            <w:vAlign w:val="center"/>
          </w:tcPr>
          <w:p w14:paraId="03D30639" w14:textId="77777777" w:rsidR="00456E99" w:rsidRPr="00D22E6A" w:rsidRDefault="00456E99" w:rsidP="00C94D82">
            <w:pPr>
              <w:jc w:val="center"/>
              <w:rPr>
                <w:rFonts w:ascii="Garamond" w:hAnsi="Garamond"/>
              </w:rPr>
            </w:pPr>
            <w:r w:rsidRPr="00D22E6A">
              <w:rPr>
                <w:rFonts w:ascii="Garamond" w:hAnsi="Garamond"/>
              </w:rPr>
              <w:t>17,1%</w:t>
            </w:r>
          </w:p>
        </w:tc>
      </w:tr>
      <w:tr w:rsidR="00456E99" w:rsidRPr="00D22E6A" w14:paraId="28F5920C"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5EAFDDA9" w14:textId="77777777" w:rsidR="00456E99" w:rsidRPr="00D22E6A" w:rsidRDefault="00456E99" w:rsidP="00C94D82">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 xml:space="preserve">Za rad na ovom mjestu potrebno je redovito stručno usavršavanje – </w:t>
            </w:r>
            <w:r w:rsidRPr="00D22E6A">
              <w:rPr>
                <w:rFonts w:ascii="Garamond" w:eastAsia="Times New Roman" w:hAnsi="Garamond" w:cs="Calibri"/>
                <w:b/>
                <w:color w:val="000000"/>
                <w:lang w:eastAsia="hr-HR"/>
              </w:rPr>
              <w:t>na inicijativu samog zaposlenika</w:t>
            </w:r>
          </w:p>
        </w:tc>
        <w:tc>
          <w:tcPr>
            <w:tcW w:w="1150" w:type="dxa"/>
            <w:tcBorders>
              <w:top w:val="nil"/>
              <w:left w:val="nil"/>
              <w:bottom w:val="single" w:sz="4" w:space="0" w:color="auto"/>
              <w:right w:val="single" w:sz="4" w:space="0" w:color="auto"/>
            </w:tcBorders>
            <w:shd w:val="clear" w:color="auto" w:fill="auto"/>
            <w:noWrap/>
            <w:vAlign w:val="center"/>
          </w:tcPr>
          <w:p w14:paraId="1BD778EF" w14:textId="77777777" w:rsidR="00456E99" w:rsidRPr="00D22E6A" w:rsidRDefault="00456E99"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12</w:t>
            </w:r>
          </w:p>
        </w:tc>
        <w:tc>
          <w:tcPr>
            <w:tcW w:w="976" w:type="dxa"/>
            <w:tcBorders>
              <w:top w:val="nil"/>
              <w:left w:val="nil"/>
              <w:bottom w:val="single" w:sz="4" w:space="0" w:color="auto"/>
              <w:right w:val="single" w:sz="4" w:space="0" w:color="auto"/>
            </w:tcBorders>
            <w:shd w:val="clear" w:color="auto" w:fill="auto"/>
            <w:noWrap/>
            <w:vAlign w:val="center"/>
          </w:tcPr>
          <w:p w14:paraId="344728D0" w14:textId="77777777" w:rsidR="00456E99" w:rsidRPr="00D22E6A" w:rsidRDefault="00456E99" w:rsidP="00C94D82">
            <w:pPr>
              <w:jc w:val="center"/>
              <w:rPr>
                <w:rFonts w:ascii="Garamond" w:hAnsi="Garamond"/>
              </w:rPr>
            </w:pPr>
            <w:r w:rsidRPr="00D22E6A">
              <w:rPr>
                <w:rFonts w:ascii="Garamond" w:hAnsi="Garamond"/>
              </w:rPr>
              <w:t>34,3%</w:t>
            </w:r>
          </w:p>
        </w:tc>
      </w:tr>
      <w:tr w:rsidR="00456E99" w:rsidRPr="00D22E6A" w14:paraId="0008399D" w14:textId="77777777" w:rsidTr="004F4D2C">
        <w:trPr>
          <w:trHeight w:val="326"/>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6FF0B212" w14:textId="77777777" w:rsidR="00456E99" w:rsidRPr="00D22E6A" w:rsidRDefault="00456E99" w:rsidP="00C94D82">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Nije potrebno redovito stručno usavršavanje</w:t>
            </w:r>
          </w:p>
        </w:tc>
        <w:tc>
          <w:tcPr>
            <w:tcW w:w="1150" w:type="dxa"/>
            <w:tcBorders>
              <w:top w:val="nil"/>
              <w:left w:val="nil"/>
              <w:bottom w:val="single" w:sz="4" w:space="0" w:color="auto"/>
              <w:right w:val="single" w:sz="4" w:space="0" w:color="auto"/>
            </w:tcBorders>
            <w:shd w:val="clear" w:color="auto" w:fill="auto"/>
            <w:noWrap/>
            <w:vAlign w:val="center"/>
          </w:tcPr>
          <w:p w14:paraId="7FEC42F6" w14:textId="77777777" w:rsidR="00456E99" w:rsidRPr="00D22E6A" w:rsidRDefault="00456E99"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976" w:type="dxa"/>
            <w:tcBorders>
              <w:top w:val="nil"/>
              <w:left w:val="nil"/>
              <w:bottom w:val="single" w:sz="4" w:space="0" w:color="auto"/>
              <w:right w:val="single" w:sz="4" w:space="0" w:color="auto"/>
            </w:tcBorders>
            <w:shd w:val="clear" w:color="auto" w:fill="auto"/>
            <w:noWrap/>
            <w:vAlign w:val="center"/>
          </w:tcPr>
          <w:p w14:paraId="25D1E343" w14:textId="77777777" w:rsidR="00456E99" w:rsidRPr="00D22E6A" w:rsidRDefault="00456E99" w:rsidP="00C94D82">
            <w:pPr>
              <w:jc w:val="center"/>
              <w:rPr>
                <w:rFonts w:ascii="Garamond" w:hAnsi="Garamond"/>
              </w:rPr>
            </w:pPr>
            <w:r w:rsidRPr="00D22E6A">
              <w:rPr>
                <w:rFonts w:ascii="Garamond" w:hAnsi="Garamond"/>
              </w:rPr>
              <w:t>2,9%</w:t>
            </w:r>
          </w:p>
        </w:tc>
      </w:tr>
    </w:tbl>
    <w:p w14:paraId="5696FF52" w14:textId="77777777" w:rsidR="0063209E" w:rsidRPr="00D22E6A" w:rsidRDefault="0063209E" w:rsidP="00814D9C">
      <w:pPr>
        <w:pStyle w:val="ListParagraph"/>
        <w:ind w:left="0"/>
        <w:rPr>
          <w:rFonts w:ascii="Garamond" w:hAnsi="Garamond"/>
          <w:b/>
        </w:rPr>
      </w:pPr>
    </w:p>
    <w:p w14:paraId="79CDCAF9" w14:textId="77777777" w:rsidR="00456902" w:rsidRPr="00D22E6A" w:rsidRDefault="00A45A74" w:rsidP="008F7869">
      <w:pPr>
        <w:pStyle w:val="ListParagraph"/>
        <w:numPr>
          <w:ilvl w:val="2"/>
          <w:numId w:val="19"/>
        </w:numPr>
        <w:rPr>
          <w:rFonts w:ascii="Garamond" w:hAnsi="Garamond"/>
          <w:b/>
          <w:sz w:val="28"/>
        </w:rPr>
      </w:pPr>
      <w:r w:rsidRPr="00D22E6A">
        <w:rPr>
          <w:rFonts w:ascii="Garamond" w:hAnsi="Garamond"/>
          <w:b/>
          <w:sz w:val="28"/>
        </w:rPr>
        <w:t>D</w:t>
      </w:r>
      <w:r w:rsidR="005207A6" w:rsidRPr="00D22E6A">
        <w:rPr>
          <w:rFonts w:ascii="Garamond" w:hAnsi="Garamond"/>
          <w:b/>
          <w:sz w:val="28"/>
        </w:rPr>
        <w:t xml:space="preserve">odatne </w:t>
      </w:r>
      <w:r w:rsidR="002C399A" w:rsidRPr="00D22E6A">
        <w:rPr>
          <w:rFonts w:ascii="Garamond" w:hAnsi="Garamond"/>
          <w:b/>
          <w:sz w:val="28"/>
        </w:rPr>
        <w:t>potvrde o obrazovanju</w:t>
      </w:r>
      <w:r w:rsidR="00456902" w:rsidRPr="00D22E6A">
        <w:rPr>
          <w:rFonts w:ascii="Garamond" w:hAnsi="Garamond"/>
          <w:b/>
          <w:sz w:val="28"/>
        </w:rPr>
        <w:t xml:space="preserve"> </w:t>
      </w:r>
      <w:r w:rsidRPr="00D22E6A">
        <w:rPr>
          <w:rFonts w:ascii="Garamond" w:hAnsi="Garamond"/>
          <w:b/>
          <w:sz w:val="28"/>
        </w:rPr>
        <w:t>potrebne za rad na radnom mjestu</w:t>
      </w:r>
    </w:p>
    <w:p w14:paraId="66F0A64B" w14:textId="77777777" w:rsidR="004218EA" w:rsidRPr="00D22E6A" w:rsidRDefault="004218EA" w:rsidP="004218EA">
      <w:pPr>
        <w:pStyle w:val="ListParagraph"/>
        <w:ind w:left="2136"/>
        <w:rPr>
          <w:rFonts w:ascii="Garamond" w:hAnsi="Garamond"/>
          <w:b/>
        </w:rPr>
      </w:pPr>
    </w:p>
    <w:p w14:paraId="3928848E" w14:textId="77777777" w:rsidR="00456902" w:rsidRPr="00D22E6A" w:rsidRDefault="004218EA" w:rsidP="00814D9C">
      <w:pPr>
        <w:pStyle w:val="ListParagraph"/>
        <w:ind w:left="0"/>
        <w:rPr>
          <w:rFonts w:ascii="Garamond" w:hAnsi="Garamond"/>
          <w:b/>
          <w:sz w:val="24"/>
        </w:rPr>
      </w:pPr>
      <w:r w:rsidRPr="00D22E6A">
        <w:rPr>
          <w:rFonts w:ascii="Garamond" w:hAnsi="Garamond"/>
          <w:b/>
          <w:sz w:val="24"/>
        </w:rPr>
        <w:t>Tablica</w:t>
      </w:r>
      <w:r w:rsidR="00CA2CD8" w:rsidRPr="00D22E6A">
        <w:rPr>
          <w:rFonts w:ascii="Garamond" w:hAnsi="Garamond"/>
          <w:b/>
          <w:sz w:val="24"/>
        </w:rPr>
        <w:t xml:space="preserve"> 2.1</w:t>
      </w:r>
      <w:r w:rsidR="00456E99" w:rsidRPr="00D22E6A">
        <w:rPr>
          <w:rFonts w:ascii="Garamond" w:hAnsi="Garamond"/>
          <w:b/>
          <w:sz w:val="24"/>
        </w:rPr>
        <w:t>2</w:t>
      </w:r>
      <w:r w:rsidRPr="00D22E6A">
        <w:rPr>
          <w:rFonts w:ascii="Garamond" w:hAnsi="Garamond"/>
          <w:b/>
          <w:sz w:val="24"/>
        </w:rPr>
        <w:t xml:space="preserve"> </w:t>
      </w:r>
      <w:r w:rsidR="00456E99" w:rsidRPr="00D22E6A">
        <w:rPr>
          <w:rFonts w:ascii="Garamond" w:hAnsi="Garamond"/>
          <w:sz w:val="24"/>
        </w:rPr>
        <w:t xml:space="preserve">Način osposobljavanja za rad na </w:t>
      </w:r>
      <w:r w:rsidRPr="00D22E6A">
        <w:rPr>
          <w:rFonts w:ascii="Garamond" w:hAnsi="Garamond"/>
          <w:sz w:val="24"/>
        </w:rPr>
        <w:t>opisivanom radnom mjestu</w:t>
      </w:r>
      <w:r w:rsidR="00456E99" w:rsidRPr="00D22E6A">
        <w:rPr>
          <w:rFonts w:ascii="Garamond" w:hAnsi="Garamond"/>
          <w:sz w:val="24"/>
        </w:rPr>
        <w:t xml:space="preserve"> unutar organizacije</w:t>
      </w:r>
      <w:r w:rsidRPr="00D22E6A">
        <w:rPr>
          <w:rFonts w:ascii="Garamond" w:hAnsi="Garamond"/>
          <w:b/>
          <w:sz w:val="24"/>
        </w:rPr>
        <w:t xml:space="preserve">. </w:t>
      </w:r>
    </w:p>
    <w:tbl>
      <w:tblPr>
        <w:tblW w:w="9606" w:type="dxa"/>
        <w:tblLook w:val="04A0" w:firstRow="1" w:lastRow="0" w:firstColumn="1" w:lastColumn="0" w:noHBand="0" w:noVBand="1"/>
      </w:tblPr>
      <w:tblGrid>
        <w:gridCol w:w="7479"/>
        <w:gridCol w:w="1358"/>
        <w:gridCol w:w="977"/>
      </w:tblGrid>
      <w:tr w:rsidR="004218EA" w:rsidRPr="00D22E6A" w14:paraId="289C06A4" w14:textId="77777777" w:rsidTr="004F4D2C">
        <w:trPr>
          <w:trHeight w:val="300"/>
        </w:trPr>
        <w:tc>
          <w:tcPr>
            <w:tcW w:w="747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2721858" w14:textId="77777777" w:rsidR="004218EA" w:rsidRPr="00D22E6A" w:rsidRDefault="004218EA" w:rsidP="00C94D82">
            <w:pPr>
              <w:spacing w:before="0" w:beforeAutospacing="0"/>
              <w:jc w:val="center"/>
              <w:rPr>
                <w:rFonts w:ascii="Garamond" w:eastAsia="Times New Roman" w:hAnsi="Garamond" w:cs="Calibri"/>
                <w:b/>
                <w:bCs/>
                <w:color w:val="000000"/>
                <w:lang w:eastAsia="hr-HR"/>
              </w:rPr>
            </w:pPr>
          </w:p>
        </w:tc>
        <w:tc>
          <w:tcPr>
            <w:tcW w:w="1150" w:type="dxa"/>
            <w:tcBorders>
              <w:top w:val="single" w:sz="4" w:space="0" w:color="auto"/>
              <w:left w:val="nil"/>
              <w:bottom w:val="single" w:sz="4" w:space="0" w:color="auto"/>
              <w:right w:val="single" w:sz="4" w:space="0" w:color="auto"/>
            </w:tcBorders>
            <w:shd w:val="clear" w:color="000000" w:fill="BFBFBF"/>
            <w:vAlign w:val="bottom"/>
            <w:hideMark/>
          </w:tcPr>
          <w:p w14:paraId="4E1CE33A" w14:textId="77777777" w:rsidR="004218EA" w:rsidRPr="00D22E6A" w:rsidRDefault="004218EA" w:rsidP="00C94D82">
            <w:pPr>
              <w:spacing w:before="0" w:beforeAutospacing="0"/>
              <w:jc w:val="center"/>
              <w:rPr>
                <w:rFonts w:ascii="Garamond" w:eastAsia="Times New Roman" w:hAnsi="Garamond" w:cs="Calibri"/>
                <w:b/>
                <w:bCs/>
                <w:color w:val="000000"/>
                <w:szCs w:val="18"/>
                <w:lang w:eastAsia="hr-HR"/>
              </w:rPr>
            </w:pPr>
            <w:r w:rsidRPr="00D22E6A">
              <w:rPr>
                <w:rFonts w:ascii="Garamond" w:eastAsia="Times New Roman" w:hAnsi="Garamond" w:cs="Calibri"/>
                <w:b/>
                <w:bCs/>
                <w:color w:val="000000"/>
                <w:szCs w:val="18"/>
                <w:lang w:eastAsia="hr-HR"/>
              </w:rPr>
              <w:t>broj poslodavaca</w:t>
            </w:r>
          </w:p>
        </w:tc>
        <w:tc>
          <w:tcPr>
            <w:tcW w:w="977" w:type="dxa"/>
            <w:tcBorders>
              <w:top w:val="single" w:sz="4" w:space="0" w:color="auto"/>
              <w:left w:val="nil"/>
              <w:bottom w:val="single" w:sz="4" w:space="0" w:color="auto"/>
              <w:right w:val="single" w:sz="4" w:space="0" w:color="auto"/>
            </w:tcBorders>
            <w:shd w:val="clear" w:color="000000" w:fill="BFBFBF"/>
            <w:noWrap/>
            <w:vAlign w:val="bottom"/>
            <w:hideMark/>
          </w:tcPr>
          <w:p w14:paraId="4545FA31" w14:textId="77777777" w:rsidR="004218EA" w:rsidRPr="00D22E6A" w:rsidRDefault="004218EA" w:rsidP="00C94D82">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w:t>
            </w:r>
          </w:p>
        </w:tc>
      </w:tr>
      <w:tr w:rsidR="00456E99" w:rsidRPr="00D22E6A" w14:paraId="3CCBEA59"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04B77715" w14:textId="77777777" w:rsidR="00456E99" w:rsidRPr="00D22E6A" w:rsidRDefault="00456E99" w:rsidP="00456E9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Kroz studentsku praksu</w:t>
            </w:r>
          </w:p>
        </w:tc>
        <w:tc>
          <w:tcPr>
            <w:tcW w:w="1150" w:type="dxa"/>
            <w:tcBorders>
              <w:top w:val="nil"/>
              <w:left w:val="nil"/>
              <w:bottom w:val="single" w:sz="4" w:space="0" w:color="auto"/>
              <w:right w:val="single" w:sz="4" w:space="0" w:color="auto"/>
            </w:tcBorders>
            <w:shd w:val="clear" w:color="auto" w:fill="auto"/>
            <w:noWrap/>
            <w:vAlign w:val="center"/>
          </w:tcPr>
          <w:p w14:paraId="0D600845" w14:textId="77777777" w:rsidR="00456E99" w:rsidRPr="00D22E6A" w:rsidRDefault="00456E99" w:rsidP="004218E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977" w:type="dxa"/>
            <w:tcBorders>
              <w:top w:val="nil"/>
              <w:left w:val="nil"/>
              <w:bottom w:val="single" w:sz="4" w:space="0" w:color="auto"/>
              <w:right w:val="single" w:sz="4" w:space="0" w:color="auto"/>
            </w:tcBorders>
            <w:shd w:val="clear" w:color="auto" w:fill="auto"/>
            <w:noWrap/>
            <w:vAlign w:val="center"/>
          </w:tcPr>
          <w:p w14:paraId="3829F5EA" w14:textId="77777777" w:rsidR="00456E99" w:rsidRPr="00D22E6A" w:rsidRDefault="00456E99" w:rsidP="00456E99">
            <w:pPr>
              <w:jc w:val="center"/>
              <w:rPr>
                <w:rFonts w:ascii="Garamond" w:hAnsi="Garamond"/>
              </w:rPr>
            </w:pPr>
            <w:r w:rsidRPr="00D22E6A">
              <w:rPr>
                <w:rFonts w:ascii="Garamond" w:hAnsi="Garamond"/>
              </w:rPr>
              <w:t>2,9%</w:t>
            </w:r>
          </w:p>
        </w:tc>
      </w:tr>
      <w:tr w:rsidR="00456E99" w:rsidRPr="00D22E6A" w14:paraId="09C6365A"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75EA3816" w14:textId="77777777" w:rsidR="00456E99" w:rsidRPr="00D22E6A" w:rsidRDefault="00456E99" w:rsidP="00456E9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Kroz praksu polaznika obrazovanja odraslih</w:t>
            </w:r>
          </w:p>
        </w:tc>
        <w:tc>
          <w:tcPr>
            <w:tcW w:w="1150" w:type="dxa"/>
            <w:tcBorders>
              <w:top w:val="nil"/>
              <w:left w:val="nil"/>
              <w:bottom w:val="single" w:sz="4" w:space="0" w:color="auto"/>
              <w:right w:val="single" w:sz="4" w:space="0" w:color="auto"/>
            </w:tcBorders>
            <w:shd w:val="clear" w:color="auto" w:fill="auto"/>
            <w:noWrap/>
            <w:vAlign w:val="center"/>
          </w:tcPr>
          <w:p w14:paraId="3576A971" w14:textId="77777777" w:rsidR="00456E99" w:rsidRPr="00D22E6A" w:rsidRDefault="00456E99" w:rsidP="004218E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w:t>
            </w:r>
          </w:p>
        </w:tc>
        <w:tc>
          <w:tcPr>
            <w:tcW w:w="977" w:type="dxa"/>
            <w:tcBorders>
              <w:top w:val="nil"/>
              <w:left w:val="nil"/>
              <w:bottom w:val="single" w:sz="4" w:space="0" w:color="auto"/>
              <w:right w:val="single" w:sz="4" w:space="0" w:color="auto"/>
            </w:tcBorders>
            <w:shd w:val="clear" w:color="auto" w:fill="auto"/>
            <w:noWrap/>
            <w:vAlign w:val="center"/>
          </w:tcPr>
          <w:p w14:paraId="244F1ADC" w14:textId="77777777" w:rsidR="00456E99" w:rsidRPr="00D22E6A" w:rsidRDefault="00456E99" w:rsidP="00456E99">
            <w:pPr>
              <w:jc w:val="center"/>
              <w:rPr>
                <w:rFonts w:ascii="Garamond" w:hAnsi="Garamond"/>
              </w:rPr>
            </w:pPr>
            <w:r w:rsidRPr="00D22E6A">
              <w:rPr>
                <w:rFonts w:ascii="Garamond" w:hAnsi="Garamond"/>
              </w:rPr>
              <w:t>2,9%</w:t>
            </w:r>
          </w:p>
        </w:tc>
      </w:tr>
      <w:tr w:rsidR="00456E99" w:rsidRPr="00D22E6A" w14:paraId="5FDE7ED8"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141FD8AA" w14:textId="77777777" w:rsidR="00456E99" w:rsidRPr="00D22E6A" w:rsidRDefault="00456E99" w:rsidP="00456E9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Kroz stručno osposobljavanje bez zasnivanja radnog odnosa</w:t>
            </w:r>
          </w:p>
        </w:tc>
        <w:tc>
          <w:tcPr>
            <w:tcW w:w="1150" w:type="dxa"/>
            <w:tcBorders>
              <w:top w:val="nil"/>
              <w:left w:val="nil"/>
              <w:bottom w:val="single" w:sz="4" w:space="0" w:color="auto"/>
              <w:right w:val="single" w:sz="4" w:space="0" w:color="auto"/>
            </w:tcBorders>
            <w:shd w:val="clear" w:color="auto" w:fill="auto"/>
            <w:noWrap/>
            <w:vAlign w:val="center"/>
          </w:tcPr>
          <w:p w14:paraId="24C7AD8D" w14:textId="77777777" w:rsidR="00456E99" w:rsidRPr="00D22E6A" w:rsidRDefault="00456E99" w:rsidP="004218E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6</w:t>
            </w:r>
          </w:p>
        </w:tc>
        <w:tc>
          <w:tcPr>
            <w:tcW w:w="977" w:type="dxa"/>
            <w:tcBorders>
              <w:top w:val="nil"/>
              <w:left w:val="nil"/>
              <w:bottom w:val="single" w:sz="4" w:space="0" w:color="auto"/>
              <w:right w:val="single" w:sz="4" w:space="0" w:color="auto"/>
            </w:tcBorders>
            <w:shd w:val="clear" w:color="auto" w:fill="auto"/>
            <w:noWrap/>
            <w:vAlign w:val="center"/>
          </w:tcPr>
          <w:p w14:paraId="1B59D21E" w14:textId="77777777" w:rsidR="00456E99" w:rsidRPr="00D22E6A" w:rsidRDefault="00456E99" w:rsidP="00456E99">
            <w:pPr>
              <w:jc w:val="center"/>
              <w:rPr>
                <w:rFonts w:ascii="Garamond" w:hAnsi="Garamond"/>
              </w:rPr>
            </w:pPr>
            <w:r w:rsidRPr="00D22E6A">
              <w:rPr>
                <w:rFonts w:ascii="Garamond" w:hAnsi="Garamond"/>
              </w:rPr>
              <w:t>17,1%</w:t>
            </w:r>
          </w:p>
        </w:tc>
      </w:tr>
      <w:tr w:rsidR="00456E99" w:rsidRPr="00D22E6A" w14:paraId="7FC3FBFD" w14:textId="77777777" w:rsidTr="004F4D2C">
        <w:trPr>
          <w:trHeight w:val="300"/>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75B51C47" w14:textId="77777777" w:rsidR="00456E99" w:rsidRPr="00D22E6A" w:rsidRDefault="00456E99" w:rsidP="00456E9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Kroz pripravnički staž</w:t>
            </w:r>
          </w:p>
        </w:tc>
        <w:tc>
          <w:tcPr>
            <w:tcW w:w="1150" w:type="dxa"/>
            <w:tcBorders>
              <w:top w:val="nil"/>
              <w:left w:val="nil"/>
              <w:bottom w:val="single" w:sz="4" w:space="0" w:color="auto"/>
              <w:right w:val="single" w:sz="4" w:space="0" w:color="auto"/>
            </w:tcBorders>
            <w:shd w:val="clear" w:color="auto" w:fill="auto"/>
            <w:noWrap/>
            <w:vAlign w:val="center"/>
          </w:tcPr>
          <w:p w14:paraId="400ABAA4" w14:textId="77777777" w:rsidR="00456E99" w:rsidRPr="00D22E6A" w:rsidRDefault="00456E99" w:rsidP="004218E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4</w:t>
            </w:r>
          </w:p>
        </w:tc>
        <w:tc>
          <w:tcPr>
            <w:tcW w:w="977" w:type="dxa"/>
            <w:tcBorders>
              <w:top w:val="nil"/>
              <w:left w:val="nil"/>
              <w:bottom w:val="single" w:sz="4" w:space="0" w:color="auto"/>
              <w:right w:val="single" w:sz="4" w:space="0" w:color="auto"/>
            </w:tcBorders>
            <w:shd w:val="clear" w:color="auto" w:fill="auto"/>
            <w:noWrap/>
            <w:vAlign w:val="center"/>
          </w:tcPr>
          <w:p w14:paraId="76A70050" w14:textId="77777777" w:rsidR="00456E99" w:rsidRPr="00D22E6A" w:rsidRDefault="00456E99" w:rsidP="00456E99">
            <w:pPr>
              <w:jc w:val="center"/>
              <w:rPr>
                <w:rFonts w:ascii="Garamond" w:hAnsi="Garamond"/>
              </w:rPr>
            </w:pPr>
            <w:r w:rsidRPr="00D22E6A">
              <w:rPr>
                <w:rFonts w:ascii="Garamond" w:hAnsi="Garamond"/>
              </w:rPr>
              <w:t>11,4%</w:t>
            </w:r>
          </w:p>
        </w:tc>
      </w:tr>
      <w:tr w:rsidR="00456E99" w:rsidRPr="00D22E6A" w14:paraId="78ED2C3C" w14:textId="77777777" w:rsidTr="004F4D2C">
        <w:trPr>
          <w:trHeight w:val="326"/>
        </w:trPr>
        <w:tc>
          <w:tcPr>
            <w:tcW w:w="7479" w:type="dxa"/>
            <w:tcBorders>
              <w:top w:val="nil"/>
              <w:left w:val="single" w:sz="4" w:space="0" w:color="auto"/>
              <w:bottom w:val="single" w:sz="4" w:space="0" w:color="auto"/>
              <w:right w:val="single" w:sz="4" w:space="0" w:color="auto"/>
            </w:tcBorders>
            <w:shd w:val="clear" w:color="auto" w:fill="auto"/>
            <w:noWrap/>
            <w:vAlign w:val="center"/>
          </w:tcPr>
          <w:p w14:paraId="1CA70DBA" w14:textId="77777777" w:rsidR="00456E99" w:rsidRPr="00D22E6A" w:rsidRDefault="00456E99" w:rsidP="00456E9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Kroz obuku ili obrazovanje za posao unutar namjenskog programa u vlastitoj organizaciji</w:t>
            </w:r>
          </w:p>
        </w:tc>
        <w:tc>
          <w:tcPr>
            <w:tcW w:w="1150" w:type="dxa"/>
            <w:tcBorders>
              <w:top w:val="nil"/>
              <w:left w:val="nil"/>
              <w:bottom w:val="single" w:sz="4" w:space="0" w:color="auto"/>
              <w:right w:val="single" w:sz="4" w:space="0" w:color="auto"/>
            </w:tcBorders>
            <w:shd w:val="clear" w:color="auto" w:fill="auto"/>
            <w:noWrap/>
            <w:vAlign w:val="center"/>
          </w:tcPr>
          <w:p w14:paraId="4FC652F0" w14:textId="77777777" w:rsidR="00456E99" w:rsidRPr="00D22E6A" w:rsidRDefault="00456E99" w:rsidP="004218E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11</w:t>
            </w:r>
          </w:p>
        </w:tc>
        <w:tc>
          <w:tcPr>
            <w:tcW w:w="977" w:type="dxa"/>
            <w:tcBorders>
              <w:top w:val="nil"/>
              <w:left w:val="nil"/>
              <w:bottom w:val="single" w:sz="4" w:space="0" w:color="auto"/>
              <w:right w:val="single" w:sz="4" w:space="0" w:color="auto"/>
            </w:tcBorders>
            <w:shd w:val="clear" w:color="auto" w:fill="auto"/>
            <w:noWrap/>
            <w:vAlign w:val="center"/>
          </w:tcPr>
          <w:p w14:paraId="0668AE23" w14:textId="77777777" w:rsidR="00456E99" w:rsidRPr="00D22E6A" w:rsidRDefault="00456E99" w:rsidP="00456E99">
            <w:pPr>
              <w:jc w:val="center"/>
              <w:rPr>
                <w:rFonts w:ascii="Garamond" w:hAnsi="Garamond"/>
              </w:rPr>
            </w:pPr>
            <w:r w:rsidRPr="00D22E6A">
              <w:rPr>
                <w:rFonts w:ascii="Garamond" w:hAnsi="Garamond"/>
              </w:rPr>
              <w:t>31,4%</w:t>
            </w:r>
          </w:p>
        </w:tc>
      </w:tr>
      <w:tr w:rsidR="00456E99" w:rsidRPr="00D22E6A" w14:paraId="61AB43A0" w14:textId="77777777" w:rsidTr="004F4D2C">
        <w:trPr>
          <w:trHeight w:val="326"/>
        </w:trPr>
        <w:tc>
          <w:tcPr>
            <w:tcW w:w="74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6EA7D" w14:textId="77777777" w:rsidR="00456E99" w:rsidRPr="00D22E6A" w:rsidRDefault="00456E99" w:rsidP="00456E9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Ne provodi se nikakvo osposobljavanje unutar organizacije</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131E9E72" w14:textId="77777777" w:rsidR="00456E99" w:rsidRPr="00D22E6A" w:rsidRDefault="00456E99" w:rsidP="004218EA">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15</w:t>
            </w:r>
          </w:p>
        </w:tc>
        <w:tc>
          <w:tcPr>
            <w:tcW w:w="977" w:type="dxa"/>
            <w:tcBorders>
              <w:top w:val="single" w:sz="4" w:space="0" w:color="auto"/>
              <w:left w:val="nil"/>
              <w:bottom w:val="single" w:sz="4" w:space="0" w:color="auto"/>
              <w:right w:val="single" w:sz="4" w:space="0" w:color="auto"/>
            </w:tcBorders>
            <w:shd w:val="clear" w:color="auto" w:fill="auto"/>
            <w:noWrap/>
            <w:vAlign w:val="center"/>
          </w:tcPr>
          <w:p w14:paraId="18B13782" w14:textId="77777777" w:rsidR="00456E99" w:rsidRPr="00D22E6A" w:rsidRDefault="00456E99" w:rsidP="00456E99">
            <w:pPr>
              <w:jc w:val="center"/>
              <w:rPr>
                <w:rFonts w:ascii="Garamond" w:hAnsi="Garamond"/>
              </w:rPr>
            </w:pPr>
            <w:r w:rsidRPr="00D22E6A">
              <w:rPr>
                <w:rFonts w:ascii="Garamond" w:hAnsi="Garamond"/>
              </w:rPr>
              <w:t>42,9%</w:t>
            </w:r>
          </w:p>
        </w:tc>
      </w:tr>
    </w:tbl>
    <w:p w14:paraId="024E4352" w14:textId="77777777" w:rsidR="00AE0427" w:rsidRPr="00D22E6A" w:rsidRDefault="00AE0427" w:rsidP="00AE0427">
      <w:pPr>
        <w:pStyle w:val="ListParagraph"/>
        <w:ind w:left="0"/>
        <w:jc w:val="both"/>
        <w:rPr>
          <w:rFonts w:ascii="Garamond" w:hAnsi="Garamond"/>
          <w:sz w:val="24"/>
        </w:rPr>
      </w:pPr>
      <w:r w:rsidRPr="00D22E6A">
        <w:rPr>
          <w:rFonts w:ascii="Garamond" w:hAnsi="Garamond"/>
          <w:b/>
          <w:sz w:val="24"/>
        </w:rPr>
        <w:t xml:space="preserve">Tablica </w:t>
      </w:r>
      <w:r w:rsidR="00CA2CD8" w:rsidRPr="00D22E6A">
        <w:rPr>
          <w:rFonts w:ascii="Garamond" w:hAnsi="Garamond"/>
          <w:b/>
          <w:sz w:val="24"/>
        </w:rPr>
        <w:t>2.13</w:t>
      </w:r>
      <w:r w:rsidRPr="00D22E6A">
        <w:rPr>
          <w:rFonts w:ascii="Garamond" w:hAnsi="Garamond"/>
          <w:sz w:val="24"/>
        </w:rPr>
        <w:t xml:space="preserve">. </w:t>
      </w:r>
      <w:r w:rsidR="00456E99" w:rsidRPr="00D22E6A">
        <w:rPr>
          <w:rFonts w:ascii="Garamond" w:hAnsi="Garamond"/>
          <w:sz w:val="24"/>
        </w:rPr>
        <w:t>Način stjecanja</w:t>
      </w:r>
      <w:r w:rsidR="004218EA" w:rsidRPr="00D22E6A">
        <w:rPr>
          <w:rFonts w:ascii="Garamond" w:hAnsi="Garamond"/>
          <w:sz w:val="24"/>
        </w:rPr>
        <w:t xml:space="preserve"> praktičnih vještina za rad na ovom radnom mjestu</w:t>
      </w:r>
      <w:r w:rsidR="002C399A" w:rsidRPr="00D22E6A">
        <w:rPr>
          <w:rFonts w:ascii="Garamond" w:hAnsi="Garamond"/>
          <w:sz w:val="24"/>
        </w:rPr>
        <w:t>.</w:t>
      </w:r>
    </w:p>
    <w:tbl>
      <w:tblPr>
        <w:tblW w:w="9747" w:type="dxa"/>
        <w:tblLook w:val="04A0" w:firstRow="1" w:lastRow="0" w:firstColumn="1" w:lastColumn="0" w:noHBand="0" w:noVBand="1"/>
      </w:tblPr>
      <w:tblGrid>
        <w:gridCol w:w="7421"/>
        <w:gridCol w:w="1358"/>
        <w:gridCol w:w="992"/>
      </w:tblGrid>
      <w:tr w:rsidR="00741FE9" w:rsidRPr="00D22E6A" w14:paraId="6572A692" w14:textId="77777777" w:rsidTr="004F4D2C">
        <w:trPr>
          <w:trHeight w:val="495"/>
        </w:trPr>
        <w:tc>
          <w:tcPr>
            <w:tcW w:w="742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F794D60" w14:textId="77777777" w:rsidR="00741FE9" w:rsidRPr="00D22E6A" w:rsidRDefault="00741FE9" w:rsidP="00741FE9">
            <w:pPr>
              <w:spacing w:before="0" w:beforeAutospacing="0"/>
              <w:rPr>
                <w:rFonts w:ascii="Garamond" w:eastAsia="Times New Roman" w:hAnsi="Garamond" w:cs="Calibri"/>
                <w:b/>
                <w:bCs/>
                <w:color w:val="000000"/>
                <w:sz w:val="24"/>
                <w:lang w:eastAsia="hr-HR"/>
              </w:rPr>
            </w:pPr>
          </w:p>
        </w:tc>
        <w:tc>
          <w:tcPr>
            <w:tcW w:w="1334" w:type="dxa"/>
            <w:tcBorders>
              <w:top w:val="single" w:sz="4" w:space="0" w:color="auto"/>
              <w:left w:val="nil"/>
              <w:bottom w:val="single" w:sz="4" w:space="0" w:color="auto"/>
              <w:right w:val="single" w:sz="4" w:space="0" w:color="auto"/>
            </w:tcBorders>
            <w:shd w:val="clear" w:color="000000" w:fill="D9D9D9"/>
            <w:noWrap/>
            <w:vAlign w:val="bottom"/>
          </w:tcPr>
          <w:p w14:paraId="3B9A1247" w14:textId="77777777" w:rsidR="00741FE9" w:rsidRPr="00D22E6A" w:rsidRDefault="00741FE9" w:rsidP="005A14E4">
            <w:pPr>
              <w:spacing w:before="0" w:beforeAutospacing="0"/>
              <w:jc w:val="center"/>
              <w:rPr>
                <w:rFonts w:ascii="Garamond" w:eastAsia="Times New Roman" w:hAnsi="Garamond" w:cs="Calibri"/>
                <w:b/>
                <w:bCs/>
                <w:color w:val="000000"/>
                <w:szCs w:val="20"/>
                <w:lang w:eastAsia="hr-HR"/>
              </w:rPr>
            </w:pPr>
            <w:r w:rsidRPr="00D22E6A">
              <w:rPr>
                <w:rFonts w:ascii="Garamond" w:eastAsia="Times New Roman" w:hAnsi="Garamond" w:cs="Calibri"/>
                <w:b/>
                <w:bCs/>
                <w:color w:val="000000"/>
                <w:szCs w:val="20"/>
                <w:lang w:eastAsia="hr-HR"/>
              </w:rPr>
              <w:t xml:space="preserve">broj </w:t>
            </w:r>
            <w:r w:rsidR="005A14E4" w:rsidRPr="00D22E6A">
              <w:rPr>
                <w:rFonts w:ascii="Garamond" w:eastAsia="Times New Roman" w:hAnsi="Garamond" w:cs="Calibri"/>
                <w:b/>
                <w:bCs/>
                <w:color w:val="000000"/>
                <w:szCs w:val="20"/>
                <w:lang w:eastAsia="hr-HR"/>
              </w:rPr>
              <w:t>poslodavaca</w:t>
            </w:r>
          </w:p>
        </w:tc>
        <w:tc>
          <w:tcPr>
            <w:tcW w:w="992" w:type="dxa"/>
            <w:tcBorders>
              <w:top w:val="single" w:sz="4" w:space="0" w:color="auto"/>
              <w:left w:val="nil"/>
              <w:bottom w:val="single" w:sz="4" w:space="0" w:color="auto"/>
              <w:right w:val="single" w:sz="4" w:space="0" w:color="auto"/>
            </w:tcBorders>
            <w:shd w:val="clear" w:color="000000" w:fill="D9D9D9"/>
            <w:noWrap/>
            <w:vAlign w:val="bottom"/>
          </w:tcPr>
          <w:p w14:paraId="20BBF354" w14:textId="77777777" w:rsidR="00741FE9" w:rsidRPr="00D22E6A" w:rsidRDefault="00456E99" w:rsidP="00456E99">
            <w:pPr>
              <w:spacing w:before="0" w:beforeAutospacing="0"/>
              <w:jc w:val="center"/>
              <w:rPr>
                <w:rFonts w:ascii="Garamond" w:eastAsia="Times New Roman" w:hAnsi="Garamond" w:cs="Calibri"/>
                <w:b/>
                <w:bCs/>
                <w:color w:val="000000"/>
                <w:sz w:val="24"/>
                <w:lang w:eastAsia="hr-HR"/>
              </w:rPr>
            </w:pPr>
            <w:r w:rsidRPr="00D22E6A">
              <w:rPr>
                <w:rFonts w:ascii="Garamond" w:eastAsia="Times New Roman" w:hAnsi="Garamond" w:cs="Calibri"/>
                <w:color w:val="000000"/>
                <w:sz w:val="24"/>
                <w:lang w:eastAsia="hr-HR"/>
              </w:rPr>
              <w:t>%</w:t>
            </w:r>
          </w:p>
        </w:tc>
      </w:tr>
      <w:tr w:rsidR="00456E99" w:rsidRPr="00D22E6A" w14:paraId="6EE80A34" w14:textId="77777777" w:rsidTr="004F4D2C">
        <w:trPr>
          <w:trHeight w:val="300"/>
        </w:trPr>
        <w:tc>
          <w:tcPr>
            <w:tcW w:w="7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D0CB2" w14:textId="77777777" w:rsidR="00456E99" w:rsidRPr="00D22E6A" w:rsidRDefault="00456E99" w:rsidP="00741FE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Kroz praktičnu nastavu u okviru školovanja</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448D0AD1" w14:textId="77777777" w:rsidR="00456E99" w:rsidRPr="00D22E6A" w:rsidRDefault="00456E99" w:rsidP="00456E99">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E4BB08" w14:textId="77777777" w:rsidR="00456E99" w:rsidRPr="00D22E6A" w:rsidRDefault="00456E99" w:rsidP="00456E99">
            <w:pPr>
              <w:jc w:val="center"/>
              <w:rPr>
                <w:rFonts w:ascii="Garamond" w:hAnsi="Garamond"/>
              </w:rPr>
            </w:pPr>
            <w:r w:rsidRPr="00D22E6A">
              <w:rPr>
                <w:rFonts w:ascii="Garamond" w:hAnsi="Garamond"/>
              </w:rPr>
              <w:t>42,9%</w:t>
            </w:r>
          </w:p>
        </w:tc>
      </w:tr>
      <w:tr w:rsidR="00456E99" w:rsidRPr="00D22E6A" w14:paraId="2EEB76BD" w14:textId="77777777" w:rsidTr="004F4D2C">
        <w:trPr>
          <w:trHeight w:val="300"/>
        </w:trPr>
        <w:tc>
          <w:tcPr>
            <w:tcW w:w="7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C6719" w14:textId="77777777" w:rsidR="00456E99" w:rsidRPr="00D22E6A" w:rsidRDefault="00456E99" w:rsidP="00741FE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Nakon zapošljavanja uvođenjem u posao</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606C0DCF" w14:textId="77777777" w:rsidR="00456E99" w:rsidRPr="00D22E6A" w:rsidRDefault="00456E99" w:rsidP="00456E99">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5AB556" w14:textId="77777777" w:rsidR="00456E99" w:rsidRPr="00D22E6A" w:rsidRDefault="00456E99" w:rsidP="00456E99">
            <w:pPr>
              <w:jc w:val="center"/>
              <w:rPr>
                <w:rFonts w:ascii="Garamond" w:hAnsi="Garamond"/>
              </w:rPr>
            </w:pPr>
            <w:r w:rsidRPr="00D22E6A">
              <w:rPr>
                <w:rFonts w:ascii="Garamond" w:hAnsi="Garamond"/>
              </w:rPr>
              <w:t>45,7%</w:t>
            </w:r>
          </w:p>
        </w:tc>
      </w:tr>
      <w:tr w:rsidR="00456E99" w:rsidRPr="00D22E6A" w14:paraId="69DE3EAE" w14:textId="77777777" w:rsidTr="004F4D2C">
        <w:trPr>
          <w:trHeight w:val="300"/>
        </w:trPr>
        <w:tc>
          <w:tcPr>
            <w:tcW w:w="7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709FA" w14:textId="77777777" w:rsidR="00456E99" w:rsidRPr="00D22E6A" w:rsidRDefault="00456E99" w:rsidP="00741FE9">
            <w:pPr>
              <w:spacing w:before="0" w:beforeAutospacing="0"/>
              <w:rPr>
                <w:rFonts w:ascii="Garamond" w:eastAsia="Times New Roman" w:hAnsi="Garamond" w:cs="Calibri"/>
                <w:color w:val="000000"/>
                <w:lang w:eastAsia="hr-HR"/>
              </w:rPr>
            </w:pPr>
            <w:r w:rsidRPr="00D22E6A">
              <w:rPr>
                <w:rFonts w:ascii="Garamond" w:eastAsia="Times New Roman" w:hAnsi="Garamond" w:cs="Calibri"/>
                <w:color w:val="000000"/>
                <w:lang w:eastAsia="hr-HR"/>
              </w:rPr>
              <w:t>Nakon završenog školovanja kroz stručno osposobljavanje ili stažiranje</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4C868314" w14:textId="77777777" w:rsidR="00456E99" w:rsidRPr="00D22E6A" w:rsidRDefault="00456E99" w:rsidP="00456E99">
            <w:pPr>
              <w:spacing w:before="0" w:beforeAutospacing="0"/>
              <w:jc w:val="center"/>
              <w:rPr>
                <w:rFonts w:ascii="Garamond" w:eastAsia="Times New Roman" w:hAnsi="Garamond" w:cs="Calibri"/>
                <w:color w:val="000000"/>
                <w:lang w:eastAsia="hr-HR"/>
              </w:rPr>
            </w:pPr>
            <w:r w:rsidRPr="00D22E6A">
              <w:rPr>
                <w:rFonts w:ascii="Garamond" w:eastAsia="Times New Roman" w:hAnsi="Garamond" w:cs="Calibri"/>
                <w:color w:val="000000"/>
                <w:lang w:eastAsia="hr-HR"/>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5F6623" w14:textId="77777777" w:rsidR="00456E99" w:rsidRPr="00D22E6A" w:rsidRDefault="00456E99" w:rsidP="00456E99">
            <w:pPr>
              <w:jc w:val="center"/>
              <w:rPr>
                <w:rFonts w:ascii="Garamond" w:hAnsi="Garamond"/>
              </w:rPr>
            </w:pPr>
            <w:r w:rsidRPr="00D22E6A">
              <w:rPr>
                <w:rFonts w:ascii="Garamond" w:hAnsi="Garamond"/>
              </w:rPr>
              <w:t>8,6%</w:t>
            </w:r>
          </w:p>
        </w:tc>
      </w:tr>
    </w:tbl>
    <w:p w14:paraId="0AA9CDAB" w14:textId="45250368" w:rsidR="00966718" w:rsidRPr="00793346" w:rsidRDefault="00D64F4E" w:rsidP="00913093">
      <w:pPr>
        <w:pStyle w:val="ListParagraph"/>
        <w:ind w:left="0"/>
        <w:jc w:val="both"/>
        <w:rPr>
          <w:rFonts w:ascii="Garamond" w:hAnsi="Garamond"/>
          <w:b/>
          <w:bCs/>
          <w:sz w:val="28"/>
          <w:szCs w:val="28"/>
        </w:rPr>
      </w:pPr>
      <w:r w:rsidRPr="00793346">
        <w:rPr>
          <w:rFonts w:ascii="Garamond" w:hAnsi="Garamond"/>
          <w:b/>
          <w:bCs/>
          <w:sz w:val="28"/>
          <w:szCs w:val="28"/>
        </w:rPr>
        <w:t>2.6. UVJETI RADA</w:t>
      </w:r>
    </w:p>
    <w:p w14:paraId="2F43CF72" w14:textId="77777777" w:rsidR="00966718" w:rsidRPr="00D22E6A" w:rsidRDefault="00966718" w:rsidP="00913093">
      <w:pPr>
        <w:pStyle w:val="ListParagraph"/>
        <w:ind w:left="0"/>
        <w:jc w:val="both"/>
        <w:rPr>
          <w:rFonts w:ascii="Garamond" w:hAnsi="Garamond"/>
        </w:rPr>
      </w:pPr>
    </w:p>
    <w:p w14:paraId="02141FBF" w14:textId="5839BD58" w:rsidR="00D56EFB" w:rsidRPr="00D22E6A" w:rsidRDefault="00D56EFB" w:rsidP="00D56EFB">
      <w:pPr>
        <w:pStyle w:val="ListParagraph"/>
        <w:ind w:left="0"/>
        <w:jc w:val="both"/>
        <w:rPr>
          <w:rFonts w:ascii="Garamond" w:hAnsi="Garamond"/>
          <w:sz w:val="24"/>
        </w:rPr>
      </w:pPr>
      <w:r w:rsidRPr="00D22E6A">
        <w:rPr>
          <w:rFonts w:ascii="Garamond" w:hAnsi="Garamond"/>
          <w:b/>
          <w:sz w:val="24"/>
        </w:rPr>
        <w:t>Tablica 2.</w:t>
      </w:r>
      <w:r w:rsidR="007C3616">
        <w:rPr>
          <w:rFonts w:ascii="Garamond" w:hAnsi="Garamond"/>
          <w:b/>
          <w:sz w:val="24"/>
        </w:rPr>
        <w:t>14</w:t>
      </w:r>
      <w:r w:rsidRPr="00D22E6A">
        <w:rPr>
          <w:rFonts w:ascii="Garamond" w:hAnsi="Garamond"/>
          <w:sz w:val="24"/>
        </w:rPr>
        <w:t xml:space="preserve">. </w:t>
      </w:r>
      <w:proofErr w:type="spellStart"/>
      <w:r w:rsidR="007C3616">
        <w:rPr>
          <w:rFonts w:ascii="Garamond" w:hAnsi="Garamond"/>
          <w:sz w:val="24"/>
        </w:rPr>
        <w:t>P</w:t>
      </w:r>
      <w:r w:rsidR="007C3616" w:rsidRPr="007C3616">
        <w:rPr>
          <w:rFonts w:ascii="Garamond" w:hAnsi="Garamond"/>
          <w:sz w:val="24"/>
        </w:rPr>
        <w:t>sihomotoričke</w:t>
      </w:r>
      <w:proofErr w:type="spellEnd"/>
      <w:r w:rsidR="007C3616" w:rsidRPr="007C3616">
        <w:rPr>
          <w:rFonts w:ascii="Garamond" w:hAnsi="Garamond"/>
          <w:sz w:val="24"/>
        </w:rPr>
        <w:t xml:space="preserve"> vještine i sposobnosti potrebne za rad na radnom mjestu</w:t>
      </w:r>
    </w:p>
    <w:tbl>
      <w:tblPr>
        <w:tblW w:w="9919" w:type="dxa"/>
        <w:tblInd w:w="113" w:type="dxa"/>
        <w:tblLayout w:type="fixed"/>
        <w:tblLook w:val="04A0" w:firstRow="1" w:lastRow="0" w:firstColumn="1" w:lastColumn="0" w:noHBand="0" w:noVBand="1"/>
      </w:tblPr>
      <w:tblGrid>
        <w:gridCol w:w="2689"/>
        <w:gridCol w:w="550"/>
        <w:gridCol w:w="661"/>
        <w:gridCol w:w="476"/>
        <w:gridCol w:w="722"/>
        <w:gridCol w:w="494"/>
        <w:gridCol w:w="819"/>
        <w:gridCol w:w="421"/>
        <w:gridCol w:w="819"/>
        <w:gridCol w:w="440"/>
        <w:gridCol w:w="693"/>
        <w:gridCol w:w="567"/>
        <w:gridCol w:w="568"/>
      </w:tblGrid>
      <w:tr w:rsidR="00A515B8" w:rsidRPr="00D22E6A" w14:paraId="50BEB2C6" w14:textId="796A2CAE" w:rsidTr="00A515B8">
        <w:trPr>
          <w:trHeight w:val="735"/>
        </w:trPr>
        <w:tc>
          <w:tcPr>
            <w:tcW w:w="268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59128A2C" w14:textId="1C10D2B2" w:rsidR="00A515B8" w:rsidRPr="00D22E6A" w:rsidRDefault="007C3616" w:rsidP="00515F25">
            <w:pPr>
              <w:spacing w:before="0" w:beforeAutospacing="0"/>
              <w:jc w:val="center"/>
              <w:rPr>
                <w:rFonts w:ascii="Garamond" w:eastAsia="Times New Roman" w:hAnsi="Garamond" w:cs="Calibri"/>
                <w:b/>
                <w:bCs/>
                <w:color w:val="000000"/>
                <w:sz w:val="20"/>
                <w:szCs w:val="20"/>
                <w:lang w:eastAsia="hr-HR"/>
              </w:rPr>
            </w:pPr>
            <w:r>
              <w:rPr>
                <w:rFonts w:ascii="Garamond" w:eastAsia="Times New Roman" w:hAnsi="Garamond" w:cs="Calibri"/>
                <w:b/>
                <w:bCs/>
                <w:color w:val="000000"/>
                <w:sz w:val="20"/>
                <w:szCs w:val="20"/>
                <w:lang w:eastAsia="hr-HR"/>
              </w:rPr>
              <w:t>VJEŠTINE I SPOSOBNOSTI</w:t>
            </w:r>
          </w:p>
        </w:tc>
        <w:tc>
          <w:tcPr>
            <w:tcW w:w="1211" w:type="dxa"/>
            <w:gridSpan w:val="2"/>
            <w:tcBorders>
              <w:top w:val="single" w:sz="4" w:space="0" w:color="auto"/>
              <w:left w:val="nil"/>
              <w:bottom w:val="single" w:sz="4" w:space="0" w:color="auto"/>
              <w:right w:val="single" w:sz="4" w:space="0" w:color="000000"/>
            </w:tcBorders>
            <w:shd w:val="clear" w:color="000000" w:fill="D9D9D9"/>
            <w:vAlign w:val="bottom"/>
            <w:hideMark/>
          </w:tcPr>
          <w:p w14:paraId="374BA523" w14:textId="77777777" w:rsidR="00A515B8" w:rsidRPr="00D22E6A" w:rsidRDefault="00A515B8"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minimalno potrebna</w:t>
            </w:r>
          </w:p>
        </w:tc>
        <w:tc>
          <w:tcPr>
            <w:tcW w:w="1198" w:type="dxa"/>
            <w:gridSpan w:val="2"/>
            <w:tcBorders>
              <w:top w:val="single" w:sz="4" w:space="0" w:color="auto"/>
              <w:left w:val="nil"/>
              <w:bottom w:val="single" w:sz="4" w:space="0" w:color="auto"/>
              <w:right w:val="single" w:sz="4" w:space="0" w:color="000000"/>
            </w:tcBorders>
            <w:shd w:val="clear" w:color="000000" w:fill="D9D9D9"/>
            <w:vAlign w:val="bottom"/>
            <w:hideMark/>
          </w:tcPr>
          <w:p w14:paraId="6C0AF073" w14:textId="77777777" w:rsidR="00A515B8" w:rsidRPr="00D22E6A" w:rsidRDefault="00A515B8"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potrebna u maloj mjeri</w:t>
            </w:r>
          </w:p>
        </w:tc>
        <w:tc>
          <w:tcPr>
            <w:tcW w:w="1313" w:type="dxa"/>
            <w:gridSpan w:val="2"/>
            <w:tcBorders>
              <w:top w:val="single" w:sz="4" w:space="0" w:color="auto"/>
              <w:left w:val="nil"/>
              <w:bottom w:val="single" w:sz="4" w:space="0" w:color="auto"/>
              <w:right w:val="single" w:sz="4" w:space="0" w:color="000000"/>
            </w:tcBorders>
            <w:shd w:val="clear" w:color="000000" w:fill="D9D9D9"/>
            <w:vAlign w:val="bottom"/>
            <w:hideMark/>
          </w:tcPr>
          <w:p w14:paraId="7AB76994" w14:textId="77777777" w:rsidR="00A515B8" w:rsidRPr="00D22E6A" w:rsidRDefault="00A515B8"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potrebna u srednjoj mjeri</w:t>
            </w:r>
          </w:p>
        </w:tc>
        <w:tc>
          <w:tcPr>
            <w:tcW w:w="1240" w:type="dxa"/>
            <w:gridSpan w:val="2"/>
            <w:tcBorders>
              <w:top w:val="single" w:sz="4" w:space="0" w:color="auto"/>
              <w:left w:val="nil"/>
              <w:bottom w:val="single" w:sz="4" w:space="0" w:color="auto"/>
              <w:right w:val="single" w:sz="4" w:space="0" w:color="000000"/>
            </w:tcBorders>
            <w:shd w:val="clear" w:color="000000" w:fill="D9D9D9"/>
            <w:vAlign w:val="bottom"/>
            <w:hideMark/>
          </w:tcPr>
          <w:p w14:paraId="695A5211" w14:textId="77777777" w:rsidR="00A515B8" w:rsidRPr="00D22E6A" w:rsidRDefault="00A515B8"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potrebna u velikoj mjeri</w:t>
            </w:r>
          </w:p>
        </w:tc>
        <w:tc>
          <w:tcPr>
            <w:tcW w:w="1133" w:type="dxa"/>
            <w:gridSpan w:val="2"/>
            <w:tcBorders>
              <w:top w:val="single" w:sz="4" w:space="0" w:color="auto"/>
              <w:left w:val="nil"/>
              <w:bottom w:val="single" w:sz="4" w:space="0" w:color="auto"/>
              <w:right w:val="single" w:sz="4" w:space="0" w:color="000000"/>
            </w:tcBorders>
            <w:shd w:val="clear" w:color="000000" w:fill="D9D9D9"/>
            <w:vAlign w:val="bottom"/>
            <w:hideMark/>
          </w:tcPr>
          <w:p w14:paraId="490B4764" w14:textId="77777777" w:rsidR="00A515B8" w:rsidRPr="00D22E6A" w:rsidRDefault="00A515B8"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izrazito potrebna</w:t>
            </w:r>
          </w:p>
        </w:tc>
        <w:tc>
          <w:tcPr>
            <w:tcW w:w="1135" w:type="dxa"/>
            <w:gridSpan w:val="2"/>
            <w:tcBorders>
              <w:top w:val="single" w:sz="4" w:space="0" w:color="auto"/>
              <w:left w:val="nil"/>
              <w:bottom w:val="single" w:sz="4" w:space="0" w:color="auto"/>
              <w:right w:val="single" w:sz="4" w:space="0" w:color="000000"/>
            </w:tcBorders>
            <w:shd w:val="clear" w:color="000000" w:fill="D9D9D9"/>
            <w:vAlign w:val="bottom"/>
          </w:tcPr>
          <w:p w14:paraId="7940FC9A" w14:textId="667B5A86" w:rsidR="00A515B8" w:rsidRPr="00D22E6A" w:rsidRDefault="00A515B8"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nije potrebna</w:t>
            </w:r>
          </w:p>
        </w:tc>
      </w:tr>
      <w:tr w:rsidR="00A515B8" w:rsidRPr="00D22E6A" w14:paraId="32103FF9" w14:textId="4D27A7A4" w:rsidTr="00A515B8">
        <w:trPr>
          <w:trHeight w:val="300"/>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3EDD41E7" w14:textId="77777777" w:rsidR="00A515B8" w:rsidRPr="00D22E6A" w:rsidRDefault="00A515B8" w:rsidP="00A515B8">
            <w:pPr>
              <w:spacing w:before="0" w:beforeAutospacing="0"/>
              <w:rPr>
                <w:rFonts w:ascii="Garamond" w:eastAsia="Times New Roman" w:hAnsi="Garamond" w:cs="Calibri"/>
                <w:b/>
                <w:bCs/>
                <w:color w:val="000000"/>
                <w:sz w:val="20"/>
                <w:szCs w:val="20"/>
                <w:lang w:eastAsia="hr-HR"/>
              </w:rPr>
            </w:pPr>
          </w:p>
        </w:tc>
        <w:tc>
          <w:tcPr>
            <w:tcW w:w="550" w:type="dxa"/>
            <w:tcBorders>
              <w:top w:val="nil"/>
              <w:left w:val="nil"/>
              <w:bottom w:val="single" w:sz="4" w:space="0" w:color="auto"/>
              <w:right w:val="single" w:sz="4" w:space="0" w:color="auto"/>
            </w:tcBorders>
            <w:shd w:val="clear" w:color="000000" w:fill="D9D9D9"/>
            <w:vAlign w:val="bottom"/>
            <w:hideMark/>
          </w:tcPr>
          <w:p w14:paraId="49360AF1"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661" w:type="dxa"/>
            <w:tcBorders>
              <w:top w:val="nil"/>
              <w:left w:val="nil"/>
              <w:bottom w:val="single" w:sz="4" w:space="0" w:color="auto"/>
              <w:right w:val="single" w:sz="4" w:space="0" w:color="auto"/>
            </w:tcBorders>
            <w:shd w:val="clear" w:color="000000" w:fill="D9D9D9"/>
            <w:vAlign w:val="bottom"/>
            <w:hideMark/>
          </w:tcPr>
          <w:p w14:paraId="394E9917"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76" w:type="dxa"/>
            <w:tcBorders>
              <w:top w:val="nil"/>
              <w:left w:val="nil"/>
              <w:bottom w:val="single" w:sz="4" w:space="0" w:color="auto"/>
              <w:right w:val="single" w:sz="4" w:space="0" w:color="auto"/>
            </w:tcBorders>
            <w:shd w:val="clear" w:color="000000" w:fill="D9D9D9"/>
            <w:vAlign w:val="bottom"/>
            <w:hideMark/>
          </w:tcPr>
          <w:p w14:paraId="1753E385"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722" w:type="dxa"/>
            <w:tcBorders>
              <w:top w:val="nil"/>
              <w:left w:val="nil"/>
              <w:bottom w:val="single" w:sz="4" w:space="0" w:color="auto"/>
              <w:right w:val="single" w:sz="4" w:space="0" w:color="auto"/>
            </w:tcBorders>
            <w:shd w:val="clear" w:color="000000" w:fill="D9D9D9"/>
            <w:vAlign w:val="bottom"/>
            <w:hideMark/>
          </w:tcPr>
          <w:p w14:paraId="084C28D5"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94" w:type="dxa"/>
            <w:tcBorders>
              <w:top w:val="nil"/>
              <w:left w:val="nil"/>
              <w:bottom w:val="single" w:sz="4" w:space="0" w:color="auto"/>
              <w:right w:val="single" w:sz="4" w:space="0" w:color="auto"/>
            </w:tcBorders>
            <w:shd w:val="clear" w:color="000000" w:fill="D9D9D9"/>
            <w:vAlign w:val="bottom"/>
            <w:hideMark/>
          </w:tcPr>
          <w:p w14:paraId="6CC719BD"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19" w:type="dxa"/>
            <w:tcBorders>
              <w:top w:val="nil"/>
              <w:left w:val="nil"/>
              <w:bottom w:val="single" w:sz="4" w:space="0" w:color="auto"/>
              <w:right w:val="single" w:sz="4" w:space="0" w:color="auto"/>
            </w:tcBorders>
            <w:shd w:val="clear" w:color="000000" w:fill="D9D9D9"/>
            <w:vAlign w:val="bottom"/>
            <w:hideMark/>
          </w:tcPr>
          <w:p w14:paraId="2D3367DD"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21" w:type="dxa"/>
            <w:tcBorders>
              <w:top w:val="nil"/>
              <w:left w:val="nil"/>
              <w:bottom w:val="single" w:sz="4" w:space="0" w:color="auto"/>
              <w:right w:val="single" w:sz="4" w:space="0" w:color="auto"/>
            </w:tcBorders>
            <w:shd w:val="clear" w:color="000000" w:fill="D9D9D9"/>
            <w:vAlign w:val="bottom"/>
            <w:hideMark/>
          </w:tcPr>
          <w:p w14:paraId="28245B09"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819" w:type="dxa"/>
            <w:tcBorders>
              <w:top w:val="nil"/>
              <w:left w:val="nil"/>
              <w:bottom w:val="single" w:sz="4" w:space="0" w:color="auto"/>
              <w:right w:val="single" w:sz="4" w:space="0" w:color="auto"/>
            </w:tcBorders>
            <w:shd w:val="clear" w:color="000000" w:fill="D9D9D9"/>
            <w:vAlign w:val="bottom"/>
            <w:hideMark/>
          </w:tcPr>
          <w:p w14:paraId="15C52244"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440" w:type="dxa"/>
            <w:tcBorders>
              <w:top w:val="nil"/>
              <w:left w:val="nil"/>
              <w:bottom w:val="single" w:sz="4" w:space="0" w:color="auto"/>
              <w:right w:val="single" w:sz="4" w:space="0" w:color="auto"/>
            </w:tcBorders>
            <w:shd w:val="clear" w:color="000000" w:fill="D9D9D9"/>
            <w:vAlign w:val="bottom"/>
            <w:hideMark/>
          </w:tcPr>
          <w:p w14:paraId="46C054CF"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693" w:type="dxa"/>
            <w:tcBorders>
              <w:top w:val="nil"/>
              <w:left w:val="nil"/>
              <w:bottom w:val="single" w:sz="4" w:space="0" w:color="auto"/>
              <w:right w:val="single" w:sz="4" w:space="0" w:color="auto"/>
            </w:tcBorders>
            <w:shd w:val="clear" w:color="000000" w:fill="D9D9D9"/>
            <w:vAlign w:val="bottom"/>
            <w:hideMark/>
          </w:tcPr>
          <w:p w14:paraId="5B825553" w14:textId="77777777"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567" w:type="dxa"/>
            <w:tcBorders>
              <w:top w:val="nil"/>
              <w:left w:val="nil"/>
              <w:bottom w:val="single" w:sz="4" w:space="0" w:color="auto"/>
              <w:right w:val="single" w:sz="4" w:space="0" w:color="auto"/>
            </w:tcBorders>
            <w:shd w:val="clear" w:color="000000" w:fill="D9D9D9"/>
            <w:vAlign w:val="bottom"/>
          </w:tcPr>
          <w:p w14:paraId="565EF154" w14:textId="22FF6889" w:rsidR="00A515B8" w:rsidRPr="00D22E6A" w:rsidRDefault="00A515B8" w:rsidP="00A515B8">
            <w:pPr>
              <w:spacing w:before="0" w:beforeAutospacing="0"/>
              <w:ind w:right="-34"/>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567" w:type="dxa"/>
            <w:tcBorders>
              <w:top w:val="nil"/>
              <w:left w:val="nil"/>
              <w:bottom w:val="single" w:sz="4" w:space="0" w:color="auto"/>
              <w:right w:val="single" w:sz="4" w:space="0" w:color="auto"/>
            </w:tcBorders>
            <w:shd w:val="clear" w:color="000000" w:fill="D9D9D9"/>
            <w:vAlign w:val="bottom"/>
          </w:tcPr>
          <w:p w14:paraId="0557169F" w14:textId="3B5A07AB" w:rsidR="00A515B8" w:rsidRPr="00D22E6A" w:rsidRDefault="00A515B8" w:rsidP="00A515B8">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r>
      <w:tr w:rsidR="00A515B8" w:rsidRPr="00D22E6A" w14:paraId="0A03A821" w14:textId="790B95A5" w:rsidTr="00A515B8">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472FFBC" w14:textId="669D7B25" w:rsidR="00A515B8" w:rsidRPr="00402E03" w:rsidRDefault="00A515B8" w:rsidP="00A515B8">
            <w:pPr>
              <w:rPr>
                <w:rFonts w:ascii="Garamond" w:hAnsi="Garamond"/>
                <w:sz w:val="20"/>
                <w:szCs w:val="20"/>
              </w:rPr>
            </w:pPr>
            <w:r w:rsidRPr="00402E03">
              <w:rPr>
                <w:rFonts w:ascii="Garamond" w:hAnsi="Garamond" w:cs="Calibri"/>
                <w:color w:val="000000"/>
                <w:sz w:val="20"/>
                <w:szCs w:val="20"/>
              </w:rPr>
              <w:t>Preciznost upravljanja strojem ili opremom</w:t>
            </w:r>
          </w:p>
        </w:tc>
        <w:tc>
          <w:tcPr>
            <w:tcW w:w="550" w:type="dxa"/>
            <w:tcBorders>
              <w:top w:val="nil"/>
              <w:left w:val="nil"/>
              <w:bottom w:val="single" w:sz="4" w:space="0" w:color="auto"/>
              <w:right w:val="single" w:sz="4" w:space="0" w:color="auto"/>
            </w:tcBorders>
            <w:shd w:val="clear" w:color="auto" w:fill="auto"/>
            <w:noWrap/>
            <w:vAlign w:val="center"/>
          </w:tcPr>
          <w:p w14:paraId="3AC9A5B1" w14:textId="0872608A" w:rsidR="00A515B8" w:rsidRPr="00D22E6A" w:rsidRDefault="00A515B8" w:rsidP="00A515B8">
            <w:pPr>
              <w:jc w:val="center"/>
              <w:rPr>
                <w:rFonts w:ascii="Garamond" w:hAnsi="Garamond"/>
                <w:b/>
                <w:sz w:val="18"/>
              </w:rPr>
            </w:pPr>
            <w:r>
              <w:rPr>
                <w:rFonts w:ascii="Garamond" w:hAnsi="Garamond"/>
                <w:b/>
                <w:sz w:val="18"/>
              </w:rPr>
              <w:t>8</w:t>
            </w:r>
          </w:p>
        </w:tc>
        <w:tc>
          <w:tcPr>
            <w:tcW w:w="661" w:type="dxa"/>
            <w:tcBorders>
              <w:top w:val="nil"/>
              <w:left w:val="nil"/>
              <w:bottom w:val="single" w:sz="4" w:space="0" w:color="auto"/>
              <w:right w:val="single" w:sz="4" w:space="0" w:color="auto"/>
            </w:tcBorders>
            <w:shd w:val="clear" w:color="auto" w:fill="auto"/>
            <w:noWrap/>
            <w:vAlign w:val="center"/>
          </w:tcPr>
          <w:p w14:paraId="64E63B55" w14:textId="606AC0A9" w:rsidR="00A515B8" w:rsidRPr="00D22E6A" w:rsidRDefault="00A515B8" w:rsidP="00A515B8">
            <w:pPr>
              <w:jc w:val="center"/>
              <w:rPr>
                <w:rFonts w:ascii="Garamond" w:hAnsi="Garamond"/>
                <w:sz w:val="18"/>
              </w:rPr>
            </w:pPr>
            <w:r>
              <w:rPr>
                <w:rFonts w:ascii="Garamond" w:hAnsi="Garamond"/>
                <w:sz w:val="18"/>
              </w:rPr>
              <w:t>24,2</w:t>
            </w:r>
          </w:p>
        </w:tc>
        <w:tc>
          <w:tcPr>
            <w:tcW w:w="476" w:type="dxa"/>
            <w:tcBorders>
              <w:top w:val="nil"/>
              <w:left w:val="nil"/>
              <w:bottom w:val="single" w:sz="4" w:space="0" w:color="auto"/>
              <w:right w:val="single" w:sz="4" w:space="0" w:color="auto"/>
            </w:tcBorders>
            <w:shd w:val="clear" w:color="auto" w:fill="auto"/>
            <w:noWrap/>
            <w:vAlign w:val="center"/>
          </w:tcPr>
          <w:p w14:paraId="6F7F2962" w14:textId="29F94DAA" w:rsidR="00A515B8" w:rsidRPr="00D22E6A" w:rsidRDefault="00A515B8" w:rsidP="00A515B8">
            <w:pPr>
              <w:jc w:val="center"/>
              <w:rPr>
                <w:rFonts w:ascii="Garamond" w:hAnsi="Garamond"/>
                <w:b/>
                <w:sz w:val="18"/>
              </w:rPr>
            </w:pPr>
            <w:r>
              <w:rPr>
                <w:rFonts w:ascii="Garamond" w:hAnsi="Garamond"/>
                <w:b/>
                <w:sz w:val="18"/>
              </w:rPr>
              <w:t>7</w:t>
            </w:r>
          </w:p>
        </w:tc>
        <w:tc>
          <w:tcPr>
            <w:tcW w:w="722" w:type="dxa"/>
            <w:tcBorders>
              <w:top w:val="nil"/>
              <w:left w:val="nil"/>
              <w:bottom w:val="single" w:sz="4" w:space="0" w:color="auto"/>
              <w:right w:val="single" w:sz="4" w:space="0" w:color="auto"/>
            </w:tcBorders>
            <w:shd w:val="clear" w:color="auto" w:fill="auto"/>
            <w:noWrap/>
            <w:vAlign w:val="center"/>
          </w:tcPr>
          <w:p w14:paraId="7C6377F4" w14:textId="76C490F8" w:rsidR="00A515B8" w:rsidRPr="00D22E6A" w:rsidRDefault="00A515B8" w:rsidP="00A515B8">
            <w:pPr>
              <w:jc w:val="center"/>
              <w:rPr>
                <w:rFonts w:ascii="Garamond" w:hAnsi="Garamond"/>
                <w:sz w:val="18"/>
              </w:rPr>
            </w:pPr>
            <w:r>
              <w:rPr>
                <w:rFonts w:ascii="Garamond" w:hAnsi="Garamond"/>
                <w:sz w:val="18"/>
              </w:rPr>
              <w:t>21,2</w:t>
            </w:r>
          </w:p>
        </w:tc>
        <w:tc>
          <w:tcPr>
            <w:tcW w:w="494" w:type="dxa"/>
            <w:tcBorders>
              <w:top w:val="nil"/>
              <w:left w:val="nil"/>
              <w:bottom w:val="single" w:sz="4" w:space="0" w:color="auto"/>
              <w:right w:val="single" w:sz="4" w:space="0" w:color="auto"/>
            </w:tcBorders>
            <w:shd w:val="clear" w:color="auto" w:fill="auto"/>
            <w:noWrap/>
            <w:vAlign w:val="center"/>
          </w:tcPr>
          <w:p w14:paraId="0EFDC674" w14:textId="5A2B7FA3" w:rsidR="00A515B8" w:rsidRPr="00D22E6A" w:rsidRDefault="00A515B8" w:rsidP="00A515B8">
            <w:pPr>
              <w:jc w:val="center"/>
              <w:rPr>
                <w:rFonts w:ascii="Garamond" w:hAnsi="Garamond"/>
                <w:b/>
                <w:sz w:val="18"/>
              </w:rPr>
            </w:pPr>
            <w:r>
              <w:rPr>
                <w:rFonts w:ascii="Garamond" w:hAnsi="Garamond"/>
                <w:b/>
                <w:sz w:val="18"/>
              </w:rPr>
              <w:t>4</w:t>
            </w:r>
          </w:p>
        </w:tc>
        <w:tc>
          <w:tcPr>
            <w:tcW w:w="819" w:type="dxa"/>
            <w:tcBorders>
              <w:top w:val="nil"/>
              <w:left w:val="nil"/>
              <w:bottom w:val="single" w:sz="4" w:space="0" w:color="auto"/>
              <w:right w:val="single" w:sz="4" w:space="0" w:color="auto"/>
            </w:tcBorders>
            <w:shd w:val="clear" w:color="auto" w:fill="auto"/>
            <w:noWrap/>
            <w:vAlign w:val="center"/>
          </w:tcPr>
          <w:p w14:paraId="38B2F887" w14:textId="237039C8" w:rsidR="00A515B8" w:rsidRPr="00D22E6A" w:rsidRDefault="00A515B8" w:rsidP="00A515B8">
            <w:pPr>
              <w:jc w:val="center"/>
              <w:rPr>
                <w:rFonts w:ascii="Garamond" w:hAnsi="Garamond"/>
                <w:sz w:val="18"/>
              </w:rPr>
            </w:pPr>
            <w:r>
              <w:rPr>
                <w:rFonts w:ascii="Garamond" w:hAnsi="Garamond"/>
                <w:sz w:val="18"/>
              </w:rPr>
              <w:t>12,1</w:t>
            </w:r>
          </w:p>
        </w:tc>
        <w:tc>
          <w:tcPr>
            <w:tcW w:w="421" w:type="dxa"/>
            <w:tcBorders>
              <w:top w:val="nil"/>
              <w:left w:val="nil"/>
              <w:bottom w:val="single" w:sz="4" w:space="0" w:color="auto"/>
              <w:right w:val="single" w:sz="4" w:space="0" w:color="auto"/>
            </w:tcBorders>
            <w:shd w:val="clear" w:color="auto" w:fill="auto"/>
            <w:noWrap/>
            <w:vAlign w:val="center"/>
          </w:tcPr>
          <w:p w14:paraId="44F52936" w14:textId="0B404A87" w:rsidR="00A515B8" w:rsidRPr="00D22E6A" w:rsidRDefault="00A515B8" w:rsidP="00A515B8">
            <w:pPr>
              <w:jc w:val="center"/>
              <w:rPr>
                <w:rFonts w:ascii="Garamond" w:hAnsi="Garamond"/>
                <w:b/>
                <w:sz w:val="18"/>
              </w:rPr>
            </w:pPr>
            <w:r>
              <w:rPr>
                <w:rFonts w:ascii="Garamond" w:hAnsi="Garamond"/>
                <w:b/>
                <w:sz w:val="18"/>
              </w:rPr>
              <w:t>1</w:t>
            </w:r>
          </w:p>
        </w:tc>
        <w:tc>
          <w:tcPr>
            <w:tcW w:w="819" w:type="dxa"/>
            <w:tcBorders>
              <w:top w:val="nil"/>
              <w:left w:val="nil"/>
              <w:bottom w:val="single" w:sz="4" w:space="0" w:color="auto"/>
              <w:right w:val="single" w:sz="4" w:space="0" w:color="auto"/>
            </w:tcBorders>
            <w:shd w:val="clear" w:color="auto" w:fill="auto"/>
            <w:noWrap/>
            <w:vAlign w:val="center"/>
          </w:tcPr>
          <w:p w14:paraId="0C3AD21D" w14:textId="38C21483" w:rsidR="00A515B8" w:rsidRPr="00D22E6A" w:rsidRDefault="00A515B8" w:rsidP="00A515B8">
            <w:pPr>
              <w:jc w:val="center"/>
              <w:rPr>
                <w:rFonts w:ascii="Garamond" w:hAnsi="Garamond"/>
                <w:sz w:val="18"/>
              </w:rPr>
            </w:pPr>
            <w:r>
              <w:rPr>
                <w:rFonts w:ascii="Garamond" w:hAnsi="Garamond"/>
                <w:sz w:val="18"/>
              </w:rPr>
              <w:t>3,0</w:t>
            </w:r>
          </w:p>
        </w:tc>
        <w:tc>
          <w:tcPr>
            <w:tcW w:w="440" w:type="dxa"/>
            <w:tcBorders>
              <w:top w:val="nil"/>
              <w:left w:val="nil"/>
              <w:bottom w:val="single" w:sz="4" w:space="0" w:color="auto"/>
              <w:right w:val="single" w:sz="4" w:space="0" w:color="auto"/>
            </w:tcBorders>
            <w:shd w:val="clear" w:color="auto" w:fill="auto"/>
            <w:noWrap/>
            <w:vAlign w:val="center"/>
          </w:tcPr>
          <w:p w14:paraId="479B5FAD" w14:textId="6A599F47" w:rsidR="00A515B8" w:rsidRPr="00D22E6A" w:rsidRDefault="00A515B8" w:rsidP="00A515B8">
            <w:pPr>
              <w:jc w:val="center"/>
              <w:rPr>
                <w:rFonts w:ascii="Garamond" w:hAnsi="Garamond"/>
                <w:b/>
                <w:sz w:val="18"/>
              </w:rPr>
            </w:pPr>
            <w:r>
              <w:rPr>
                <w:rFonts w:ascii="Garamond" w:hAnsi="Garamond"/>
                <w:b/>
                <w:sz w:val="18"/>
              </w:rPr>
              <w:t>1</w:t>
            </w:r>
          </w:p>
        </w:tc>
        <w:tc>
          <w:tcPr>
            <w:tcW w:w="693" w:type="dxa"/>
            <w:tcBorders>
              <w:top w:val="nil"/>
              <w:left w:val="nil"/>
              <w:bottom w:val="single" w:sz="4" w:space="0" w:color="auto"/>
              <w:right w:val="single" w:sz="4" w:space="0" w:color="auto"/>
            </w:tcBorders>
            <w:shd w:val="clear" w:color="auto" w:fill="auto"/>
            <w:noWrap/>
            <w:vAlign w:val="center"/>
          </w:tcPr>
          <w:p w14:paraId="2EB25214" w14:textId="3A0A3145" w:rsidR="00A515B8" w:rsidRPr="00D22E6A" w:rsidRDefault="00A515B8" w:rsidP="00A515B8">
            <w:pPr>
              <w:jc w:val="center"/>
              <w:rPr>
                <w:rFonts w:ascii="Garamond" w:hAnsi="Garamond"/>
                <w:sz w:val="18"/>
              </w:rPr>
            </w:pPr>
            <w:r>
              <w:rPr>
                <w:rFonts w:ascii="Garamond" w:hAnsi="Garamond"/>
                <w:sz w:val="18"/>
              </w:rPr>
              <w:t>3,0</w:t>
            </w:r>
          </w:p>
        </w:tc>
        <w:tc>
          <w:tcPr>
            <w:tcW w:w="567" w:type="dxa"/>
            <w:tcBorders>
              <w:top w:val="nil"/>
              <w:left w:val="nil"/>
              <w:bottom w:val="single" w:sz="4" w:space="0" w:color="auto"/>
              <w:right w:val="single" w:sz="4" w:space="0" w:color="auto"/>
            </w:tcBorders>
            <w:vAlign w:val="center"/>
          </w:tcPr>
          <w:p w14:paraId="71539F05" w14:textId="1CD6752A" w:rsidR="00A515B8" w:rsidRPr="007C3616" w:rsidRDefault="00A515B8" w:rsidP="00A515B8">
            <w:pPr>
              <w:jc w:val="center"/>
              <w:rPr>
                <w:rFonts w:ascii="Garamond" w:hAnsi="Garamond"/>
                <w:b/>
                <w:bCs/>
                <w:sz w:val="18"/>
              </w:rPr>
            </w:pPr>
            <w:r w:rsidRPr="007C3616">
              <w:rPr>
                <w:rFonts w:ascii="Garamond" w:hAnsi="Garamond"/>
                <w:b/>
                <w:bCs/>
                <w:sz w:val="18"/>
              </w:rPr>
              <w:t>12</w:t>
            </w:r>
          </w:p>
        </w:tc>
        <w:tc>
          <w:tcPr>
            <w:tcW w:w="567" w:type="dxa"/>
            <w:tcBorders>
              <w:top w:val="nil"/>
              <w:left w:val="nil"/>
              <w:bottom w:val="single" w:sz="4" w:space="0" w:color="auto"/>
              <w:right w:val="single" w:sz="4" w:space="0" w:color="auto"/>
            </w:tcBorders>
            <w:vAlign w:val="center"/>
          </w:tcPr>
          <w:p w14:paraId="4C78CA82" w14:textId="5A0EA589" w:rsidR="00A515B8" w:rsidRPr="00D22E6A" w:rsidRDefault="00A515B8" w:rsidP="00A515B8">
            <w:pPr>
              <w:jc w:val="center"/>
              <w:rPr>
                <w:rFonts w:ascii="Garamond" w:hAnsi="Garamond"/>
                <w:sz w:val="18"/>
              </w:rPr>
            </w:pPr>
            <w:r>
              <w:rPr>
                <w:rFonts w:ascii="Garamond" w:hAnsi="Garamond"/>
                <w:sz w:val="18"/>
              </w:rPr>
              <w:t>36,4</w:t>
            </w:r>
          </w:p>
        </w:tc>
      </w:tr>
      <w:tr w:rsidR="00A515B8" w:rsidRPr="00D22E6A" w14:paraId="451C5260" w14:textId="50FDC8E6" w:rsidTr="00A515B8">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955ABD1" w14:textId="26F64C15" w:rsidR="00A515B8" w:rsidRPr="00402E03" w:rsidRDefault="00A515B8" w:rsidP="00A515B8">
            <w:pPr>
              <w:rPr>
                <w:rFonts w:ascii="Garamond" w:hAnsi="Garamond"/>
                <w:sz w:val="20"/>
                <w:szCs w:val="20"/>
              </w:rPr>
            </w:pPr>
            <w:r w:rsidRPr="00402E03">
              <w:rPr>
                <w:rFonts w:ascii="Garamond" w:hAnsi="Garamond" w:cs="Calibri"/>
                <w:color w:val="000000"/>
                <w:sz w:val="20"/>
                <w:szCs w:val="20"/>
              </w:rPr>
              <w:t>Koordinacija vida i pokreta</w:t>
            </w:r>
          </w:p>
        </w:tc>
        <w:tc>
          <w:tcPr>
            <w:tcW w:w="550" w:type="dxa"/>
            <w:tcBorders>
              <w:top w:val="nil"/>
              <w:left w:val="nil"/>
              <w:bottom w:val="single" w:sz="4" w:space="0" w:color="auto"/>
              <w:right w:val="single" w:sz="4" w:space="0" w:color="auto"/>
            </w:tcBorders>
            <w:shd w:val="clear" w:color="auto" w:fill="auto"/>
            <w:noWrap/>
            <w:vAlign w:val="center"/>
          </w:tcPr>
          <w:p w14:paraId="76AD42BF" w14:textId="17754177" w:rsidR="00A515B8" w:rsidRPr="00D22E6A" w:rsidRDefault="00A515B8" w:rsidP="00A515B8">
            <w:pPr>
              <w:jc w:val="center"/>
              <w:rPr>
                <w:rFonts w:ascii="Garamond" w:hAnsi="Garamond"/>
                <w:b/>
                <w:sz w:val="18"/>
              </w:rPr>
            </w:pPr>
            <w:r>
              <w:rPr>
                <w:rFonts w:ascii="Garamond" w:hAnsi="Garamond"/>
                <w:b/>
                <w:sz w:val="18"/>
              </w:rPr>
              <w:t>5</w:t>
            </w:r>
          </w:p>
        </w:tc>
        <w:tc>
          <w:tcPr>
            <w:tcW w:w="661" w:type="dxa"/>
            <w:tcBorders>
              <w:top w:val="nil"/>
              <w:left w:val="nil"/>
              <w:bottom w:val="single" w:sz="4" w:space="0" w:color="auto"/>
              <w:right w:val="single" w:sz="4" w:space="0" w:color="auto"/>
            </w:tcBorders>
            <w:shd w:val="clear" w:color="auto" w:fill="auto"/>
            <w:noWrap/>
            <w:vAlign w:val="center"/>
          </w:tcPr>
          <w:p w14:paraId="6FE680B6" w14:textId="085D26E9" w:rsidR="00A515B8" w:rsidRPr="00D22E6A" w:rsidRDefault="00A515B8" w:rsidP="00A515B8">
            <w:pPr>
              <w:jc w:val="center"/>
              <w:rPr>
                <w:rFonts w:ascii="Garamond" w:hAnsi="Garamond"/>
                <w:sz w:val="18"/>
              </w:rPr>
            </w:pPr>
            <w:r>
              <w:rPr>
                <w:rFonts w:ascii="Garamond" w:hAnsi="Garamond"/>
                <w:sz w:val="18"/>
              </w:rPr>
              <w:t>15,2</w:t>
            </w:r>
          </w:p>
        </w:tc>
        <w:tc>
          <w:tcPr>
            <w:tcW w:w="476" w:type="dxa"/>
            <w:tcBorders>
              <w:top w:val="nil"/>
              <w:left w:val="nil"/>
              <w:bottom w:val="single" w:sz="4" w:space="0" w:color="auto"/>
              <w:right w:val="single" w:sz="4" w:space="0" w:color="auto"/>
            </w:tcBorders>
            <w:shd w:val="clear" w:color="auto" w:fill="auto"/>
            <w:noWrap/>
            <w:vAlign w:val="center"/>
          </w:tcPr>
          <w:p w14:paraId="78E4B289" w14:textId="78AA605A" w:rsidR="00A515B8" w:rsidRPr="00D22E6A" w:rsidRDefault="00A515B8" w:rsidP="00A515B8">
            <w:pPr>
              <w:jc w:val="center"/>
              <w:rPr>
                <w:rFonts w:ascii="Garamond" w:hAnsi="Garamond"/>
                <w:b/>
                <w:sz w:val="18"/>
              </w:rPr>
            </w:pPr>
            <w:r>
              <w:rPr>
                <w:rFonts w:ascii="Garamond" w:hAnsi="Garamond"/>
                <w:b/>
                <w:sz w:val="18"/>
              </w:rPr>
              <w:t>3</w:t>
            </w:r>
          </w:p>
        </w:tc>
        <w:tc>
          <w:tcPr>
            <w:tcW w:w="722" w:type="dxa"/>
            <w:tcBorders>
              <w:top w:val="nil"/>
              <w:left w:val="nil"/>
              <w:bottom w:val="single" w:sz="4" w:space="0" w:color="auto"/>
              <w:right w:val="single" w:sz="4" w:space="0" w:color="auto"/>
            </w:tcBorders>
            <w:shd w:val="clear" w:color="auto" w:fill="auto"/>
            <w:noWrap/>
            <w:vAlign w:val="center"/>
          </w:tcPr>
          <w:p w14:paraId="78A22BAD" w14:textId="3B3F673D" w:rsidR="00A515B8" w:rsidRPr="00D22E6A" w:rsidRDefault="00A515B8" w:rsidP="00A515B8">
            <w:pPr>
              <w:jc w:val="center"/>
              <w:rPr>
                <w:rFonts w:ascii="Garamond" w:hAnsi="Garamond"/>
                <w:sz w:val="18"/>
              </w:rPr>
            </w:pPr>
            <w:r>
              <w:rPr>
                <w:rFonts w:ascii="Garamond" w:hAnsi="Garamond"/>
                <w:sz w:val="18"/>
              </w:rPr>
              <w:t>9,1</w:t>
            </w:r>
          </w:p>
        </w:tc>
        <w:tc>
          <w:tcPr>
            <w:tcW w:w="494" w:type="dxa"/>
            <w:tcBorders>
              <w:top w:val="nil"/>
              <w:left w:val="nil"/>
              <w:bottom w:val="single" w:sz="4" w:space="0" w:color="auto"/>
              <w:right w:val="single" w:sz="4" w:space="0" w:color="auto"/>
            </w:tcBorders>
            <w:shd w:val="clear" w:color="auto" w:fill="auto"/>
            <w:noWrap/>
            <w:vAlign w:val="center"/>
          </w:tcPr>
          <w:p w14:paraId="00727A12" w14:textId="0A686375" w:rsidR="00A515B8" w:rsidRPr="00D22E6A" w:rsidRDefault="00A515B8" w:rsidP="00A515B8">
            <w:pPr>
              <w:jc w:val="center"/>
              <w:rPr>
                <w:rFonts w:ascii="Garamond" w:hAnsi="Garamond"/>
                <w:b/>
                <w:sz w:val="18"/>
              </w:rPr>
            </w:pPr>
            <w:r>
              <w:rPr>
                <w:rFonts w:ascii="Garamond" w:hAnsi="Garamond"/>
                <w:b/>
                <w:sz w:val="18"/>
              </w:rPr>
              <w:t>11</w:t>
            </w:r>
          </w:p>
        </w:tc>
        <w:tc>
          <w:tcPr>
            <w:tcW w:w="819" w:type="dxa"/>
            <w:tcBorders>
              <w:top w:val="nil"/>
              <w:left w:val="nil"/>
              <w:bottom w:val="single" w:sz="4" w:space="0" w:color="auto"/>
              <w:right w:val="single" w:sz="4" w:space="0" w:color="auto"/>
            </w:tcBorders>
            <w:shd w:val="clear" w:color="auto" w:fill="auto"/>
            <w:noWrap/>
            <w:vAlign w:val="center"/>
          </w:tcPr>
          <w:p w14:paraId="42C1BF82" w14:textId="61BC403D" w:rsidR="00A515B8" w:rsidRPr="00D22E6A" w:rsidRDefault="00A515B8" w:rsidP="00A515B8">
            <w:pPr>
              <w:jc w:val="center"/>
              <w:rPr>
                <w:rFonts w:ascii="Garamond" w:hAnsi="Garamond"/>
                <w:sz w:val="18"/>
              </w:rPr>
            </w:pPr>
            <w:r>
              <w:rPr>
                <w:rFonts w:ascii="Garamond" w:hAnsi="Garamond"/>
                <w:sz w:val="18"/>
              </w:rPr>
              <w:t>33,3</w:t>
            </w:r>
          </w:p>
        </w:tc>
        <w:tc>
          <w:tcPr>
            <w:tcW w:w="421" w:type="dxa"/>
            <w:tcBorders>
              <w:top w:val="nil"/>
              <w:left w:val="nil"/>
              <w:bottom w:val="single" w:sz="4" w:space="0" w:color="auto"/>
              <w:right w:val="single" w:sz="4" w:space="0" w:color="auto"/>
            </w:tcBorders>
            <w:shd w:val="clear" w:color="auto" w:fill="auto"/>
            <w:noWrap/>
            <w:vAlign w:val="center"/>
          </w:tcPr>
          <w:p w14:paraId="1DDCB632" w14:textId="0DF961F8" w:rsidR="00A515B8" w:rsidRPr="00D22E6A" w:rsidRDefault="00A515B8" w:rsidP="00A515B8">
            <w:pPr>
              <w:jc w:val="center"/>
              <w:rPr>
                <w:rFonts w:ascii="Garamond" w:hAnsi="Garamond"/>
                <w:b/>
                <w:sz w:val="18"/>
              </w:rPr>
            </w:pPr>
            <w:r>
              <w:rPr>
                <w:rFonts w:ascii="Garamond" w:hAnsi="Garamond"/>
                <w:b/>
                <w:sz w:val="18"/>
              </w:rPr>
              <w:t>5</w:t>
            </w:r>
          </w:p>
        </w:tc>
        <w:tc>
          <w:tcPr>
            <w:tcW w:w="819" w:type="dxa"/>
            <w:tcBorders>
              <w:top w:val="nil"/>
              <w:left w:val="nil"/>
              <w:bottom w:val="single" w:sz="4" w:space="0" w:color="auto"/>
              <w:right w:val="single" w:sz="4" w:space="0" w:color="auto"/>
            </w:tcBorders>
            <w:shd w:val="clear" w:color="auto" w:fill="auto"/>
            <w:noWrap/>
            <w:vAlign w:val="center"/>
          </w:tcPr>
          <w:p w14:paraId="3746648C" w14:textId="33301999" w:rsidR="00A515B8" w:rsidRPr="00D22E6A" w:rsidRDefault="00A515B8" w:rsidP="00A515B8">
            <w:pPr>
              <w:jc w:val="center"/>
              <w:rPr>
                <w:rFonts w:ascii="Garamond" w:hAnsi="Garamond"/>
                <w:sz w:val="18"/>
              </w:rPr>
            </w:pPr>
            <w:r>
              <w:rPr>
                <w:rFonts w:ascii="Garamond" w:hAnsi="Garamond"/>
                <w:sz w:val="18"/>
              </w:rPr>
              <w:t>15,2</w:t>
            </w:r>
          </w:p>
        </w:tc>
        <w:tc>
          <w:tcPr>
            <w:tcW w:w="440" w:type="dxa"/>
            <w:tcBorders>
              <w:top w:val="nil"/>
              <w:left w:val="nil"/>
              <w:bottom w:val="single" w:sz="4" w:space="0" w:color="auto"/>
              <w:right w:val="single" w:sz="4" w:space="0" w:color="auto"/>
            </w:tcBorders>
            <w:shd w:val="clear" w:color="auto" w:fill="auto"/>
            <w:noWrap/>
            <w:vAlign w:val="center"/>
          </w:tcPr>
          <w:p w14:paraId="228C142C" w14:textId="5752C664" w:rsidR="00A515B8" w:rsidRPr="00D22E6A" w:rsidRDefault="00A515B8" w:rsidP="00A515B8">
            <w:pPr>
              <w:jc w:val="center"/>
              <w:rPr>
                <w:rFonts w:ascii="Garamond" w:hAnsi="Garamond"/>
                <w:b/>
                <w:sz w:val="18"/>
              </w:rPr>
            </w:pPr>
            <w:r>
              <w:rPr>
                <w:rFonts w:ascii="Garamond" w:hAnsi="Garamond"/>
                <w:b/>
                <w:sz w:val="18"/>
              </w:rPr>
              <w:t>1</w:t>
            </w:r>
          </w:p>
        </w:tc>
        <w:tc>
          <w:tcPr>
            <w:tcW w:w="693" w:type="dxa"/>
            <w:tcBorders>
              <w:top w:val="nil"/>
              <w:left w:val="nil"/>
              <w:bottom w:val="single" w:sz="4" w:space="0" w:color="auto"/>
              <w:right w:val="single" w:sz="4" w:space="0" w:color="auto"/>
            </w:tcBorders>
            <w:shd w:val="clear" w:color="auto" w:fill="auto"/>
            <w:noWrap/>
            <w:vAlign w:val="center"/>
          </w:tcPr>
          <w:p w14:paraId="72EE9022" w14:textId="1D91D2EE" w:rsidR="00A515B8" w:rsidRPr="00D22E6A" w:rsidRDefault="00A515B8" w:rsidP="00A515B8">
            <w:pPr>
              <w:jc w:val="center"/>
              <w:rPr>
                <w:rFonts w:ascii="Garamond" w:hAnsi="Garamond"/>
                <w:sz w:val="18"/>
              </w:rPr>
            </w:pPr>
            <w:r>
              <w:rPr>
                <w:rFonts w:ascii="Garamond" w:hAnsi="Garamond"/>
                <w:sz w:val="18"/>
              </w:rPr>
              <w:t>3,0</w:t>
            </w:r>
          </w:p>
        </w:tc>
        <w:tc>
          <w:tcPr>
            <w:tcW w:w="567" w:type="dxa"/>
            <w:tcBorders>
              <w:top w:val="nil"/>
              <w:left w:val="nil"/>
              <w:bottom w:val="single" w:sz="4" w:space="0" w:color="auto"/>
              <w:right w:val="single" w:sz="4" w:space="0" w:color="auto"/>
            </w:tcBorders>
            <w:vAlign w:val="center"/>
          </w:tcPr>
          <w:p w14:paraId="51F3246D" w14:textId="7E55BDD0" w:rsidR="00A515B8" w:rsidRPr="007C3616" w:rsidRDefault="00A515B8" w:rsidP="00A515B8">
            <w:pPr>
              <w:jc w:val="center"/>
              <w:rPr>
                <w:rFonts w:ascii="Garamond" w:hAnsi="Garamond"/>
                <w:b/>
                <w:bCs/>
                <w:sz w:val="18"/>
              </w:rPr>
            </w:pPr>
            <w:r w:rsidRPr="007C3616">
              <w:rPr>
                <w:rFonts w:ascii="Garamond" w:hAnsi="Garamond"/>
                <w:b/>
                <w:bCs/>
                <w:sz w:val="18"/>
              </w:rPr>
              <w:t>8</w:t>
            </w:r>
          </w:p>
        </w:tc>
        <w:tc>
          <w:tcPr>
            <w:tcW w:w="567" w:type="dxa"/>
            <w:tcBorders>
              <w:top w:val="nil"/>
              <w:left w:val="nil"/>
              <w:bottom w:val="single" w:sz="4" w:space="0" w:color="auto"/>
              <w:right w:val="single" w:sz="4" w:space="0" w:color="auto"/>
            </w:tcBorders>
            <w:vAlign w:val="center"/>
          </w:tcPr>
          <w:p w14:paraId="3310FA12" w14:textId="22A98289" w:rsidR="00A515B8" w:rsidRPr="00D22E6A" w:rsidRDefault="00A515B8" w:rsidP="00A515B8">
            <w:pPr>
              <w:jc w:val="center"/>
              <w:rPr>
                <w:rFonts w:ascii="Garamond" w:hAnsi="Garamond"/>
                <w:sz w:val="18"/>
              </w:rPr>
            </w:pPr>
            <w:r>
              <w:rPr>
                <w:rFonts w:ascii="Garamond" w:hAnsi="Garamond"/>
                <w:sz w:val="18"/>
              </w:rPr>
              <w:t>24,3</w:t>
            </w:r>
          </w:p>
        </w:tc>
      </w:tr>
      <w:tr w:rsidR="00A515B8" w:rsidRPr="00D22E6A" w14:paraId="0311C98B" w14:textId="2D564833" w:rsidTr="00A515B8">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A91079C" w14:textId="01A9D280" w:rsidR="00A515B8" w:rsidRPr="00402E03" w:rsidRDefault="00A515B8" w:rsidP="00A515B8">
            <w:pPr>
              <w:rPr>
                <w:rFonts w:ascii="Garamond" w:hAnsi="Garamond"/>
                <w:sz w:val="20"/>
                <w:szCs w:val="20"/>
              </w:rPr>
            </w:pPr>
            <w:r w:rsidRPr="00402E03">
              <w:rPr>
                <w:rFonts w:ascii="Garamond" w:hAnsi="Garamond" w:cs="Calibri"/>
                <w:color w:val="000000"/>
                <w:sz w:val="20"/>
                <w:szCs w:val="20"/>
              </w:rPr>
              <w:t>Spretnost ruku</w:t>
            </w:r>
          </w:p>
        </w:tc>
        <w:tc>
          <w:tcPr>
            <w:tcW w:w="550" w:type="dxa"/>
            <w:tcBorders>
              <w:top w:val="nil"/>
              <w:left w:val="nil"/>
              <w:bottom w:val="single" w:sz="4" w:space="0" w:color="auto"/>
              <w:right w:val="single" w:sz="4" w:space="0" w:color="auto"/>
            </w:tcBorders>
            <w:shd w:val="clear" w:color="auto" w:fill="auto"/>
            <w:noWrap/>
            <w:vAlign w:val="center"/>
          </w:tcPr>
          <w:p w14:paraId="58DDEA99" w14:textId="731C26B8" w:rsidR="00A515B8" w:rsidRPr="00D22E6A" w:rsidRDefault="007C3616" w:rsidP="00A515B8">
            <w:pPr>
              <w:jc w:val="center"/>
              <w:rPr>
                <w:rFonts w:ascii="Garamond" w:hAnsi="Garamond"/>
                <w:b/>
                <w:sz w:val="18"/>
              </w:rPr>
            </w:pPr>
            <w:r>
              <w:rPr>
                <w:rFonts w:ascii="Garamond" w:hAnsi="Garamond"/>
                <w:b/>
                <w:sz w:val="18"/>
              </w:rPr>
              <w:t>8</w:t>
            </w:r>
          </w:p>
        </w:tc>
        <w:tc>
          <w:tcPr>
            <w:tcW w:w="661" w:type="dxa"/>
            <w:tcBorders>
              <w:top w:val="nil"/>
              <w:left w:val="nil"/>
              <w:bottom w:val="single" w:sz="4" w:space="0" w:color="auto"/>
              <w:right w:val="single" w:sz="4" w:space="0" w:color="auto"/>
            </w:tcBorders>
            <w:shd w:val="clear" w:color="auto" w:fill="auto"/>
            <w:noWrap/>
            <w:vAlign w:val="center"/>
          </w:tcPr>
          <w:p w14:paraId="547DE43F" w14:textId="59CE133E" w:rsidR="00A515B8" w:rsidRPr="00D22E6A" w:rsidRDefault="007C3616" w:rsidP="00A515B8">
            <w:pPr>
              <w:jc w:val="center"/>
              <w:rPr>
                <w:rFonts w:ascii="Garamond" w:hAnsi="Garamond"/>
                <w:sz w:val="18"/>
              </w:rPr>
            </w:pPr>
            <w:r>
              <w:rPr>
                <w:rFonts w:ascii="Garamond" w:hAnsi="Garamond"/>
                <w:sz w:val="18"/>
              </w:rPr>
              <w:t>24,2</w:t>
            </w:r>
          </w:p>
        </w:tc>
        <w:tc>
          <w:tcPr>
            <w:tcW w:w="476" w:type="dxa"/>
            <w:tcBorders>
              <w:top w:val="nil"/>
              <w:left w:val="nil"/>
              <w:bottom w:val="single" w:sz="4" w:space="0" w:color="auto"/>
              <w:right w:val="single" w:sz="4" w:space="0" w:color="auto"/>
            </w:tcBorders>
            <w:shd w:val="clear" w:color="auto" w:fill="auto"/>
            <w:noWrap/>
            <w:vAlign w:val="center"/>
          </w:tcPr>
          <w:p w14:paraId="7CAA179B" w14:textId="03070837" w:rsidR="00A515B8" w:rsidRPr="00D22E6A" w:rsidRDefault="007C3616" w:rsidP="00A515B8">
            <w:pPr>
              <w:jc w:val="center"/>
              <w:rPr>
                <w:rFonts w:ascii="Garamond" w:hAnsi="Garamond"/>
                <w:b/>
                <w:sz w:val="18"/>
              </w:rPr>
            </w:pPr>
            <w:r>
              <w:rPr>
                <w:rFonts w:ascii="Garamond" w:hAnsi="Garamond"/>
                <w:b/>
                <w:sz w:val="18"/>
              </w:rPr>
              <w:t>8</w:t>
            </w:r>
          </w:p>
        </w:tc>
        <w:tc>
          <w:tcPr>
            <w:tcW w:w="722" w:type="dxa"/>
            <w:tcBorders>
              <w:top w:val="nil"/>
              <w:left w:val="nil"/>
              <w:bottom w:val="single" w:sz="4" w:space="0" w:color="auto"/>
              <w:right w:val="single" w:sz="4" w:space="0" w:color="auto"/>
            </w:tcBorders>
            <w:shd w:val="clear" w:color="auto" w:fill="auto"/>
            <w:noWrap/>
            <w:vAlign w:val="center"/>
          </w:tcPr>
          <w:p w14:paraId="24588388" w14:textId="6F38DA50" w:rsidR="00A515B8" w:rsidRPr="00D22E6A" w:rsidRDefault="007C3616" w:rsidP="00A515B8">
            <w:pPr>
              <w:jc w:val="center"/>
              <w:rPr>
                <w:rFonts w:ascii="Garamond" w:hAnsi="Garamond"/>
                <w:sz w:val="18"/>
              </w:rPr>
            </w:pPr>
            <w:r>
              <w:rPr>
                <w:rFonts w:ascii="Garamond" w:hAnsi="Garamond"/>
                <w:sz w:val="18"/>
              </w:rPr>
              <w:t>24,2</w:t>
            </w:r>
          </w:p>
        </w:tc>
        <w:tc>
          <w:tcPr>
            <w:tcW w:w="494" w:type="dxa"/>
            <w:tcBorders>
              <w:top w:val="nil"/>
              <w:left w:val="nil"/>
              <w:bottom w:val="single" w:sz="4" w:space="0" w:color="auto"/>
              <w:right w:val="single" w:sz="4" w:space="0" w:color="auto"/>
            </w:tcBorders>
            <w:shd w:val="clear" w:color="auto" w:fill="auto"/>
            <w:noWrap/>
            <w:vAlign w:val="center"/>
          </w:tcPr>
          <w:p w14:paraId="72BAB35F" w14:textId="2D530EAB" w:rsidR="00A515B8" w:rsidRPr="00D22E6A" w:rsidRDefault="007C3616" w:rsidP="00A515B8">
            <w:pPr>
              <w:jc w:val="center"/>
              <w:rPr>
                <w:rFonts w:ascii="Garamond" w:hAnsi="Garamond"/>
                <w:b/>
                <w:sz w:val="18"/>
              </w:rPr>
            </w:pPr>
            <w:r>
              <w:rPr>
                <w:rFonts w:ascii="Garamond" w:hAnsi="Garamond"/>
                <w:b/>
                <w:sz w:val="18"/>
              </w:rPr>
              <w:t>6</w:t>
            </w:r>
          </w:p>
        </w:tc>
        <w:tc>
          <w:tcPr>
            <w:tcW w:w="819" w:type="dxa"/>
            <w:tcBorders>
              <w:top w:val="nil"/>
              <w:left w:val="nil"/>
              <w:bottom w:val="single" w:sz="4" w:space="0" w:color="auto"/>
              <w:right w:val="single" w:sz="4" w:space="0" w:color="auto"/>
            </w:tcBorders>
            <w:shd w:val="clear" w:color="auto" w:fill="auto"/>
            <w:noWrap/>
            <w:vAlign w:val="center"/>
          </w:tcPr>
          <w:p w14:paraId="7F8041D6" w14:textId="695528B1" w:rsidR="00A515B8" w:rsidRPr="00D22E6A" w:rsidRDefault="007C3616" w:rsidP="00A515B8">
            <w:pPr>
              <w:jc w:val="center"/>
              <w:rPr>
                <w:rFonts w:ascii="Garamond" w:hAnsi="Garamond"/>
                <w:sz w:val="18"/>
              </w:rPr>
            </w:pPr>
            <w:r>
              <w:rPr>
                <w:rFonts w:ascii="Garamond" w:hAnsi="Garamond"/>
                <w:sz w:val="18"/>
              </w:rPr>
              <w:t>18,2</w:t>
            </w:r>
          </w:p>
        </w:tc>
        <w:tc>
          <w:tcPr>
            <w:tcW w:w="421" w:type="dxa"/>
            <w:tcBorders>
              <w:top w:val="nil"/>
              <w:left w:val="nil"/>
              <w:bottom w:val="single" w:sz="4" w:space="0" w:color="auto"/>
              <w:right w:val="single" w:sz="4" w:space="0" w:color="auto"/>
            </w:tcBorders>
            <w:shd w:val="clear" w:color="auto" w:fill="auto"/>
            <w:noWrap/>
            <w:vAlign w:val="center"/>
          </w:tcPr>
          <w:p w14:paraId="766AB888" w14:textId="43A26CAB" w:rsidR="00A515B8" w:rsidRPr="00D22E6A" w:rsidRDefault="007C3616" w:rsidP="00A515B8">
            <w:pPr>
              <w:jc w:val="center"/>
              <w:rPr>
                <w:rFonts w:ascii="Garamond" w:hAnsi="Garamond"/>
                <w:b/>
                <w:sz w:val="18"/>
              </w:rPr>
            </w:pPr>
            <w:r>
              <w:rPr>
                <w:rFonts w:ascii="Garamond" w:hAnsi="Garamond"/>
                <w:b/>
                <w:sz w:val="18"/>
              </w:rPr>
              <w:t>2</w:t>
            </w:r>
          </w:p>
        </w:tc>
        <w:tc>
          <w:tcPr>
            <w:tcW w:w="819" w:type="dxa"/>
            <w:tcBorders>
              <w:top w:val="nil"/>
              <w:left w:val="nil"/>
              <w:bottom w:val="single" w:sz="4" w:space="0" w:color="auto"/>
              <w:right w:val="single" w:sz="4" w:space="0" w:color="auto"/>
            </w:tcBorders>
            <w:shd w:val="clear" w:color="auto" w:fill="auto"/>
            <w:noWrap/>
            <w:vAlign w:val="center"/>
          </w:tcPr>
          <w:p w14:paraId="77363B1B" w14:textId="160BEBEB" w:rsidR="00A515B8" w:rsidRPr="00D22E6A" w:rsidRDefault="007C3616" w:rsidP="00A515B8">
            <w:pPr>
              <w:jc w:val="center"/>
              <w:rPr>
                <w:rFonts w:ascii="Garamond" w:hAnsi="Garamond"/>
                <w:sz w:val="18"/>
              </w:rPr>
            </w:pPr>
            <w:r>
              <w:rPr>
                <w:rFonts w:ascii="Garamond" w:hAnsi="Garamond"/>
                <w:sz w:val="18"/>
              </w:rPr>
              <w:t>6,1</w:t>
            </w:r>
          </w:p>
        </w:tc>
        <w:tc>
          <w:tcPr>
            <w:tcW w:w="440" w:type="dxa"/>
            <w:tcBorders>
              <w:top w:val="nil"/>
              <w:left w:val="nil"/>
              <w:bottom w:val="single" w:sz="4" w:space="0" w:color="auto"/>
              <w:right w:val="single" w:sz="4" w:space="0" w:color="auto"/>
            </w:tcBorders>
            <w:shd w:val="clear" w:color="auto" w:fill="auto"/>
            <w:noWrap/>
            <w:vAlign w:val="center"/>
          </w:tcPr>
          <w:p w14:paraId="768664D4" w14:textId="40D5D31D" w:rsidR="00A515B8" w:rsidRPr="00D22E6A" w:rsidRDefault="007C3616" w:rsidP="00A515B8">
            <w:pPr>
              <w:jc w:val="center"/>
              <w:rPr>
                <w:rFonts w:ascii="Garamond" w:hAnsi="Garamond"/>
                <w:b/>
                <w:sz w:val="18"/>
              </w:rPr>
            </w:pPr>
            <w:r>
              <w:rPr>
                <w:rFonts w:ascii="Garamond" w:hAnsi="Garamond"/>
                <w:b/>
                <w:sz w:val="18"/>
              </w:rPr>
              <w:t>0</w:t>
            </w:r>
          </w:p>
        </w:tc>
        <w:tc>
          <w:tcPr>
            <w:tcW w:w="693" w:type="dxa"/>
            <w:tcBorders>
              <w:top w:val="nil"/>
              <w:left w:val="nil"/>
              <w:bottom w:val="single" w:sz="4" w:space="0" w:color="auto"/>
              <w:right w:val="single" w:sz="4" w:space="0" w:color="auto"/>
            </w:tcBorders>
            <w:shd w:val="clear" w:color="auto" w:fill="auto"/>
            <w:noWrap/>
            <w:vAlign w:val="center"/>
          </w:tcPr>
          <w:p w14:paraId="1CD71A1F" w14:textId="25BC4B53" w:rsidR="00A515B8" w:rsidRPr="00D22E6A" w:rsidRDefault="007C3616" w:rsidP="00A515B8">
            <w:pPr>
              <w:jc w:val="center"/>
              <w:rPr>
                <w:rFonts w:ascii="Garamond" w:hAnsi="Garamond"/>
                <w:sz w:val="18"/>
              </w:rPr>
            </w:pPr>
            <w:r>
              <w:rPr>
                <w:rFonts w:ascii="Garamond" w:hAnsi="Garamond"/>
                <w:sz w:val="18"/>
              </w:rPr>
              <w:t>0,0</w:t>
            </w:r>
          </w:p>
        </w:tc>
        <w:tc>
          <w:tcPr>
            <w:tcW w:w="567" w:type="dxa"/>
            <w:tcBorders>
              <w:top w:val="nil"/>
              <w:left w:val="nil"/>
              <w:bottom w:val="single" w:sz="4" w:space="0" w:color="auto"/>
              <w:right w:val="single" w:sz="4" w:space="0" w:color="auto"/>
            </w:tcBorders>
            <w:vAlign w:val="center"/>
          </w:tcPr>
          <w:p w14:paraId="7DA32313" w14:textId="20769134" w:rsidR="00A515B8" w:rsidRPr="007C3616" w:rsidRDefault="007C3616" w:rsidP="00A515B8">
            <w:pPr>
              <w:jc w:val="center"/>
              <w:rPr>
                <w:rFonts w:ascii="Garamond" w:hAnsi="Garamond"/>
                <w:b/>
                <w:bCs/>
                <w:sz w:val="18"/>
              </w:rPr>
            </w:pPr>
            <w:r w:rsidRPr="007C3616">
              <w:rPr>
                <w:rFonts w:ascii="Garamond" w:hAnsi="Garamond"/>
                <w:b/>
                <w:bCs/>
                <w:sz w:val="18"/>
              </w:rPr>
              <w:t>9</w:t>
            </w:r>
          </w:p>
        </w:tc>
        <w:tc>
          <w:tcPr>
            <w:tcW w:w="567" w:type="dxa"/>
            <w:tcBorders>
              <w:top w:val="nil"/>
              <w:left w:val="nil"/>
              <w:bottom w:val="single" w:sz="4" w:space="0" w:color="auto"/>
              <w:right w:val="single" w:sz="4" w:space="0" w:color="auto"/>
            </w:tcBorders>
            <w:vAlign w:val="center"/>
          </w:tcPr>
          <w:p w14:paraId="621CA730" w14:textId="38D43A85" w:rsidR="00A515B8" w:rsidRPr="00D22E6A" w:rsidRDefault="007C3616" w:rsidP="00A515B8">
            <w:pPr>
              <w:jc w:val="center"/>
              <w:rPr>
                <w:rFonts w:ascii="Garamond" w:hAnsi="Garamond"/>
                <w:sz w:val="18"/>
              </w:rPr>
            </w:pPr>
            <w:r>
              <w:rPr>
                <w:rFonts w:ascii="Garamond" w:hAnsi="Garamond"/>
                <w:sz w:val="18"/>
              </w:rPr>
              <w:t>27,3</w:t>
            </w:r>
          </w:p>
        </w:tc>
      </w:tr>
      <w:tr w:rsidR="00A515B8" w:rsidRPr="00D22E6A" w14:paraId="767A87E2" w14:textId="0046D467" w:rsidTr="00A515B8">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C6D8866" w14:textId="19ED38B9" w:rsidR="00A515B8" w:rsidRPr="00402E03" w:rsidRDefault="00A515B8" w:rsidP="00A515B8">
            <w:pPr>
              <w:rPr>
                <w:rFonts w:ascii="Garamond" w:hAnsi="Garamond"/>
                <w:sz w:val="20"/>
                <w:szCs w:val="20"/>
              </w:rPr>
            </w:pPr>
            <w:r w:rsidRPr="00402E03">
              <w:rPr>
                <w:rFonts w:ascii="Garamond" w:hAnsi="Garamond" w:cs="Calibri"/>
                <w:color w:val="000000"/>
                <w:sz w:val="20"/>
                <w:szCs w:val="20"/>
              </w:rPr>
              <w:t>Spretnost prstiju</w:t>
            </w:r>
          </w:p>
        </w:tc>
        <w:tc>
          <w:tcPr>
            <w:tcW w:w="550" w:type="dxa"/>
            <w:tcBorders>
              <w:top w:val="nil"/>
              <w:left w:val="nil"/>
              <w:bottom w:val="single" w:sz="4" w:space="0" w:color="auto"/>
              <w:right w:val="single" w:sz="4" w:space="0" w:color="auto"/>
            </w:tcBorders>
            <w:shd w:val="clear" w:color="auto" w:fill="auto"/>
            <w:noWrap/>
            <w:vAlign w:val="center"/>
          </w:tcPr>
          <w:p w14:paraId="7116A604" w14:textId="6C629842" w:rsidR="00A515B8" w:rsidRPr="00D22E6A" w:rsidRDefault="007C3616" w:rsidP="00A515B8">
            <w:pPr>
              <w:jc w:val="center"/>
              <w:rPr>
                <w:rFonts w:ascii="Garamond" w:hAnsi="Garamond"/>
                <w:b/>
                <w:sz w:val="18"/>
              </w:rPr>
            </w:pPr>
            <w:r>
              <w:rPr>
                <w:rFonts w:ascii="Garamond" w:hAnsi="Garamond"/>
                <w:b/>
                <w:sz w:val="18"/>
              </w:rPr>
              <w:t>10</w:t>
            </w:r>
          </w:p>
        </w:tc>
        <w:tc>
          <w:tcPr>
            <w:tcW w:w="661" w:type="dxa"/>
            <w:tcBorders>
              <w:top w:val="nil"/>
              <w:left w:val="nil"/>
              <w:bottom w:val="single" w:sz="4" w:space="0" w:color="auto"/>
              <w:right w:val="single" w:sz="4" w:space="0" w:color="auto"/>
            </w:tcBorders>
            <w:shd w:val="clear" w:color="auto" w:fill="auto"/>
            <w:noWrap/>
            <w:vAlign w:val="center"/>
          </w:tcPr>
          <w:p w14:paraId="0CEBED0E" w14:textId="6E69FFB6" w:rsidR="00A515B8" w:rsidRPr="00D22E6A" w:rsidRDefault="007C3616" w:rsidP="00A515B8">
            <w:pPr>
              <w:jc w:val="center"/>
              <w:rPr>
                <w:rFonts w:ascii="Garamond" w:hAnsi="Garamond"/>
                <w:sz w:val="18"/>
              </w:rPr>
            </w:pPr>
            <w:r>
              <w:rPr>
                <w:rFonts w:ascii="Garamond" w:hAnsi="Garamond"/>
                <w:sz w:val="18"/>
              </w:rPr>
              <w:t>30,3</w:t>
            </w:r>
          </w:p>
        </w:tc>
        <w:tc>
          <w:tcPr>
            <w:tcW w:w="476" w:type="dxa"/>
            <w:tcBorders>
              <w:top w:val="nil"/>
              <w:left w:val="nil"/>
              <w:bottom w:val="single" w:sz="4" w:space="0" w:color="auto"/>
              <w:right w:val="single" w:sz="4" w:space="0" w:color="auto"/>
            </w:tcBorders>
            <w:shd w:val="clear" w:color="auto" w:fill="auto"/>
            <w:noWrap/>
            <w:vAlign w:val="center"/>
          </w:tcPr>
          <w:p w14:paraId="51F1E077" w14:textId="3E7241FB" w:rsidR="00A515B8" w:rsidRPr="00D22E6A" w:rsidRDefault="007C3616" w:rsidP="00A515B8">
            <w:pPr>
              <w:jc w:val="center"/>
              <w:rPr>
                <w:rFonts w:ascii="Garamond" w:hAnsi="Garamond"/>
                <w:b/>
                <w:sz w:val="18"/>
              </w:rPr>
            </w:pPr>
            <w:r>
              <w:rPr>
                <w:rFonts w:ascii="Garamond" w:hAnsi="Garamond"/>
                <w:b/>
                <w:sz w:val="18"/>
              </w:rPr>
              <w:t>6</w:t>
            </w:r>
          </w:p>
        </w:tc>
        <w:tc>
          <w:tcPr>
            <w:tcW w:w="722" w:type="dxa"/>
            <w:tcBorders>
              <w:top w:val="nil"/>
              <w:left w:val="nil"/>
              <w:bottom w:val="single" w:sz="4" w:space="0" w:color="auto"/>
              <w:right w:val="single" w:sz="4" w:space="0" w:color="auto"/>
            </w:tcBorders>
            <w:shd w:val="clear" w:color="auto" w:fill="auto"/>
            <w:noWrap/>
            <w:vAlign w:val="center"/>
          </w:tcPr>
          <w:p w14:paraId="473D1FC7" w14:textId="0DCD2CDD" w:rsidR="00A515B8" w:rsidRPr="00D22E6A" w:rsidRDefault="007C3616" w:rsidP="00A515B8">
            <w:pPr>
              <w:jc w:val="center"/>
              <w:rPr>
                <w:rFonts w:ascii="Garamond" w:hAnsi="Garamond"/>
                <w:sz w:val="18"/>
              </w:rPr>
            </w:pPr>
            <w:r>
              <w:rPr>
                <w:rFonts w:ascii="Garamond" w:hAnsi="Garamond"/>
                <w:sz w:val="18"/>
              </w:rPr>
              <w:t>18,2</w:t>
            </w:r>
          </w:p>
        </w:tc>
        <w:tc>
          <w:tcPr>
            <w:tcW w:w="494" w:type="dxa"/>
            <w:tcBorders>
              <w:top w:val="nil"/>
              <w:left w:val="nil"/>
              <w:bottom w:val="single" w:sz="4" w:space="0" w:color="auto"/>
              <w:right w:val="single" w:sz="4" w:space="0" w:color="auto"/>
            </w:tcBorders>
            <w:shd w:val="clear" w:color="auto" w:fill="auto"/>
            <w:noWrap/>
            <w:vAlign w:val="center"/>
          </w:tcPr>
          <w:p w14:paraId="0EF8FA60" w14:textId="5FCDD07C" w:rsidR="00A515B8" w:rsidRPr="00D22E6A" w:rsidRDefault="007C3616" w:rsidP="00A515B8">
            <w:pPr>
              <w:jc w:val="center"/>
              <w:rPr>
                <w:rFonts w:ascii="Garamond" w:hAnsi="Garamond"/>
                <w:b/>
                <w:sz w:val="18"/>
              </w:rPr>
            </w:pPr>
            <w:r>
              <w:rPr>
                <w:rFonts w:ascii="Garamond" w:hAnsi="Garamond"/>
                <w:b/>
                <w:sz w:val="18"/>
              </w:rPr>
              <w:t>3</w:t>
            </w:r>
          </w:p>
        </w:tc>
        <w:tc>
          <w:tcPr>
            <w:tcW w:w="819" w:type="dxa"/>
            <w:tcBorders>
              <w:top w:val="nil"/>
              <w:left w:val="nil"/>
              <w:bottom w:val="single" w:sz="4" w:space="0" w:color="auto"/>
              <w:right w:val="single" w:sz="4" w:space="0" w:color="auto"/>
            </w:tcBorders>
            <w:shd w:val="clear" w:color="auto" w:fill="auto"/>
            <w:noWrap/>
            <w:vAlign w:val="center"/>
          </w:tcPr>
          <w:p w14:paraId="00A9E9A1" w14:textId="5136CD63" w:rsidR="00A515B8" w:rsidRPr="00D22E6A" w:rsidRDefault="007C3616" w:rsidP="00A515B8">
            <w:pPr>
              <w:jc w:val="center"/>
              <w:rPr>
                <w:rFonts w:ascii="Garamond" w:hAnsi="Garamond"/>
                <w:sz w:val="18"/>
              </w:rPr>
            </w:pPr>
            <w:r>
              <w:rPr>
                <w:rFonts w:ascii="Garamond" w:hAnsi="Garamond"/>
                <w:sz w:val="18"/>
              </w:rPr>
              <w:t>9,1</w:t>
            </w:r>
          </w:p>
        </w:tc>
        <w:tc>
          <w:tcPr>
            <w:tcW w:w="421" w:type="dxa"/>
            <w:tcBorders>
              <w:top w:val="nil"/>
              <w:left w:val="nil"/>
              <w:bottom w:val="single" w:sz="4" w:space="0" w:color="auto"/>
              <w:right w:val="single" w:sz="4" w:space="0" w:color="auto"/>
            </w:tcBorders>
            <w:shd w:val="clear" w:color="auto" w:fill="auto"/>
            <w:noWrap/>
            <w:vAlign w:val="center"/>
          </w:tcPr>
          <w:p w14:paraId="1174742C" w14:textId="58BCC5D9" w:rsidR="00A515B8" w:rsidRPr="00D22E6A" w:rsidRDefault="007C3616" w:rsidP="00A515B8">
            <w:pPr>
              <w:jc w:val="center"/>
              <w:rPr>
                <w:rFonts w:ascii="Garamond" w:hAnsi="Garamond"/>
                <w:b/>
                <w:sz w:val="18"/>
              </w:rPr>
            </w:pPr>
            <w:r>
              <w:rPr>
                <w:rFonts w:ascii="Garamond" w:hAnsi="Garamond"/>
                <w:b/>
                <w:sz w:val="18"/>
              </w:rPr>
              <w:t>2</w:t>
            </w:r>
          </w:p>
        </w:tc>
        <w:tc>
          <w:tcPr>
            <w:tcW w:w="819" w:type="dxa"/>
            <w:tcBorders>
              <w:top w:val="nil"/>
              <w:left w:val="nil"/>
              <w:bottom w:val="single" w:sz="4" w:space="0" w:color="auto"/>
              <w:right w:val="single" w:sz="4" w:space="0" w:color="auto"/>
            </w:tcBorders>
            <w:shd w:val="clear" w:color="auto" w:fill="auto"/>
            <w:noWrap/>
            <w:vAlign w:val="center"/>
          </w:tcPr>
          <w:p w14:paraId="3B9975AE" w14:textId="16874E26" w:rsidR="00A515B8" w:rsidRPr="00D22E6A" w:rsidRDefault="007C3616" w:rsidP="00A515B8">
            <w:pPr>
              <w:jc w:val="center"/>
              <w:rPr>
                <w:rFonts w:ascii="Garamond" w:hAnsi="Garamond"/>
                <w:sz w:val="18"/>
              </w:rPr>
            </w:pPr>
            <w:r>
              <w:rPr>
                <w:rFonts w:ascii="Garamond" w:hAnsi="Garamond"/>
                <w:sz w:val="18"/>
              </w:rPr>
              <w:t>6,1</w:t>
            </w:r>
          </w:p>
        </w:tc>
        <w:tc>
          <w:tcPr>
            <w:tcW w:w="440" w:type="dxa"/>
            <w:tcBorders>
              <w:top w:val="nil"/>
              <w:left w:val="nil"/>
              <w:bottom w:val="single" w:sz="4" w:space="0" w:color="auto"/>
              <w:right w:val="single" w:sz="4" w:space="0" w:color="auto"/>
            </w:tcBorders>
            <w:shd w:val="clear" w:color="auto" w:fill="auto"/>
            <w:noWrap/>
            <w:vAlign w:val="center"/>
          </w:tcPr>
          <w:p w14:paraId="0944744F" w14:textId="76AA52E8" w:rsidR="00A515B8" w:rsidRPr="00D22E6A" w:rsidRDefault="007C3616" w:rsidP="00A515B8">
            <w:pPr>
              <w:jc w:val="center"/>
              <w:rPr>
                <w:rFonts w:ascii="Garamond" w:hAnsi="Garamond"/>
                <w:b/>
                <w:sz w:val="18"/>
              </w:rPr>
            </w:pPr>
            <w:r>
              <w:rPr>
                <w:rFonts w:ascii="Garamond" w:hAnsi="Garamond"/>
                <w:b/>
                <w:sz w:val="18"/>
              </w:rPr>
              <w:t>0</w:t>
            </w:r>
          </w:p>
        </w:tc>
        <w:tc>
          <w:tcPr>
            <w:tcW w:w="693" w:type="dxa"/>
            <w:tcBorders>
              <w:top w:val="nil"/>
              <w:left w:val="nil"/>
              <w:bottom w:val="single" w:sz="4" w:space="0" w:color="auto"/>
              <w:right w:val="single" w:sz="4" w:space="0" w:color="auto"/>
            </w:tcBorders>
            <w:shd w:val="clear" w:color="auto" w:fill="auto"/>
            <w:noWrap/>
            <w:vAlign w:val="center"/>
          </w:tcPr>
          <w:p w14:paraId="222EBFA3" w14:textId="0DD8FF09" w:rsidR="00A515B8" w:rsidRPr="00D22E6A" w:rsidRDefault="007C3616" w:rsidP="00A515B8">
            <w:pPr>
              <w:jc w:val="center"/>
              <w:rPr>
                <w:rFonts w:ascii="Garamond" w:hAnsi="Garamond"/>
                <w:sz w:val="18"/>
              </w:rPr>
            </w:pPr>
            <w:r>
              <w:rPr>
                <w:rFonts w:ascii="Garamond" w:hAnsi="Garamond"/>
                <w:sz w:val="18"/>
              </w:rPr>
              <w:t>0,0</w:t>
            </w:r>
          </w:p>
        </w:tc>
        <w:tc>
          <w:tcPr>
            <w:tcW w:w="567" w:type="dxa"/>
            <w:tcBorders>
              <w:top w:val="nil"/>
              <w:left w:val="nil"/>
              <w:bottom w:val="single" w:sz="4" w:space="0" w:color="auto"/>
              <w:right w:val="single" w:sz="4" w:space="0" w:color="auto"/>
            </w:tcBorders>
            <w:vAlign w:val="center"/>
          </w:tcPr>
          <w:p w14:paraId="7B4700F3" w14:textId="118AE6DB" w:rsidR="00A515B8" w:rsidRPr="007C3616" w:rsidRDefault="007C3616" w:rsidP="00A515B8">
            <w:pPr>
              <w:jc w:val="center"/>
              <w:rPr>
                <w:rFonts w:ascii="Garamond" w:hAnsi="Garamond"/>
                <w:b/>
                <w:bCs/>
                <w:sz w:val="18"/>
              </w:rPr>
            </w:pPr>
            <w:r w:rsidRPr="007C3616">
              <w:rPr>
                <w:rFonts w:ascii="Garamond" w:hAnsi="Garamond"/>
                <w:b/>
                <w:bCs/>
                <w:sz w:val="18"/>
              </w:rPr>
              <w:t>12</w:t>
            </w:r>
          </w:p>
        </w:tc>
        <w:tc>
          <w:tcPr>
            <w:tcW w:w="567" w:type="dxa"/>
            <w:tcBorders>
              <w:top w:val="nil"/>
              <w:left w:val="nil"/>
              <w:bottom w:val="single" w:sz="4" w:space="0" w:color="auto"/>
              <w:right w:val="single" w:sz="4" w:space="0" w:color="auto"/>
            </w:tcBorders>
            <w:vAlign w:val="center"/>
          </w:tcPr>
          <w:p w14:paraId="384F1F7A" w14:textId="1A6D8595" w:rsidR="00A515B8" w:rsidRPr="00D22E6A" w:rsidRDefault="007C3616" w:rsidP="00A515B8">
            <w:pPr>
              <w:jc w:val="center"/>
              <w:rPr>
                <w:rFonts w:ascii="Garamond" w:hAnsi="Garamond"/>
                <w:sz w:val="18"/>
              </w:rPr>
            </w:pPr>
            <w:r>
              <w:rPr>
                <w:rFonts w:ascii="Garamond" w:hAnsi="Garamond"/>
                <w:sz w:val="18"/>
              </w:rPr>
              <w:t>36,4</w:t>
            </w:r>
          </w:p>
        </w:tc>
      </w:tr>
      <w:tr w:rsidR="00A515B8" w:rsidRPr="00D22E6A" w14:paraId="657D894D" w14:textId="4E775DAB" w:rsidTr="00A515B8">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BBE7BB" w14:textId="4D425608" w:rsidR="00A515B8" w:rsidRPr="00402E03" w:rsidRDefault="00A515B8" w:rsidP="00A515B8">
            <w:pPr>
              <w:rPr>
                <w:rFonts w:ascii="Garamond" w:hAnsi="Garamond"/>
                <w:sz w:val="20"/>
                <w:szCs w:val="20"/>
              </w:rPr>
            </w:pPr>
            <w:r w:rsidRPr="00402E03">
              <w:rPr>
                <w:rFonts w:ascii="Garamond" w:hAnsi="Garamond" w:cs="Calibri"/>
                <w:color w:val="000000"/>
                <w:sz w:val="20"/>
                <w:szCs w:val="20"/>
              </w:rPr>
              <w:t xml:space="preserve">Vrijeme reakcije </w:t>
            </w:r>
          </w:p>
        </w:tc>
        <w:tc>
          <w:tcPr>
            <w:tcW w:w="550" w:type="dxa"/>
            <w:tcBorders>
              <w:top w:val="nil"/>
              <w:left w:val="nil"/>
              <w:bottom w:val="single" w:sz="4" w:space="0" w:color="auto"/>
              <w:right w:val="single" w:sz="4" w:space="0" w:color="auto"/>
            </w:tcBorders>
            <w:shd w:val="clear" w:color="auto" w:fill="auto"/>
            <w:noWrap/>
            <w:vAlign w:val="center"/>
          </w:tcPr>
          <w:p w14:paraId="24B5C9E0" w14:textId="131D2289" w:rsidR="00A515B8" w:rsidRPr="00D22E6A" w:rsidRDefault="007C3616" w:rsidP="00A515B8">
            <w:pPr>
              <w:jc w:val="center"/>
              <w:rPr>
                <w:rFonts w:ascii="Garamond" w:hAnsi="Garamond"/>
                <w:b/>
                <w:sz w:val="18"/>
              </w:rPr>
            </w:pPr>
            <w:r>
              <w:rPr>
                <w:rFonts w:ascii="Garamond" w:hAnsi="Garamond"/>
                <w:b/>
                <w:sz w:val="18"/>
              </w:rPr>
              <w:t>5</w:t>
            </w:r>
          </w:p>
        </w:tc>
        <w:tc>
          <w:tcPr>
            <w:tcW w:w="661" w:type="dxa"/>
            <w:tcBorders>
              <w:top w:val="nil"/>
              <w:left w:val="nil"/>
              <w:bottom w:val="single" w:sz="4" w:space="0" w:color="auto"/>
              <w:right w:val="single" w:sz="4" w:space="0" w:color="auto"/>
            </w:tcBorders>
            <w:shd w:val="clear" w:color="auto" w:fill="auto"/>
            <w:noWrap/>
            <w:vAlign w:val="center"/>
          </w:tcPr>
          <w:p w14:paraId="6D0E6127" w14:textId="65BA6051" w:rsidR="00A515B8" w:rsidRPr="00D22E6A" w:rsidRDefault="007C3616" w:rsidP="00A515B8">
            <w:pPr>
              <w:jc w:val="center"/>
              <w:rPr>
                <w:rFonts w:ascii="Garamond" w:hAnsi="Garamond"/>
                <w:sz w:val="18"/>
              </w:rPr>
            </w:pPr>
            <w:r>
              <w:rPr>
                <w:rFonts w:ascii="Garamond" w:hAnsi="Garamond"/>
                <w:sz w:val="18"/>
              </w:rPr>
              <w:t>15,2</w:t>
            </w:r>
          </w:p>
        </w:tc>
        <w:tc>
          <w:tcPr>
            <w:tcW w:w="476" w:type="dxa"/>
            <w:tcBorders>
              <w:top w:val="nil"/>
              <w:left w:val="nil"/>
              <w:bottom w:val="single" w:sz="4" w:space="0" w:color="auto"/>
              <w:right w:val="single" w:sz="4" w:space="0" w:color="auto"/>
            </w:tcBorders>
            <w:shd w:val="clear" w:color="auto" w:fill="auto"/>
            <w:noWrap/>
            <w:vAlign w:val="center"/>
          </w:tcPr>
          <w:p w14:paraId="5BB1F9A5" w14:textId="1B487589" w:rsidR="00A515B8" w:rsidRPr="00D22E6A" w:rsidRDefault="007C3616" w:rsidP="00A515B8">
            <w:pPr>
              <w:jc w:val="center"/>
              <w:rPr>
                <w:rFonts w:ascii="Garamond" w:hAnsi="Garamond"/>
                <w:b/>
                <w:sz w:val="18"/>
              </w:rPr>
            </w:pPr>
            <w:r>
              <w:rPr>
                <w:rFonts w:ascii="Garamond" w:hAnsi="Garamond"/>
                <w:b/>
                <w:sz w:val="18"/>
              </w:rPr>
              <w:t>6</w:t>
            </w:r>
          </w:p>
        </w:tc>
        <w:tc>
          <w:tcPr>
            <w:tcW w:w="722" w:type="dxa"/>
            <w:tcBorders>
              <w:top w:val="nil"/>
              <w:left w:val="nil"/>
              <w:bottom w:val="single" w:sz="4" w:space="0" w:color="auto"/>
              <w:right w:val="single" w:sz="4" w:space="0" w:color="auto"/>
            </w:tcBorders>
            <w:shd w:val="clear" w:color="auto" w:fill="auto"/>
            <w:noWrap/>
            <w:vAlign w:val="center"/>
          </w:tcPr>
          <w:p w14:paraId="55C31F1C" w14:textId="698E4C97" w:rsidR="00A515B8" w:rsidRPr="00D22E6A" w:rsidRDefault="007C3616" w:rsidP="00A515B8">
            <w:pPr>
              <w:jc w:val="center"/>
              <w:rPr>
                <w:rFonts w:ascii="Garamond" w:hAnsi="Garamond"/>
                <w:sz w:val="18"/>
              </w:rPr>
            </w:pPr>
            <w:r>
              <w:rPr>
                <w:rFonts w:ascii="Garamond" w:hAnsi="Garamond"/>
                <w:sz w:val="18"/>
              </w:rPr>
              <w:t>18,2</w:t>
            </w:r>
          </w:p>
        </w:tc>
        <w:tc>
          <w:tcPr>
            <w:tcW w:w="494" w:type="dxa"/>
            <w:tcBorders>
              <w:top w:val="nil"/>
              <w:left w:val="nil"/>
              <w:bottom w:val="single" w:sz="4" w:space="0" w:color="auto"/>
              <w:right w:val="single" w:sz="4" w:space="0" w:color="auto"/>
            </w:tcBorders>
            <w:shd w:val="clear" w:color="auto" w:fill="auto"/>
            <w:noWrap/>
            <w:vAlign w:val="center"/>
          </w:tcPr>
          <w:p w14:paraId="398D4BCA" w14:textId="29F3FEB3" w:rsidR="00A515B8" w:rsidRPr="00D22E6A" w:rsidRDefault="007C3616" w:rsidP="00A515B8">
            <w:pPr>
              <w:jc w:val="center"/>
              <w:rPr>
                <w:rFonts w:ascii="Garamond" w:hAnsi="Garamond"/>
                <w:b/>
                <w:sz w:val="18"/>
              </w:rPr>
            </w:pPr>
            <w:r>
              <w:rPr>
                <w:rFonts w:ascii="Garamond" w:hAnsi="Garamond"/>
                <w:b/>
                <w:sz w:val="18"/>
              </w:rPr>
              <w:t>7</w:t>
            </w:r>
          </w:p>
        </w:tc>
        <w:tc>
          <w:tcPr>
            <w:tcW w:w="819" w:type="dxa"/>
            <w:tcBorders>
              <w:top w:val="nil"/>
              <w:left w:val="nil"/>
              <w:bottom w:val="single" w:sz="4" w:space="0" w:color="auto"/>
              <w:right w:val="single" w:sz="4" w:space="0" w:color="auto"/>
            </w:tcBorders>
            <w:shd w:val="clear" w:color="auto" w:fill="auto"/>
            <w:noWrap/>
            <w:vAlign w:val="center"/>
          </w:tcPr>
          <w:p w14:paraId="7CA15D52" w14:textId="5860F94A" w:rsidR="00A515B8" w:rsidRPr="00D22E6A" w:rsidRDefault="007C3616" w:rsidP="00A515B8">
            <w:pPr>
              <w:jc w:val="center"/>
              <w:rPr>
                <w:rFonts w:ascii="Garamond" w:hAnsi="Garamond"/>
                <w:sz w:val="18"/>
              </w:rPr>
            </w:pPr>
            <w:r>
              <w:rPr>
                <w:rFonts w:ascii="Garamond" w:hAnsi="Garamond"/>
                <w:sz w:val="18"/>
              </w:rPr>
              <w:t>21,2</w:t>
            </w:r>
          </w:p>
        </w:tc>
        <w:tc>
          <w:tcPr>
            <w:tcW w:w="421" w:type="dxa"/>
            <w:tcBorders>
              <w:top w:val="nil"/>
              <w:left w:val="nil"/>
              <w:bottom w:val="single" w:sz="4" w:space="0" w:color="auto"/>
              <w:right w:val="single" w:sz="4" w:space="0" w:color="auto"/>
            </w:tcBorders>
            <w:shd w:val="clear" w:color="auto" w:fill="auto"/>
            <w:noWrap/>
            <w:vAlign w:val="center"/>
          </w:tcPr>
          <w:p w14:paraId="558603EE" w14:textId="7AC1E3A2" w:rsidR="00A515B8" w:rsidRPr="00D22E6A" w:rsidRDefault="007C3616" w:rsidP="00A515B8">
            <w:pPr>
              <w:jc w:val="center"/>
              <w:rPr>
                <w:rFonts w:ascii="Garamond" w:hAnsi="Garamond"/>
                <w:b/>
                <w:sz w:val="18"/>
              </w:rPr>
            </w:pPr>
            <w:r>
              <w:rPr>
                <w:rFonts w:ascii="Garamond" w:hAnsi="Garamond"/>
                <w:b/>
                <w:sz w:val="18"/>
              </w:rPr>
              <w:t>7</w:t>
            </w:r>
          </w:p>
        </w:tc>
        <w:tc>
          <w:tcPr>
            <w:tcW w:w="819" w:type="dxa"/>
            <w:tcBorders>
              <w:top w:val="nil"/>
              <w:left w:val="nil"/>
              <w:bottom w:val="single" w:sz="4" w:space="0" w:color="auto"/>
              <w:right w:val="single" w:sz="4" w:space="0" w:color="auto"/>
            </w:tcBorders>
            <w:shd w:val="clear" w:color="auto" w:fill="auto"/>
            <w:noWrap/>
            <w:vAlign w:val="center"/>
          </w:tcPr>
          <w:p w14:paraId="1151A618" w14:textId="62DF4201" w:rsidR="00A515B8" w:rsidRPr="00D22E6A" w:rsidRDefault="007C3616" w:rsidP="00A515B8">
            <w:pPr>
              <w:jc w:val="center"/>
              <w:rPr>
                <w:rFonts w:ascii="Garamond" w:hAnsi="Garamond"/>
                <w:sz w:val="18"/>
              </w:rPr>
            </w:pPr>
            <w:r>
              <w:rPr>
                <w:rFonts w:ascii="Garamond" w:hAnsi="Garamond"/>
                <w:sz w:val="18"/>
              </w:rPr>
              <w:t>21,2</w:t>
            </w:r>
          </w:p>
        </w:tc>
        <w:tc>
          <w:tcPr>
            <w:tcW w:w="440" w:type="dxa"/>
            <w:tcBorders>
              <w:top w:val="nil"/>
              <w:left w:val="nil"/>
              <w:bottom w:val="single" w:sz="4" w:space="0" w:color="auto"/>
              <w:right w:val="single" w:sz="4" w:space="0" w:color="auto"/>
            </w:tcBorders>
            <w:shd w:val="clear" w:color="auto" w:fill="auto"/>
            <w:noWrap/>
            <w:vAlign w:val="center"/>
          </w:tcPr>
          <w:p w14:paraId="045D9807" w14:textId="44528DE1" w:rsidR="00A515B8" w:rsidRPr="00D22E6A" w:rsidRDefault="007C3616" w:rsidP="00A515B8">
            <w:pPr>
              <w:jc w:val="center"/>
              <w:rPr>
                <w:rFonts w:ascii="Garamond" w:hAnsi="Garamond"/>
                <w:b/>
                <w:sz w:val="18"/>
              </w:rPr>
            </w:pPr>
            <w:r>
              <w:rPr>
                <w:rFonts w:ascii="Garamond" w:hAnsi="Garamond"/>
                <w:b/>
                <w:sz w:val="18"/>
              </w:rPr>
              <w:t>2</w:t>
            </w:r>
          </w:p>
        </w:tc>
        <w:tc>
          <w:tcPr>
            <w:tcW w:w="693" w:type="dxa"/>
            <w:tcBorders>
              <w:top w:val="nil"/>
              <w:left w:val="nil"/>
              <w:bottom w:val="single" w:sz="4" w:space="0" w:color="auto"/>
              <w:right w:val="single" w:sz="4" w:space="0" w:color="auto"/>
            </w:tcBorders>
            <w:shd w:val="clear" w:color="auto" w:fill="auto"/>
            <w:noWrap/>
            <w:vAlign w:val="center"/>
          </w:tcPr>
          <w:p w14:paraId="159DE597" w14:textId="5D50AB20" w:rsidR="00A515B8" w:rsidRPr="00D22E6A" w:rsidRDefault="007C3616" w:rsidP="00A515B8">
            <w:pPr>
              <w:jc w:val="center"/>
              <w:rPr>
                <w:rFonts w:ascii="Garamond" w:hAnsi="Garamond"/>
                <w:sz w:val="18"/>
              </w:rPr>
            </w:pPr>
            <w:r>
              <w:rPr>
                <w:rFonts w:ascii="Garamond" w:hAnsi="Garamond"/>
                <w:sz w:val="18"/>
              </w:rPr>
              <w:t>6,1</w:t>
            </w:r>
          </w:p>
        </w:tc>
        <w:tc>
          <w:tcPr>
            <w:tcW w:w="567" w:type="dxa"/>
            <w:tcBorders>
              <w:top w:val="nil"/>
              <w:left w:val="nil"/>
              <w:bottom w:val="single" w:sz="4" w:space="0" w:color="auto"/>
              <w:right w:val="single" w:sz="4" w:space="0" w:color="auto"/>
            </w:tcBorders>
            <w:vAlign w:val="center"/>
          </w:tcPr>
          <w:p w14:paraId="09316F8D" w14:textId="7383CC78" w:rsidR="00A515B8" w:rsidRPr="007C3616" w:rsidRDefault="007C3616" w:rsidP="00A515B8">
            <w:pPr>
              <w:jc w:val="center"/>
              <w:rPr>
                <w:rFonts w:ascii="Garamond" w:hAnsi="Garamond"/>
                <w:b/>
                <w:bCs/>
                <w:sz w:val="18"/>
              </w:rPr>
            </w:pPr>
            <w:r w:rsidRPr="007C3616">
              <w:rPr>
                <w:rFonts w:ascii="Garamond" w:hAnsi="Garamond"/>
                <w:b/>
                <w:bCs/>
                <w:sz w:val="18"/>
              </w:rPr>
              <w:t>6</w:t>
            </w:r>
          </w:p>
        </w:tc>
        <w:tc>
          <w:tcPr>
            <w:tcW w:w="567" w:type="dxa"/>
            <w:tcBorders>
              <w:top w:val="nil"/>
              <w:left w:val="nil"/>
              <w:bottom w:val="single" w:sz="4" w:space="0" w:color="auto"/>
              <w:right w:val="single" w:sz="4" w:space="0" w:color="auto"/>
            </w:tcBorders>
            <w:vAlign w:val="center"/>
          </w:tcPr>
          <w:p w14:paraId="545142E2" w14:textId="0220EDE1" w:rsidR="00A515B8" w:rsidRPr="00D22E6A" w:rsidRDefault="007C3616" w:rsidP="00A515B8">
            <w:pPr>
              <w:jc w:val="center"/>
              <w:rPr>
                <w:rFonts w:ascii="Garamond" w:hAnsi="Garamond"/>
                <w:sz w:val="18"/>
              </w:rPr>
            </w:pPr>
            <w:r>
              <w:rPr>
                <w:rFonts w:ascii="Garamond" w:hAnsi="Garamond"/>
                <w:sz w:val="18"/>
              </w:rPr>
              <w:t>18,3</w:t>
            </w:r>
          </w:p>
        </w:tc>
      </w:tr>
      <w:tr w:rsidR="00A515B8" w:rsidRPr="00D22E6A" w14:paraId="506480AC" w14:textId="4C7FC92B" w:rsidTr="00A515B8">
        <w:trPr>
          <w:trHeight w:val="286"/>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C0938B3" w14:textId="5931BEEA" w:rsidR="00A515B8" w:rsidRPr="00402E03" w:rsidRDefault="00A515B8" w:rsidP="00A515B8">
            <w:pPr>
              <w:rPr>
                <w:rFonts w:ascii="Garamond" w:hAnsi="Garamond"/>
                <w:sz w:val="20"/>
                <w:szCs w:val="20"/>
              </w:rPr>
            </w:pPr>
            <w:r w:rsidRPr="00402E03">
              <w:rPr>
                <w:rFonts w:ascii="Garamond" w:hAnsi="Garamond" w:cs="Calibri"/>
                <w:color w:val="000000"/>
                <w:sz w:val="20"/>
                <w:szCs w:val="20"/>
              </w:rPr>
              <w:t xml:space="preserve">Održavanje usmjerene pažnje </w:t>
            </w:r>
          </w:p>
        </w:tc>
        <w:tc>
          <w:tcPr>
            <w:tcW w:w="550" w:type="dxa"/>
            <w:tcBorders>
              <w:top w:val="nil"/>
              <w:left w:val="nil"/>
              <w:bottom w:val="single" w:sz="4" w:space="0" w:color="auto"/>
              <w:right w:val="single" w:sz="4" w:space="0" w:color="auto"/>
            </w:tcBorders>
            <w:shd w:val="clear" w:color="auto" w:fill="auto"/>
            <w:noWrap/>
            <w:vAlign w:val="center"/>
          </w:tcPr>
          <w:p w14:paraId="28D0E9D2" w14:textId="59BCAF2A" w:rsidR="00A515B8" w:rsidRPr="00D22E6A" w:rsidRDefault="007C3616" w:rsidP="00A515B8">
            <w:pPr>
              <w:jc w:val="center"/>
              <w:rPr>
                <w:rFonts w:ascii="Garamond" w:hAnsi="Garamond"/>
                <w:b/>
                <w:sz w:val="18"/>
              </w:rPr>
            </w:pPr>
            <w:r>
              <w:rPr>
                <w:rFonts w:ascii="Garamond" w:hAnsi="Garamond"/>
                <w:b/>
                <w:sz w:val="18"/>
              </w:rPr>
              <w:t>3</w:t>
            </w:r>
          </w:p>
        </w:tc>
        <w:tc>
          <w:tcPr>
            <w:tcW w:w="661" w:type="dxa"/>
            <w:tcBorders>
              <w:top w:val="nil"/>
              <w:left w:val="nil"/>
              <w:bottom w:val="single" w:sz="4" w:space="0" w:color="auto"/>
              <w:right w:val="single" w:sz="4" w:space="0" w:color="auto"/>
            </w:tcBorders>
            <w:shd w:val="clear" w:color="auto" w:fill="auto"/>
            <w:noWrap/>
            <w:vAlign w:val="center"/>
          </w:tcPr>
          <w:p w14:paraId="71A6D901" w14:textId="2F76F18A" w:rsidR="00A515B8" w:rsidRPr="00D22E6A" w:rsidRDefault="007C3616" w:rsidP="00A515B8">
            <w:pPr>
              <w:jc w:val="center"/>
              <w:rPr>
                <w:rFonts w:ascii="Garamond" w:hAnsi="Garamond"/>
                <w:sz w:val="18"/>
              </w:rPr>
            </w:pPr>
            <w:r>
              <w:rPr>
                <w:rFonts w:ascii="Garamond" w:hAnsi="Garamond"/>
                <w:sz w:val="18"/>
              </w:rPr>
              <w:t>9,1</w:t>
            </w:r>
          </w:p>
        </w:tc>
        <w:tc>
          <w:tcPr>
            <w:tcW w:w="476" w:type="dxa"/>
            <w:tcBorders>
              <w:top w:val="nil"/>
              <w:left w:val="nil"/>
              <w:bottom w:val="single" w:sz="4" w:space="0" w:color="auto"/>
              <w:right w:val="single" w:sz="4" w:space="0" w:color="auto"/>
            </w:tcBorders>
            <w:shd w:val="clear" w:color="auto" w:fill="auto"/>
            <w:noWrap/>
            <w:vAlign w:val="center"/>
          </w:tcPr>
          <w:p w14:paraId="28DFF2A7" w14:textId="3AC0D42E" w:rsidR="00A515B8" w:rsidRPr="00D22E6A" w:rsidRDefault="007C3616" w:rsidP="00A515B8">
            <w:pPr>
              <w:jc w:val="center"/>
              <w:rPr>
                <w:rFonts w:ascii="Garamond" w:hAnsi="Garamond"/>
                <w:b/>
                <w:sz w:val="18"/>
              </w:rPr>
            </w:pPr>
            <w:r>
              <w:rPr>
                <w:rFonts w:ascii="Garamond" w:hAnsi="Garamond"/>
                <w:b/>
                <w:sz w:val="18"/>
              </w:rPr>
              <w:t>3</w:t>
            </w:r>
          </w:p>
        </w:tc>
        <w:tc>
          <w:tcPr>
            <w:tcW w:w="722" w:type="dxa"/>
            <w:tcBorders>
              <w:top w:val="nil"/>
              <w:left w:val="nil"/>
              <w:bottom w:val="single" w:sz="4" w:space="0" w:color="auto"/>
              <w:right w:val="single" w:sz="4" w:space="0" w:color="auto"/>
            </w:tcBorders>
            <w:shd w:val="clear" w:color="auto" w:fill="auto"/>
            <w:noWrap/>
            <w:vAlign w:val="center"/>
          </w:tcPr>
          <w:p w14:paraId="326CAABD" w14:textId="3729CD7B" w:rsidR="00A515B8" w:rsidRPr="00D22E6A" w:rsidRDefault="007C3616" w:rsidP="00A515B8">
            <w:pPr>
              <w:jc w:val="center"/>
              <w:rPr>
                <w:rFonts w:ascii="Garamond" w:hAnsi="Garamond"/>
                <w:sz w:val="18"/>
              </w:rPr>
            </w:pPr>
            <w:r>
              <w:rPr>
                <w:rFonts w:ascii="Garamond" w:hAnsi="Garamond"/>
                <w:sz w:val="18"/>
              </w:rPr>
              <w:t>9,1</w:t>
            </w:r>
          </w:p>
        </w:tc>
        <w:tc>
          <w:tcPr>
            <w:tcW w:w="494" w:type="dxa"/>
            <w:tcBorders>
              <w:top w:val="nil"/>
              <w:left w:val="nil"/>
              <w:bottom w:val="single" w:sz="4" w:space="0" w:color="auto"/>
              <w:right w:val="single" w:sz="4" w:space="0" w:color="auto"/>
            </w:tcBorders>
            <w:shd w:val="clear" w:color="auto" w:fill="auto"/>
            <w:noWrap/>
            <w:vAlign w:val="center"/>
          </w:tcPr>
          <w:p w14:paraId="0DDEE5BC" w14:textId="63332C1D" w:rsidR="00A515B8" w:rsidRPr="00D22E6A" w:rsidRDefault="007C3616" w:rsidP="00A515B8">
            <w:pPr>
              <w:jc w:val="center"/>
              <w:rPr>
                <w:rFonts w:ascii="Garamond" w:hAnsi="Garamond"/>
                <w:b/>
                <w:sz w:val="18"/>
              </w:rPr>
            </w:pPr>
            <w:r>
              <w:rPr>
                <w:rFonts w:ascii="Garamond" w:hAnsi="Garamond"/>
                <w:b/>
                <w:sz w:val="18"/>
              </w:rPr>
              <w:t>5</w:t>
            </w:r>
          </w:p>
        </w:tc>
        <w:tc>
          <w:tcPr>
            <w:tcW w:w="819" w:type="dxa"/>
            <w:tcBorders>
              <w:top w:val="nil"/>
              <w:left w:val="nil"/>
              <w:bottom w:val="single" w:sz="4" w:space="0" w:color="auto"/>
              <w:right w:val="single" w:sz="4" w:space="0" w:color="auto"/>
            </w:tcBorders>
            <w:shd w:val="clear" w:color="auto" w:fill="auto"/>
            <w:noWrap/>
            <w:vAlign w:val="center"/>
          </w:tcPr>
          <w:p w14:paraId="3B20254E" w14:textId="02D183FB" w:rsidR="00A515B8" w:rsidRPr="00D22E6A" w:rsidRDefault="007C3616" w:rsidP="00A515B8">
            <w:pPr>
              <w:jc w:val="center"/>
              <w:rPr>
                <w:rFonts w:ascii="Garamond" w:hAnsi="Garamond"/>
                <w:sz w:val="18"/>
              </w:rPr>
            </w:pPr>
            <w:r>
              <w:rPr>
                <w:rFonts w:ascii="Garamond" w:hAnsi="Garamond"/>
                <w:sz w:val="18"/>
              </w:rPr>
              <w:t>15,2</w:t>
            </w:r>
          </w:p>
        </w:tc>
        <w:tc>
          <w:tcPr>
            <w:tcW w:w="421" w:type="dxa"/>
            <w:tcBorders>
              <w:top w:val="nil"/>
              <w:left w:val="nil"/>
              <w:bottom w:val="single" w:sz="4" w:space="0" w:color="auto"/>
              <w:right w:val="single" w:sz="4" w:space="0" w:color="auto"/>
            </w:tcBorders>
            <w:shd w:val="clear" w:color="auto" w:fill="auto"/>
            <w:noWrap/>
            <w:vAlign w:val="center"/>
          </w:tcPr>
          <w:p w14:paraId="5B43EA2A" w14:textId="01F5F54A" w:rsidR="00A515B8" w:rsidRPr="00D22E6A" w:rsidRDefault="007C3616" w:rsidP="00A515B8">
            <w:pPr>
              <w:jc w:val="center"/>
              <w:rPr>
                <w:rFonts w:ascii="Garamond" w:hAnsi="Garamond"/>
                <w:b/>
                <w:sz w:val="18"/>
              </w:rPr>
            </w:pPr>
            <w:r>
              <w:rPr>
                <w:rFonts w:ascii="Garamond" w:hAnsi="Garamond"/>
                <w:b/>
                <w:sz w:val="18"/>
              </w:rPr>
              <w:t>10</w:t>
            </w:r>
          </w:p>
        </w:tc>
        <w:tc>
          <w:tcPr>
            <w:tcW w:w="819" w:type="dxa"/>
            <w:tcBorders>
              <w:top w:val="nil"/>
              <w:left w:val="nil"/>
              <w:bottom w:val="single" w:sz="4" w:space="0" w:color="auto"/>
              <w:right w:val="single" w:sz="4" w:space="0" w:color="auto"/>
            </w:tcBorders>
            <w:shd w:val="clear" w:color="auto" w:fill="auto"/>
            <w:noWrap/>
            <w:vAlign w:val="center"/>
          </w:tcPr>
          <w:p w14:paraId="577B3C60" w14:textId="241F635A" w:rsidR="00A515B8" w:rsidRPr="00D22E6A" w:rsidRDefault="007C3616" w:rsidP="00A515B8">
            <w:pPr>
              <w:jc w:val="center"/>
              <w:rPr>
                <w:rFonts w:ascii="Garamond" w:hAnsi="Garamond"/>
                <w:sz w:val="18"/>
              </w:rPr>
            </w:pPr>
            <w:r>
              <w:rPr>
                <w:rFonts w:ascii="Garamond" w:hAnsi="Garamond"/>
                <w:sz w:val="18"/>
              </w:rPr>
              <w:t>30,3</w:t>
            </w:r>
          </w:p>
        </w:tc>
        <w:tc>
          <w:tcPr>
            <w:tcW w:w="440" w:type="dxa"/>
            <w:tcBorders>
              <w:top w:val="nil"/>
              <w:left w:val="nil"/>
              <w:bottom w:val="single" w:sz="4" w:space="0" w:color="auto"/>
              <w:right w:val="single" w:sz="4" w:space="0" w:color="auto"/>
            </w:tcBorders>
            <w:shd w:val="clear" w:color="auto" w:fill="auto"/>
            <w:noWrap/>
            <w:vAlign w:val="center"/>
          </w:tcPr>
          <w:p w14:paraId="2DC81707" w14:textId="397D7ED1" w:rsidR="00A515B8" w:rsidRPr="00D22E6A" w:rsidRDefault="007C3616" w:rsidP="00A515B8">
            <w:pPr>
              <w:jc w:val="center"/>
              <w:rPr>
                <w:rFonts w:ascii="Garamond" w:hAnsi="Garamond"/>
                <w:b/>
                <w:sz w:val="18"/>
              </w:rPr>
            </w:pPr>
            <w:r>
              <w:rPr>
                <w:rFonts w:ascii="Garamond" w:hAnsi="Garamond"/>
                <w:b/>
                <w:sz w:val="18"/>
              </w:rPr>
              <w:t>8</w:t>
            </w:r>
          </w:p>
        </w:tc>
        <w:tc>
          <w:tcPr>
            <w:tcW w:w="693" w:type="dxa"/>
            <w:tcBorders>
              <w:top w:val="nil"/>
              <w:left w:val="nil"/>
              <w:bottom w:val="single" w:sz="4" w:space="0" w:color="auto"/>
              <w:right w:val="single" w:sz="4" w:space="0" w:color="auto"/>
            </w:tcBorders>
            <w:shd w:val="clear" w:color="auto" w:fill="auto"/>
            <w:noWrap/>
            <w:vAlign w:val="center"/>
          </w:tcPr>
          <w:p w14:paraId="70282D73" w14:textId="770BD79D" w:rsidR="00A515B8" w:rsidRPr="00D22E6A" w:rsidRDefault="007C3616" w:rsidP="00A515B8">
            <w:pPr>
              <w:jc w:val="center"/>
              <w:rPr>
                <w:rFonts w:ascii="Garamond" w:hAnsi="Garamond"/>
                <w:sz w:val="18"/>
              </w:rPr>
            </w:pPr>
            <w:r>
              <w:rPr>
                <w:rFonts w:ascii="Garamond" w:hAnsi="Garamond"/>
                <w:sz w:val="18"/>
              </w:rPr>
              <w:t>24,2</w:t>
            </w:r>
          </w:p>
        </w:tc>
        <w:tc>
          <w:tcPr>
            <w:tcW w:w="567" w:type="dxa"/>
            <w:tcBorders>
              <w:top w:val="nil"/>
              <w:left w:val="nil"/>
              <w:bottom w:val="single" w:sz="4" w:space="0" w:color="auto"/>
              <w:right w:val="single" w:sz="4" w:space="0" w:color="auto"/>
            </w:tcBorders>
            <w:vAlign w:val="center"/>
          </w:tcPr>
          <w:p w14:paraId="067B6F5F" w14:textId="3A0DFB03" w:rsidR="00A515B8" w:rsidRPr="007C3616" w:rsidRDefault="007C3616" w:rsidP="00A515B8">
            <w:pPr>
              <w:jc w:val="center"/>
              <w:rPr>
                <w:rFonts w:ascii="Garamond" w:hAnsi="Garamond"/>
                <w:b/>
                <w:bCs/>
                <w:sz w:val="18"/>
              </w:rPr>
            </w:pPr>
            <w:r w:rsidRPr="007C3616">
              <w:rPr>
                <w:rFonts w:ascii="Garamond" w:hAnsi="Garamond"/>
                <w:b/>
                <w:bCs/>
                <w:sz w:val="18"/>
              </w:rPr>
              <w:t>4</w:t>
            </w:r>
          </w:p>
        </w:tc>
        <w:tc>
          <w:tcPr>
            <w:tcW w:w="567" w:type="dxa"/>
            <w:tcBorders>
              <w:top w:val="nil"/>
              <w:left w:val="nil"/>
              <w:bottom w:val="single" w:sz="4" w:space="0" w:color="auto"/>
              <w:right w:val="single" w:sz="4" w:space="0" w:color="auto"/>
            </w:tcBorders>
            <w:vAlign w:val="center"/>
          </w:tcPr>
          <w:p w14:paraId="5D555421" w14:textId="0B9A4CB5" w:rsidR="00A515B8" w:rsidRPr="00D22E6A" w:rsidRDefault="007C3616" w:rsidP="00A515B8">
            <w:pPr>
              <w:jc w:val="center"/>
              <w:rPr>
                <w:rFonts w:ascii="Garamond" w:hAnsi="Garamond"/>
                <w:sz w:val="18"/>
              </w:rPr>
            </w:pPr>
            <w:r>
              <w:rPr>
                <w:rFonts w:ascii="Garamond" w:hAnsi="Garamond"/>
                <w:sz w:val="18"/>
              </w:rPr>
              <w:t>12,1</w:t>
            </w:r>
          </w:p>
        </w:tc>
      </w:tr>
      <w:tr w:rsidR="00A515B8" w:rsidRPr="00D22E6A" w14:paraId="7067AB2C" w14:textId="2D896A34" w:rsidTr="00A515B8">
        <w:trPr>
          <w:trHeight w:val="2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AA935E7" w14:textId="51654FF0" w:rsidR="00A515B8" w:rsidRPr="00793346" w:rsidRDefault="00A515B8" w:rsidP="00A515B8">
            <w:pPr>
              <w:rPr>
                <w:rFonts w:ascii="Garamond" w:hAnsi="Garamond"/>
                <w:sz w:val="20"/>
                <w:szCs w:val="20"/>
              </w:rPr>
            </w:pPr>
            <w:r w:rsidRPr="00793346">
              <w:rPr>
                <w:rFonts w:ascii="Garamond" w:hAnsi="Garamond" w:cs="Calibri"/>
                <w:color w:val="000000"/>
                <w:sz w:val="20"/>
                <w:szCs w:val="20"/>
              </w:rPr>
              <w:t xml:space="preserve">Tjelesna snaga i izdržljivost </w:t>
            </w:r>
          </w:p>
        </w:tc>
        <w:tc>
          <w:tcPr>
            <w:tcW w:w="550" w:type="dxa"/>
            <w:tcBorders>
              <w:top w:val="nil"/>
              <w:left w:val="nil"/>
              <w:bottom w:val="single" w:sz="4" w:space="0" w:color="auto"/>
              <w:right w:val="single" w:sz="4" w:space="0" w:color="auto"/>
            </w:tcBorders>
            <w:shd w:val="clear" w:color="auto" w:fill="auto"/>
            <w:noWrap/>
            <w:vAlign w:val="center"/>
          </w:tcPr>
          <w:p w14:paraId="0885BC95" w14:textId="06A0EFA9" w:rsidR="00A515B8" w:rsidRPr="00D22E6A" w:rsidRDefault="007C3616" w:rsidP="00A515B8">
            <w:pPr>
              <w:jc w:val="center"/>
              <w:rPr>
                <w:rFonts w:ascii="Garamond" w:hAnsi="Garamond"/>
                <w:b/>
                <w:sz w:val="18"/>
              </w:rPr>
            </w:pPr>
            <w:r>
              <w:rPr>
                <w:rFonts w:ascii="Garamond" w:hAnsi="Garamond"/>
                <w:b/>
                <w:sz w:val="18"/>
              </w:rPr>
              <w:t>5</w:t>
            </w:r>
          </w:p>
        </w:tc>
        <w:tc>
          <w:tcPr>
            <w:tcW w:w="661" w:type="dxa"/>
            <w:tcBorders>
              <w:top w:val="nil"/>
              <w:left w:val="nil"/>
              <w:bottom w:val="single" w:sz="4" w:space="0" w:color="auto"/>
              <w:right w:val="single" w:sz="4" w:space="0" w:color="auto"/>
            </w:tcBorders>
            <w:shd w:val="clear" w:color="auto" w:fill="auto"/>
            <w:noWrap/>
            <w:vAlign w:val="center"/>
          </w:tcPr>
          <w:p w14:paraId="0DA0558E" w14:textId="5A5D673E" w:rsidR="00A515B8" w:rsidRPr="00D22E6A" w:rsidRDefault="007C3616" w:rsidP="00A515B8">
            <w:pPr>
              <w:jc w:val="center"/>
              <w:rPr>
                <w:rFonts w:ascii="Garamond" w:hAnsi="Garamond"/>
                <w:sz w:val="18"/>
              </w:rPr>
            </w:pPr>
            <w:r>
              <w:rPr>
                <w:rFonts w:ascii="Garamond" w:hAnsi="Garamond"/>
                <w:sz w:val="18"/>
              </w:rPr>
              <w:t>15,2</w:t>
            </w:r>
          </w:p>
        </w:tc>
        <w:tc>
          <w:tcPr>
            <w:tcW w:w="476" w:type="dxa"/>
            <w:tcBorders>
              <w:top w:val="nil"/>
              <w:left w:val="nil"/>
              <w:bottom w:val="single" w:sz="4" w:space="0" w:color="auto"/>
              <w:right w:val="single" w:sz="4" w:space="0" w:color="auto"/>
            </w:tcBorders>
            <w:shd w:val="clear" w:color="auto" w:fill="auto"/>
            <w:noWrap/>
            <w:vAlign w:val="center"/>
          </w:tcPr>
          <w:p w14:paraId="5AFEEF9E" w14:textId="28B8521B" w:rsidR="00A515B8" w:rsidRPr="00D22E6A" w:rsidRDefault="007C3616" w:rsidP="00A515B8">
            <w:pPr>
              <w:jc w:val="center"/>
              <w:rPr>
                <w:rFonts w:ascii="Garamond" w:hAnsi="Garamond"/>
                <w:b/>
                <w:sz w:val="18"/>
              </w:rPr>
            </w:pPr>
            <w:r>
              <w:rPr>
                <w:rFonts w:ascii="Garamond" w:hAnsi="Garamond"/>
                <w:b/>
                <w:sz w:val="18"/>
              </w:rPr>
              <w:t>6</w:t>
            </w:r>
          </w:p>
        </w:tc>
        <w:tc>
          <w:tcPr>
            <w:tcW w:w="722" w:type="dxa"/>
            <w:tcBorders>
              <w:top w:val="nil"/>
              <w:left w:val="nil"/>
              <w:bottom w:val="single" w:sz="4" w:space="0" w:color="auto"/>
              <w:right w:val="single" w:sz="4" w:space="0" w:color="auto"/>
            </w:tcBorders>
            <w:shd w:val="clear" w:color="auto" w:fill="auto"/>
            <w:noWrap/>
            <w:vAlign w:val="center"/>
          </w:tcPr>
          <w:p w14:paraId="013B61BC" w14:textId="5CF6E44B" w:rsidR="00A515B8" w:rsidRPr="00D22E6A" w:rsidRDefault="007C3616" w:rsidP="00A515B8">
            <w:pPr>
              <w:jc w:val="center"/>
              <w:rPr>
                <w:rFonts w:ascii="Garamond" w:hAnsi="Garamond"/>
                <w:sz w:val="18"/>
              </w:rPr>
            </w:pPr>
            <w:r>
              <w:rPr>
                <w:rFonts w:ascii="Garamond" w:hAnsi="Garamond"/>
                <w:sz w:val="18"/>
              </w:rPr>
              <w:t>18,2</w:t>
            </w:r>
          </w:p>
        </w:tc>
        <w:tc>
          <w:tcPr>
            <w:tcW w:w="494" w:type="dxa"/>
            <w:tcBorders>
              <w:top w:val="nil"/>
              <w:left w:val="nil"/>
              <w:bottom w:val="single" w:sz="4" w:space="0" w:color="auto"/>
              <w:right w:val="single" w:sz="4" w:space="0" w:color="auto"/>
            </w:tcBorders>
            <w:shd w:val="clear" w:color="auto" w:fill="auto"/>
            <w:noWrap/>
            <w:vAlign w:val="center"/>
          </w:tcPr>
          <w:p w14:paraId="5E211AE6" w14:textId="74CCA6FB" w:rsidR="00A515B8" w:rsidRPr="00D22E6A" w:rsidRDefault="007C3616" w:rsidP="00A515B8">
            <w:pPr>
              <w:jc w:val="center"/>
              <w:rPr>
                <w:rFonts w:ascii="Garamond" w:hAnsi="Garamond"/>
                <w:b/>
                <w:sz w:val="18"/>
              </w:rPr>
            </w:pPr>
            <w:r>
              <w:rPr>
                <w:rFonts w:ascii="Garamond" w:hAnsi="Garamond"/>
                <w:b/>
                <w:sz w:val="18"/>
              </w:rPr>
              <w:t>1</w:t>
            </w:r>
          </w:p>
        </w:tc>
        <w:tc>
          <w:tcPr>
            <w:tcW w:w="819" w:type="dxa"/>
            <w:tcBorders>
              <w:top w:val="nil"/>
              <w:left w:val="nil"/>
              <w:bottom w:val="single" w:sz="4" w:space="0" w:color="auto"/>
              <w:right w:val="single" w:sz="4" w:space="0" w:color="auto"/>
            </w:tcBorders>
            <w:shd w:val="clear" w:color="auto" w:fill="auto"/>
            <w:noWrap/>
            <w:vAlign w:val="center"/>
          </w:tcPr>
          <w:p w14:paraId="3711CCD6" w14:textId="375A92A3" w:rsidR="00A515B8" w:rsidRPr="00D22E6A" w:rsidRDefault="007C3616" w:rsidP="00A515B8">
            <w:pPr>
              <w:jc w:val="center"/>
              <w:rPr>
                <w:rFonts w:ascii="Garamond" w:hAnsi="Garamond"/>
                <w:sz w:val="18"/>
              </w:rPr>
            </w:pPr>
            <w:r>
              <w:rPr>
                <w:rFonts w:ascii="Garamond" w:hAnsi="Garamond"/>
                <w:sz w:val="18"/>
              </w:rPr>
              <w:t>3,0</w:t>
            </w:r>
          </w:p>
        </w:tc>
        <w:tc>
          <w:tcPr>
            <w:tcW w:w="421" w:type="dxa"/>
            <w:tcBorders>
              <w:top w:val="nil"/>
              <w:left w:val="nil"/>
              <w:bottom w:val="single" w:sz="4" w:space="0" w:color="auto"/>
              <w:right w:val="single" w:sz="4" w:space="0" w:color="auto"/>
            </w:tcBorders>
            <w:shd w:val="clear" w:color="auto" w:fill="auto"/>
            <w:noWrap/>
            <w:vAlign w:val="center"/>
          </w:tcPr>
          <w:p w14:paraId="40EC0688" w14:textId="52E53AAE" w:rsidR="00A515B8" w:rsidRPr="00D22E6A" w:rsidRDefault="007C3616" w:rsidP="00A515B8">
            <w:pPr>
              <w:jc w:val="center"/>
              <w:rPr>
                <w:rFonts w:ascii="Garamond" w:hAnsi="Garamond"/>
                <w:b/>
                <w:sz w:val="18"/>
              </w:rPr>
            </w:pPr>
            <w:r>
              <w:rPr>
                <w:rFonts w:ascii="Garamond" w:hAnsi="Garamond"/>
                <w:b/>
                <w:sz w:val="18"/>
              </w:rPr>
              <w:t>1</w:t>
            </w:r>
          </w:p>
        </w:tc>
        <w:tc>
          <w:tcPr>
            <w:tcW w:w="819" w:type="dxa"/>
            <w:tcBorders>
              <w:top w:val="nil"/>
              <w:left w:val="nil"/>
              <w:bottom w:val="single" w:sz="4" w:space="0" w:color="auto"/>
              <w:right w:val="single" w:sz="4" w:space="0" w:color="auto"/>
            </w:tcBorders>
            <w:shd w:val="clear" w:color="auto" w:fill="auto"/>
            <w:noWrap/>
            <w:vAlign w:val="center"/>
          </w:tcPr>
          <w:p w14:paraId="39C3729D" w14:textId="469FA012" w:rsidR="00A515B8" w:rsidRPr="00D22E6A" w:rsidRDefault="007C3616" w:rsidP="00A515B8">
            <w:pPr>
              <w:jc w:val="center"/>
              <w:rPr>
                <w:rFonts w:ascii="Garamond" w:hAnsi="Garamond"/>
                <w:sz w:val="18"/>
              </w:rPr>
            </w:pPr>
            <w:r>
              <w:rPr>
                <w:rFonts w:ascii="Garamond" w:hAnsi="Garamond"/>
                <w:sz w:val="18"/>
              </w:rPr>
              <w:t>3,0</w:t>
            </w:r>
          </w:p>
        </w:tc>
        <w:tc>
          <w:tcPr>
            <w:tcW w:w="440" w:type="dxa"/>
            <w:tcBorders>
              <w:top w:val="nil"/>
              <w:left w:val="nil"/>
              <w:bottom w:val="single" w:sz="4" w:space="0" w:color="auto"/>
              <w:right w:val="single" w:sz="4" w:space="0" w:color="auto"/>
            </w:tcBorders>
            <w:shd w:val="clear" w:color="auto" w:fill="auto"/>
            <w:noWrap/>
            <w:vAlign w:val="center"/>
          </w:tcPr>
          <w:p w14:paraId="1A10B765" w14:textId="7CC89D50" w:rsidR="00A515B8" w:rsidRPr="00D22E6A" w:rsidRDefault="007C3616" w:rsidP="00A515B8">
            <w:pPr>
              <w:jc w:val="center"/>
              <w:rPr>
                <w:rFonts w:ascii="Garamond" w:hAnsi="Garamond"/>
                <w:b/>
                <w:sz w:val="18"/>
              </w:rPr>
            </w:pPr>
            <w:r>
              <w:rPr>
                <w:rFonts w:ascii="Garamond" w:hAnsi="Garamond"/>
                <w:b/>
                <w:sz w:val="18"/>
              </w:rPr>
              <w:t>0</w:t>
            </w:r>
          </w:p>
        </w:tc>
        <w:tc>
          <w:tcPr>
            <w:tcW w:w="693" w:type="dxa"/>
            <w:tcBorders>
              <w:top w:val="nil"/>
              <w:left w:val="nil"/>
              <w:bottom w:val="single" w:sz="4" w:space="0" w:color="auto"/>
              <w:right w:val="single" w:sz="4" w:space="0" w:color="auto"/>
            </w:tcBorders>
            <w:shd w:val="clear" w:color="auto" w:fill="auto"/>
            <w:noWrap/>
            <w:vAlign w:val="center"/>
          </w:tcPr>
          <w:p w14:paraId="0E5866AD" w14:textId="60FFDD9A" w:rsidR="00A515B8" w:rsidRPr="00D22E6A" w:rsidRDefault="007C3616" w:rsidP="00A515B8">
            <w:pPr>
              <w:jc w:val="center"/>
              <w:rPr>
                <w:rFonts w:ascii="Garamond" w:hAnsi="Garamond"/>
                <w:sz w:val="18"/>
              </w:rPr>
            </w:pPr>
            <w:r>
              <w:rPr>
                <w:rFonts w:ascii="Garamond" w:hAnsi="Garamond"/>
                <w:sz w:val="18"/>
              </w:rPr>
              <w:t>0,0</w:t>
            </w:r>
          </w:p>
        </w:tc>
        <w:tc>
          <w:tcPr>
            <w:tcW w:w="567" w:type="dxa"/>
            <w:tcBorders>
              <w:top w:val="nil"/>
              <w:left w:val="nil"/>
              <w:bottom w:val="single" w:sz="4" w:space="0" w:color="auto"/>
              <w:right w:val="single" w:sz="4" w:space="0" w:color="auto"/>
            </w:tcBorders>
            <w:vAlign w:val="center"/>
          </w:tcPr>
          <w:p w14:paraId="7D162CC9" w14:textId="546F7DFB" w:rsidR="00A515B8" w:rsidRPr="00D22E6A" w:rsidRDefault="007C3616" w:rsidP="00A515B8">
            <w:pPr>
              <w:jc w:val="center"/>
              <w:rPr>
                <w:rFonts w:ascii="Garamond" w:hAnsi="Garamond"/>
                <w:sz w:val="18"/>
              </w:rPr>
            </w:pPr>
            <w:r>
              <w:rPr>
                <w:rFonts w:ascii="Garamond" w:hAnsi="Garamond"/>
                <w:sz w:val="18"/>
              </w:rPr>
              <w:t>20</w:t>
            </w:r>
          </w:p>
        </w:tc>
        <w:tc>
          <w:tcPr>
            <w:tcW w:w="567" w:type="dxa"/>
            <w:tcBorders>
              <w:top w:val="nil"/>
              <w:left w:val="nil"/>
              <w:bottom w:val="single" w:sz="4" w:space="0" w:color="auto"/>
              <w:right w:val="single" w:sz="4" w:space="0" w:color="auto"/>
            </w:tcBorders>
            <w:vAlign w:val="center"/>
          </w:tcPr>
          <w:p w14:paraId="0BBC1C2B" w14:textId="742CFBE6" w:rsidR="00A515B8" w:rsidRPr="00D22E6A" w:rsidRDefault="007C3616" w:rsidP="00A515B8">
            <w:pPr>
              <w:jc w:val="center"/>
              <w:rPr>
                <w:rFonts w:ascii="Garamond" w:hAnsi="Garamond"/>
                <w:sz w:val="18"/>
              </w:rPr>
            </w:pPr>
            <w:r>
              <w:rPr>
                <w:rFonts w:ascii="Garamond" w:hAnsi="Garamond"/>
                <w:sz w:val="18"/>
              </w:rPr>
              <w:t>60,4</w:t>
            </w:r>
          </w:p>
        </w:tc>
      </w:tr>
    </w:tbl>
    <w:p w14:paraId="207C4BBD" w14:textId="4C6FBA66" w:rsidR="003757B5" w:rsidRDefault="003757B5" w:rsidP="00D56EFB">
      <w:pPr>
        <w:pStyle w:val="ListParagraph"/>
        <w:ind w:left="0"/>
        <w:jc w:val="both"/>
        <w:rPr>
          <w:rFonts w:ascii="Garamond" w:hAnsi="Garamond"/>
        </w:rPr>
      </w:pPr>
    </w:p>
    <w:p w14:paraId="754EBCAF" w14:textId="68A97969" w:rsidR="007C3616" w:rsidRDefault="007C3616" w:rsidP="00D56EFB">
      <w:pPr>
        <w:pStyle w:val="ListParagraph"/>
        <w:ind w:left="0"/>
        <w:jc w:val="both"/>
        <w:rPr>
          <w:rFonts w:ascii="Garamond" w:hAnsi="Garamond"/>
        </w:rPr>
      </w:pPr>
    </w:p>
    <w:p w14:paraId="48A3AA74" w14:textId="49CF00E7" w:rsidR="007C3616" w:rsidRDefault="007C3616" w:rsidP="00D56EFB">
      <w:pPr>
        <w:pStyle w:val="ListParagraph"/>
        <w:ind w:left="0"/>
        <w:jc w:val="both"/>
        <w:rPr>
          <w:rFonts w:ascii="Garamond" w:hAnsi="Garamond"/>
        </w:rPr>
      </w:pPr>
    </w:p>
    <w:p w14:paraId="60245096" w14:textId="00D9BBE2" w:rsidR="007C3616" w:rsidRPr="00D22E6A" w:rsidRDefault="007C3616" w:rsidP="007C3616">
      <w:pPr>
        <w:pStyle w:val="ListParagraph"/>
        <w:ind w:left="0"/>
        <w:jc w:val="both"/>
        <w:rPr>
          <w:rFonts w:ascii="Garamond" w:hAnsi="Garamond"/>
          <w:sz w:val="24"/>
        </w:rPr>
      </w:pPr>
      <w:r w:rsidRPr="00D22E6A">
        <w:rPr>
          <w:rFonts w:ascii="Garamond" w:hAnsi="Garamond"/>
          <w:b/>
          <w:sz w:val="24"/>
        </w:rPr>
        <w:t>Tablica 2.1</w:t>
      </w:r>
      <w:r>
        <w:rPr>
          <w:rFonts w:ascii="Garamond" w:hAnsi="Garamond"/>
          <w:b/>
          <w:sz w:val="24"/>
        </w:rPr>
        <w:t>4</w:t>
      </w:r>
      <w:r w:rsidRPr="00D22E6A">
        <w:rPr>
          <w:rFonts w:ascii="Garamond" w:hAnsi="Garamond"/>
          <w:sz w:val="24"/>
        </w:rPr>
        <w:t xml:space="preserve">. </w:t>
      </w:r>
      <w:r>
        <w:rPr>
          <w:rFonts w:ascii="Garamond" w:hAnsi="Garamond"/>
          <w:sz w:val="24"/>
        </w:rPr>
        <w:t>Mjesto rada</w:t>
      </w:r>
      <w:r w:rsidRPr="00D22E6A">
        <w:rPr>
          <w:rFonts w:ascii="Garamond" w:hAnsi="Garamond"/>
          <w:sz w:val="24"/>
        </w:rPr>
        <w:t>.</w:t>
      </w:r>
    </w:p>
    <w:tbl>
      <w:tblPr>
        <w:tblW w:w="9771" w:type="dxa"/>
        <w:tblLook w:val="04A0" w:firstRow="1" w:lastRow="0" w:firstColumn="1" w:lastColumn="0" w:noHBand="0" w:noVBand="1"/>
      </w:tblPr>
      <w:tblGrid>
        <w:gridCol w:w="7421"/>
        <w:gridCol w:w="1358"/>
        <w:gridCol w:w="992"/>
      </w:tblGrid>
      <w:tr w:rsidR="007C3616" w:rsidRPr="00D22E6A" w14:paraId="5A170550" w14:textId="77777777" w:rsidTr="002E79E1">
        <w:trPr>
          <w:trHeight w:val="495"/>
        </w:trPr>
        <w:tc>
          <w:tcPr>
            <w:tcW w:w="742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6C346EBE" w14:textId="77777777" w:rsidR="007C3616" w:rsidRPr="00D22E6A" w:rsidRDefault="007C3616" w:rsidP="00515F25">
            <w:pPr>
              <w:spacing w:before="0" w:beforeAutospacing="0"/>
              <w:rPr>
                <w:rFonts w:ascii="Garamond" w:eastAsia="Times New Roman" w:hAnsi="Garamond" w:cs="Calibri"/>
                <w:b/>
                <w:bCs/>
                <w:color w:val="000000"/>
                <w:sz w:val="24"/>
                <w:lang w:eastAsia="hr-HR"/>
              </w:rPr>
            </w:pPr>
          </w:p>
        </w:tc>
        <w:tc>
          <w:tcPr>
            <w:tcW w:w="1358" w:type="dxa"/>
            <w:tcBorders>
              <w:top w:val="single" w:sz="4" w:space="0" w:color="auto"/>
              <w:left w:val="nil"/>
              <w:bottom w:val="single" w:sz="4" w:space="0" w:color="auto"/>
              <w:right w:val="single" w:sz="4" w:space="0" w:color="auto"/>
            </w:tcBorders>
            <w:shd w:val="clear" w:color="000000" w:fill="D9D9D9"/>
            <w:noWrap/>
            <w:vAlign w:val="bottom"/>
          </w:tcPr>
          <w:p w14:paraId="32897093" w14:textId="77777777" w:rsidR="007C3616" w:rsidRPr="00D22E6A" w:rsidRDefault="007C3616" w:rsidP="00515F25">
            <w:pPr>
              <w:spacing w:before="0" w:beforeAutospacing="0"/>
              <w:jc w:val="center"/>
              <w:rPr>
                <w:rFonts w:ascii="Garamond" w:eastAsia="Times New Roman" w:hAnsi="Garamond" w:cs="Calibri"/>
                <w:b/>
                <w:bCs/>
                <w:color w:val="000000"/>
                <w:szCs w:val="20"/>
                <w:lang w:eastAsia="hr-HR"/>
              </w:rPr>
            </w:pPr>
            <w:r w:rsidRPr="00D22E6A">
              <w:rPr>
                <w:rFonts w:ascii="Garamond" w:eastAsia="Times New Roman" w:hAnsi="Garamond" w:cs="Calibri"/>
                <w:b/>
                <w:bCs/>
                <w:color w:val="000000"/>
                <w:szCs w:val="20"/>
                <w:lang w:eastAsia="hr-HR"/>
              </w:rPr>
              <w:t>broj poslodavaca</w:t>
            </w:r>
          </w:p>
        </w:tc>
        <w:tc>
          <w:tcPr>
            <w:tcW w:w="992" w:type="dxa"/>
            <w:tcBorders>
              <w:top w:val="single" w:sz="4" w:space="0" w:color="auto"/>
              <w:left w:val="nil"/>
              <w:bottom w:val="single" w:sz="4" w:space="0" w:color="auto"/>
              <w:right w:val="single" w:sz="4" w:space="0" w:color="auto"/>
            </w:tcBorders>
            <w:shd w:val="clear" w:color="000000" w:fill="D9D9D9"/>
            <w:noWrap/>
            <w:vAlign w:val="bottom"/>
          </w:tcPr>
          <w:p w14:paraId="5DB0937D" w14:textId="77777777" w:rsidR="007C3616" w:rsidRPr="00D22E6A" w:rsidRDefault="007C3616" w:rsidP="00515F25">
            <w:pPr>
              <w:spacing w:before="0" w:beforeAutospacing="0"/>
              <w:jc w:val="center"/>
              <w:rPr>
                <w:rFonts w:ascii="Garamond" w:eastAsia="Times New Roman" w:hAnsi="Garamond" w:cs="Calibri"/>
                <w:b/>
                <w:bCs/>
                <w:color w:val="000000"/>
                <w:sz w:val="24"/>
                <w:lang w:eastAsia="hr-HR"/>
              </w:rPr>
            </w:pPr>
            <w:r w:rsidRPr="00D22E6A">
              <w:rPr>
                <w:rFonts w:ascii="Garamond" w:eastAsia="Times New Roman" w:hAnsi="Garamond" w:cs="Calibri"/>
                <w:color w:val="000000"/>
                <w:sz w:val="24"/>
                <w:lang w:eastAsia="hr-HR"/>
              </w:rPr>
              <w:t>%</w:t>
            </w:r>
          </w:p>
        </w:tc>
      </w:tr>
      <w:tr w:rsidR="007C3616" w:rsidRPr="00D22E6A" w14:paraId="369BCA99" w14:textId="77777777" w:rsidTr="002E79E1">
        <w:trPr>
          <w:trHeight w:val="300"/>
        </w:trPr>
        <w:tc>
          <w:tcPr>
            <w:tcW w:w="7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3C546" w14:textId="4E5BDA08" w:rsidR="007C3616" w:rsidRPr="00D22E6A" w:rsidRDefault="007C3616" w:rsidP="00515F25">
            <w:pPr>
              <w:spacing w:before="0" w:beforeAutospacing="0"/>
              <w:rPr>
                <w:rFonts w:ascii="Garamond" w:eastAsia="Times New Roman" w:hAnsi="Garamond" w:cs="Calibri"/>
                <w:color w:val="000000"/>
                <w:lang w:eastAsia="hr-HR"/>
              </w:rPr>
            </w:pPr>
            <w:r>
              <w:rPr>
                <w:rFonts w:ascii="Garamond" w:eastAsia="Times New Roman" w:hAnsi="Garamond" w:cs="Calibri"/>
                <w:color w:val="000000"/>
                <w:lang w:eastAsia="hr-HR"/>
              </w:rPr>
              <w:t xml:space="preserve">I u prostoriji i na otvorenom </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1D23E7E6" w14:textId="314DC0AE" w:rsidR="007C3616" w:rsidRPr="00D22E6A" w:rsidRDefault="00837B4A" w:rsidP="00515F25">
            <w:pPr>
              <w:spacing w:before="0" w:beforeAutospacing="0"/>
              <w:jc w:val="center"/>
              <w:rPr>
                <w:rFonts w:ascii="Garamond" w:eastAsia="Times New Roman" w:hAnsi="Garamond" w:cs="Calibri"/>
                <w:color w:val="000000"/>
                <w:lang w:eastAsia="hr-HR"/>
              </w:rPr>
            </w:pPr>
            <w:r>
              <w:rPr>
                <w:rFonts w:ascii="Garamond" w:eastAsia="Times New Roman" w:hAnsi="Garamond" w:cs="Calibri"/>
                <w:color w:val="000000"/>
                <w:lang w:eastAsia="hr-HR"/>
              </w:rPr>
              <w:t>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841164" w14:textId="363FE003" w:rsidR="007C3616" w:rsidRPr="00D22E6A" w:rsidRDefault="00837B4A" w:rsidP="00515F25">
            <w:pPr>
              <w:jc w:val="center"/>
              <w:rPr>
                <w:rFonts w:ascii="Garamond" w:hAnsi="Garamond"/>
              </w:rPr>
            </w:pPr>
            <w:r>
              <w:rPr>
                <w:rFonts w:ascii="Garamond" w:hAnsi="Garamond"/>
              </w:rPr>
              <w:t>21,2</w:t>
            </w:r>
            <w:r w:rsidR="007C3616" w:rsidRPr="00D22E6A">
              <w:rPr>
                <w:rFonts w:ascii="Garamond" w:hAnsi="Garamond"/>
              </w:rPr>
              <w:t>%</w:t>
            </w:r>
          </w:p>
        </w:tc>
      </w:tr>
      <w:tr w:rsidR="007C3616" w:rsidRPr="00D22E6A" w14:paraId="717E0635" w14:textId="77777777" w:rsidTr="002E79E1">
        <w:trPr>
          <w:trHeight w:val="300"/>
        </w:trPr>
        <w:tc>
          <w:tcPr>
            <w:tcW w:w="7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81BF0" w14:textId="0376AB9A" w:rsidR="007C3616" w:rsidRPr="00D22E6A" w:rsidRDefault="007C3616" w:rsidP="00515F25">
            <w:pPr>
              <w:spacing w:before="0" w:beforeAutospacing="0"/>
              <w:rPr>
                <w:rFonts w:ascii="Garamond" w:eastAsia="Times New Roman" w:hAnsi="Garamond" w:cs="Calibri"/>
                <w:color w:val="000000"/>
                <w:lang w:eastAsia="hr-HR"/>
              </w:rPr>
            </w:pPr>
            <w:r>
              <w:rPr>
                <w:rFonts w:ascii="Garamond" w:eastAsia="Times New Roman" w:hAnsi="Garamond" w:cs="Calibri"/>
                <w:color w:val="000000"/>
                <w:lang w:eastAsia="hr-HR"/>
              </w:rPr>
              <w:t xml:space="preserve">U prostoriji </w:t>
            </w:r>
            <w:r w:rsidR="00837B4A">
              <w:rPr>
                <w:rFonts w:ascii="Garamond" w:eastAsia="Times New Roman" w:hAnsi="Garamond" w:cs="Calibri"/>
                <w:color w:val="000000"/>
                <w:lang w:eastAsia="hr-HR"/>
              </w:rPr>
              <w:t>/ u zatvorenom</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5F147D2F" w14:textId="6FCE56B2" w:rsidR="007C3616" w:rsidRPr="00D22E6A" w:rsidRDefault="00837B4A" w:rsidP="00515F25">
            <w:pPr>
              <w:spacing w:before="0" w:beforeAutospacing="0"/>
              <w:jc w:val="center"/>
              <w:rPr>
                <w:rFonts w:ascii="Garamond" w:eastAsia="Times New Roman" w:hAnsi="Garamond" w:cs="Calibri"/>
                <w:color w:val="000000"/>
                <w:lang w:eastAsia="hr-HR"/>
              </w:rPr>
            </w:pPr>
            <w:r>
              <w:rPr>
                <w:rFonts w:ascii="Garamond" w:eastAsia="Times New Roman" w:hAnsi="Garamond" w:cs="Calibri"/>
                <w:color w:val="000000"/>
                <w:lang w:eastAsia="hr-HR"/>
              </w:rPr>
              <w:t>26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135A5A" w14:textId="71099C7A" w:rsidR="007C3616" w:rsidRPr="00D22E6A" w:rsidRDefault="00837B4A" w:rsidP="00515F25">
            <w:pPr>
              <w:jc w:val="center"/>
              <w:rPr>
                <w:rFonts w:ascii="Garamond" w:hAnsi="Garamond"/>
              </w:rPr>
            </w:pPr>
            <w:r>
              <w:rPr>
                <w:rFonts w:ascii="Garamond" w:hAnsi="Garamond"/>
              </w:rPr>
              <w:t>78,8</w:t>
            </w:r>
            <w:r w:rsidR="007C3616" w:rsidRPr="00D22E6A">
              <w:rPr>
                <w:rFonts w:ascii="Garamond" w:hAnsi="Garamond"/>
              </w:rPr>
              <w:t>%</w:t>
            </w:r>
          </w:p>
        </w:tc>
      </w:tr>
    </w:tbl>
    <w:p w14:paraId="256272D0" w14:textId="4CDB67AF" w:rsidR="007C3616" w:rsidRDefault="007C3616" w:rsidP="00D56EFB">
      <w:pPr>
        <w:pStyle w:val="ListParagraph"/>
        <w:ind w:left="0"/>
        <w:jc w:val="both"/>
        <w:rPr>
          <w:rFonts w:ascii="Garamond" w:hAnsi="Garamond"/>
        </w:rPr>
      </w:pPr>
    </w:p>
    <w:p w14:paraId="61CED6FA" w14:textId="02F094BF" w:rsidR="007C3616" w:rsidRPr="00402E03" w:rsidRDefault="00837B4A" w:rsidP="00D56EFB">
      <w:pPr>
        <w:pStyle w:val="ListParagraph"/>
        <w:ind w:left="0"/>
        <w:jc w:val="both"/>
        <w:rPr>
          <w:rFonts w:ascii="Garamond" w:hAnsi="Garamond"/>
          <w:sz w:val="24"/>
        </w:rPr>
      </w:pPr>
      <w:r w:rsidRPr="00D22E6A">
        <w:rPr>
          <w:rFonts w:ascii="Garamond" w:hAnsi="Garamond"/>
          <w:b/>
          <w:sz w:val="24"/>
        </w:rPr>
        <w:t>Tablica 2.</w:t>
      </w:r>
      <w:r>
        <w:rPr>
          <w:rFonts w:ascii="Garamond" w:hAnsi="Garamond"/>
          <w:b/>
          <w:sz w:val="24"/>
        </w:rPr>
        <w:t>15.</w:t>
      </w:r>
      <w:r w:rsidRPr="00D22E6A">
        <w:rPr>
          <w:rFonts w:ascii="Garamond" w:hAnsi="Garamond"/>
          <w:sz w:val="24"/>
        </w:rPr>
        <w:t xml:space="preserve"> </w:t>
      </w:r>
      <w:r>
        <w:rPr>
          <w:rFonts w:ascii="Garamond" w:hAnsi="Garamond"/>
          <w:sz w:val="24"/>
        </w:rPr>
        <w:t>Obilježja radnog mjesta</w:t>
      </w:r>
      <w:r w:rsidRPr="00D22E6A">
        <w:rPr>
          <w:rFonts w:ascii="Garamond" w:hAnsi="Garamond"/>
          <w:sz w:val="24"/>
        </w:rPr>
        <w:t>.</w:t>
      </w:r>
    </w:p>
    <w:tbl>
      <w:tblPr>
        <w:tblW w:w="8904" w:type="dxa"/>
        <w:tblInd w:w="113" w:type="dxa"/>
        <w:tblLayout w:type="fixed"/>
        <w:tblLook w:val="04A0" w:firstRow="1" w:lastRow="0" w:firstColumn="1" w:lastColumn="0" w:noHBand="0" w:noVBand="1"/>
      </w:tblPr>
      <w:tblGrid>
        <w:gridCol w:w="3964"/>
        <w:gridCol w:w="1276"/>
        <w:gridCol w:w="1276"/>
        <w:gridCol w:w="1254"/>
        <w:gridCol w:w="1134"/>
      </w:tblGrid>
      <w:tr w:rsidR="00837B4A" w:rsidRPr="00D22E6A" w14:paraId="6BCB7DFE" w14:textId="77777777" w:rsidTr="00837B4A">
        <w:trPr>
          <w:trHeight w:val="735"/>
        </w:trPr>
        <w:tc>
          <w:tcPr>
            <w:tcW w:w="396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2003EC82" w14:textId="1FA52CB8" w:rsidR="00837B4A" w:rsidRPr="00D22E6A" w:rsidRDefault="00837B4A" w:rsidP="00515F25">
            <w:pPr>
              <w:spacing w:before="0" w:beforeAutospacing="0"/>
              <w:jc w:val="center"/>
              <w:rPr>
                <w:rFonts w:ascii="Garamond" w:eastAsia="Times New Roman" w:hAnsi="Garamond" w:cs="Calibri"/>
                <w:b/>
                <w:bCs/>
                <w:color w:val="000000"/>
                <w:sz w:val="20"/>
                <w:szCs w:val="20"/>
                <w:lang w:eastAsia="hr-HR"/>
              </w:rPr>
            </w:pPr>
            <w:r>
              <w:rPr>
                <w:rFonts w:ascii="Garamond" w:eastAsia="Times New Roman" w:hAnsi="Garamond" w:cs="Calibri"/>
                <w:b/>
                <w:bCs/>
                <w:color w:val="000000"/>
                <w:sz w:val="20"/>
                <w:szCs w:val="20"/>
                <w:lang w:eastAsia="hr-HR"/>
              </w:rPr>
              <w:t>OBILJEŽJA RADNOG MJESTA</w:t>
            </w:r>
          </w:p>
        </w:tc>
        <w:tc>
          <w:tcPr>
            <w:tcW w:w="2552" w:type="dxa"/>
            <w:gridSpan w:val="2"/>
            <w:tcBorders>
              <w:top w:val="single" w:sz="4" w:space="0" w:color="auto"/>
              <w:left w:val="nil"/>
              <w:bottom w:val="single" w:sz="4" w:space="0" w:color="auto"/>
              <w:right w:val="single" w:sz="4" w:space="0" w:color="000000"/>
            </w:tcBorders>
            <w:shd w:val="clear" w:color="000000" w:fill="D9D9D9"/>
            <w:vAlign w:val="bottom"/>
            <w:hideMark/>
          </w:tcPr>
          <w:p w14:paraId="5194FA5D" w14:textId="074462D5"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DA</w:t>
            </w:r>
          </w:p>
        </w:tc>
        <w:tc>
          <w:tcPr>
            <w:tcW w:w="2388" w:type="dxa"/>
            <w:gridSpan w:val="2"/>
            <w:tcBorders>
              <w:top w:val="single" w:sz="4" w:space="0" w:color="auto"/>
              <w:left w:val="nil"/>
              <w:bottom w:val="single" w:sz="4" w:space="0" w:color="auto"/>
              <w:right w:val="single" w:sz="4" w:space="0" w:color="000000"/>
            </w:tcBorders>
            <w:shd w:val="clear" w:color="000000" w:fill="D9D9D9"/>
            <w:vAlign w:val="bottom"/>
            <w:hideMark/>
          </w:tcPr>
          <w:p w14:paraId="5B559208" w14:textId="7D3C9533"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NE</w:t>
            </w:r>
          </w:p>
        </w:tc>
      </w:tr>
      <w:tr w:rsidR="00837B4A" w:rsidRPr="00D22E6A" w14:paraId="5E2DBEA0" w14:textId="77777777" w:rsidTr="00837B4A">
        <w:trPr>
          <w:trHeight w:val="300"/>
        </w:trPr>
        <w:tc>
          <w:tcPr>
            <w:tcW w:w="3964" w:type="dxa"/>
            <w:vMerge/>
            <w:tcBorders>
              <w:top w:val="single" w:sz="4" w:space="0" w:color="auto"/>
              <w:left w:val="single" w:sz="4" w:space="0" w:color="auto"/>
              <w:bottom w:val="single" w:sz="4" w:space="0" w:color="000000"/>
              <w:right w:val="single" w:sz="4" w:space="0" w:color="auto"/>
            </w:tcBorders>
            <w:vAlign w:val="center"/>
            <w:hideMark/>
          </w:tcPr>
          <w:p w14:paraId="78AD774D" w14:textId="77777777" w:rsidR="00837B4A" w:rsidRPr="00D22E6A" w:rsidRDefault="00837B4A" w:rsidP="00515F25">
            <w:pPr>
              <w:spacing w:before="0" w:beforeAutospacing="0"/>
              <w:rPr>
                <w:rFonts w:ascii="Garamond" w:eastAsia="Times New Roman" w:hAnsi="Garamond" w:cs="Calibri"/>
                <w:b/>
                <w:bCs/>
                <w:color w:val="000000"/>
                <w:sz w:val="20"/>
                <w:szCs w:val="20"/>
                <w:lang w:eastAsia="hr-HR"/>
              </w:rPr>
            </w:pPr>
          </w:p>
        </w:tc>
        <w:tc>
          <w:tcPr>
            <w:tcW w:w="1276" w:type="dxa"/>
            <w:tcBorders>
              <w:top w:val="nil"/>
              <w:left w:val="nil"/>
              <w:bottom w:val="single" w:sz="4" w:space="0" w:color="auto"/>
              <w:right w:val="single" w:sz="4" w:space="0" w:color="auto"/>
            </w:tcBorders>
            <w:shd w:val="clear" w:color="000000" w:fill="D9D9D9"/>
            <w:vAlign w:val="bottom"/>
            <w:hideMark/>
          </w:tcPr>
          <w:p w14:paraId="31C6B2E5" w14:textId="77777777"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1276" w:type="dxa"/>
            <w:tcBorders>
              <w:top w:val="nil"/>
              <w:left w:val="nil"/>
              <w:bottom w:val="single" w:sz="4" w:space="0" w:color="auto"/>
              <w:right w:val="single" w:sz="4" w:space="0" w:color="auto"/>
            </w:tcBorders>
            <w:shd w:val="clear" w:color="000000" w:fill="D9D9D9"/>
            <w:vAlign w:val="bottom"/>
            <w:hideMark/>
          </w:tcPr>
          <w:p w14:paraId="2EC9C0A7" w14:textId="77777777"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1254" w:type="dxa"/>
            <w:tcBorders>
              <w:top w:val="nil"/>
              <w:left w:val="nil"/>
              <w:bottom w:val="single" w:sz="4" w:space="0" w:color="auto"/>
              <w:right w:val="single" w:sz="4" w:space="0" w:color="auto"/>
            </w:tcBorders>
            <w:shd w:val="clear" w:color="000000" w:fill="D9D9D9"/>
            <w:vAlign w:val="bottom"/>
            <w:hideMark/>
          </w:tcPr>
          <w:p w14:paraId="0CF088C2" w14:textId="77777777"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1134" w:type="dxa"/>
            <w:tcBorders>
              <w:top w:val="nil"/>
              <w:left w:val="nil"/>
              <w:bottom w:val="single" w:sz="4" w:space="0" w:color="auto"/>
              <w:right w:val="single" w:sz="4" w:space="0" w:color="auto"/>
            </w:tcBorders>
            <w:shd w:val="clear" w:color="000000" w:fill="D9D9D9"/>
            <w:vAlign w:val="bottom"/>
            <w:hideMark/>
          </w:tcPr>
          <w:p w14:paraId="02BB35E6" w14:textId="77777777"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r>
      <w:tr w:rsidR="00837B4A" w:rsidRPr="00D22E6A" w14:paraId="0311E89C"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F6F9F6" w14:textId="67E05425" w:rsidR="00837B4A" w:rsidRPr="00402E03" w:rsidRDefault="00837B4A" w:rsidP="00837B4A">
            <w:pPr>
              <w:rPr>
                <w:rFonts w:ascii="Garamond" w:hAnsi="Garamond"/>
                <w:sz w:val="20"/>
                <w:szCs w:val="20"/>
              </w:rPr>
            </w:pPr>
            <w:r w:rsidRPr="00402E03">
              <w:rPr>
                <w:rFonts w:ascii="Garamond" w:hAnsi="Garamond" w:cs="Calibri"/>
                <w:color w:val="000000"/>
                <w:sz w:val="20"/>
                <w:szCs w:val="20"/>
              </w:rPr>
              <w:t>Vruće</w:t>
            </w:r>
          </w:p>
        </w:tc>
        <w:tc>
          <w:tcPr>
            <w:tcW w:w="1276" w:type="dxa"/>
            <w:tcBorders>
              <w:top w:val="nil"/>
              <w:left w:val="nil"/>
              <w:bottom w:val="single" w:sz="4" w:space="0" w:color="auto"/>
              <w:right w:val="single" w:sz="4" w:space="0" w:color="auto"/>
            </w:tcBorders>
            <w:shd w:val="clear" w:color="auto" w:fill="auto"/>
            <w:noWrap/>
            <w:vAlign w:val="center"/>
          </w:tcPr>
          <w:p w14:paraId="6CE0132E" w14:textId="5EDF187E" w:rsidR="00837B4A" w:rsidRPr="00D22E6A" w:rsidRDefault="00837B4A" w:rsidP="00837B4A">
            <w:pPr>
              <w:jc w:val="center"/>
              <w:rPr>
                <w:rFonts w:ascii="Garamond" w:hAnsi="Garamond"/>
                <w:b/>
                <w:sz w:val="18"/>
              </w:rPr>
            </w:pPr>
            <w:r>
              <w:rPr>
                <w:rFonts w:ascii="Garamond" w:hAnsi="Garamond"/>
                <w:b/>
                <w:sz w:val="18"/>
              </w:rPr>
              <w:t>2</w:t>
            </w:r>
          </w:p>
        </w:tc>
        <w:tc>
          <w:tcPr>
            <w:tcW w:w="1276" w:type="dxa"/>
            <w:tcBorders>
              <w:top w:val="nil"/>
              <w:left w:val="nil"/>
              <w:bottom w:val="single" w:sz="4" w:space="0" w:color="auto"/>
              <w:right w:val="single" w:sz="4" w:space="0" w:color="auto"/>
            </w:tcBorders>
            <w:shd w:val="clear" w:color="auto" w:fill="auto"/>
            <w:noWrap/>
            <w:vAlign w:val="center"/>
          </w:tcPr>
          <w:p w14:paraId="6B4CAA1E" w14:textId="68A41333" w:rsidR="00837B4A" w:rsidRPr="00D22E6A" w:rsidRDefault="00837B4A" w:rsidP="00837B4A">
            <w:pPr>
              <w:jc w:val="center"/>
              <w:rPr>
                <w:rFonts w:ascii="Garamond" w:hAnsi="Garamond"/>
                <w:sz w:val="18"/>
              </w:rPr>
            </w:pPr>
            <w:r>
              <w:rPr>
                <w:rFonts w:ascii="Garamond" w:hAnsi="Garamond"/>
                <w:sz w:val="18"/>
              </w:rPr>
              <w:t>6,1</w:t>
            </w:r>
          </w:p>
        </w:tc>
        <w:tc>
          <w:tcPr>
            <w:tcW w:w="1254" w:type="dxa"/>
            <w:tcBorders>
              <w:top w:val="nil"/>
              <w:left w:val="nil"/>
              <w:bottom w:val="single" w:sz="4" w:space="0" w:color="auto"/>
              <w:right w:val="single" w:sz="4" w:space="0" w:color="auto"/>
            </w:tcBorders>
            <w:shd w:val="clear" w:color="auto" w:fill="auto"/>
            <w:noWrap/>
            <w:vAlign w:val="center"/>
          </w:tcPr>
          <w:p w14:paraId="77273C01" w14:textId="499C0E2D" w:rsidR="00837B4A" w:rsidRPr="00D22E6A" w:rsidRDefault="00837B4A" w:rsidP="00837B4A">
            <w:pPr>
              <w:jc w:val="center"/>
              <w:rPr>
                <w:rFonts w:ascii="Garamond" w:hAnsi="Garamond"/>
                <w:b/>
                <w:sz w:val="18"/>
              </w:rPr>
            </w:pPr>
            <w:r>
              <w:rPr>
                <w:rFonts w:ascii="Garamond" w:hAnsi="Garamond"/>
                <w:b/>
                <w:sz w:val="18"/>
              </w:rPr>
              <w:t>31</w:t>
            </w:r>
          </w:p>
        </w:tc>
        <w:tc>
          <w:tcPr>
            <w:tcW w:w="1134" w:type="dxa"/>
            <w:tcBorders>
              <w:top w:val="nil"/>
              <w:left w:val="nil"/>
              <w:bottom w:val="single" w:sz="4" w:space="0" w:color="auto"/>
              <w:right w:val="single" w:sz="4" w:space="0" w:color="auto"/>
            </w:tcBorders>
            <w:shd w:val="clear" w:color="auto" w:fill="auto"/>
            <w:noWrap/>
            <w:vAlign w:val="center"/>
          </w:tcPr>
          <w:p w14:paraId="3735DCFD" w14:textId="3892CCED" w:rsidR="00837B4A" w:rsidRPr="00D22E6A" w:rsidRDefault="00837B4A" w:rsidP="00837B4A">
            <w:pPr>
              <w:jc w:val="center"/>
              <w:rPr>
                <w:rFonts w:ascii="Garamond" w:hAnsi="Garamond"/>
                <w:sz w:val="18"/>
              </w:rPr>
            </w:pPr>
            <w:r>
              <w:rPr>
                <w:rFonts w:ascii="Garamond" w:hAnsi="Garamond"/>
                <w:sz w:val="18"/>
              </w:rPr>
              <w:t>93,9</w:t>
            </w:r>
          </w:p>
        </w:tc>
      </w:tr>
      <w:tr w:rsidR="00837B4A" w:rsidRPr="00D22E6A" w14:paraId="40628C2F"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1155C4C" w14:textId="0A2E642E" w:rsidR="00837B4A" w:rsidRPr="00402E03" w:rsidRDefault="00837B4A" w:rsidP="00837B4A">
            <w:pPr>
              <w:rPr>
                <w:rFonts w:ascii="Garamond" w:hAnsi="Garamond"/>
                <w:sz w:val="20"/>
                <w:szCs w:val="20"/>
              </w:rPr>
            </w:pPr>
            <w:r w:rsidRPr="00402E03">
              <w:rPr>
                <w:rFonts w:ascii="Garamond" w:hAnsi="Garamond" w:cs="Calibri"/>
                <w:color w:val="000000"/>
                <w:sz w:val="20"/>
                <w:szCs w:val="20"/>
              </w:rPr>
              <w:t>Hladno</w:t>
            </w:r>
          </w:p>
        </w:tc>
        <w:tc>
          <w:tcPr>
            <w:tcW w:w="1276" w:type="dxa"/>
            <w:tcBorders>
              <w:top w:val="nil"/>
              <w:left w:val="nil"/>
              <w:bottom w:val="single" w:sz="4" w:space="0" w:color="auto"/>
              <w:right w:val="single" w:sz="4" w:space="0" w:color="auto"/>
            </w:tcBorders>
            <w:shd w:val="clear" w:color="auto" w:fill="auto"/>
            <w:noWrap/>
            <w:vAlign w:val="center"/>
          </w:tcPr>
          <w:p w14:paraId="0B82AF39" w14:textId="4DA89032" w:rsidR="00837B4A" w:rsidRPr="00D22E6A" w:rsidRDefault="00837B4A" w:rsidP="00837B4A">
            <w:pPr>
              <w:jc w:val="center"/>
              <w:rPr>
                <w:rFonts w:ascii="Garamond" w:hAnsi="Garamond"/>
                <w:b/>
                <w:sz w:val="18"/>
              </w:rPr>
            </w:pPr>
            <w:r>
              <w:rPr>
                <w:rFonts w:ascii="Garamond" w:hAnsi="Garamond"/>
                <w:b/>
                <w:sz w:val="18"/>
              </w:rPr>
              <w:t>2</w:t>
            </w:r>
          </w:p>
        </w:tc>
        <w:tc>
          <w:tcPr>
            <w:tcW w:w="1276" w:type="dxa"/>
            <w:tcBorders>
              <w:top w:val="nil"/>
              <w:left w:val="nil"/>
              <w:bottom w:val="single" w:sz="4" w:space="0" w:color="auto"/>
              <w:right w:val="single" w:sz="4" w:space="0" w:color="auto"/>
            </w:tcBorders>
            <w:shd w:val="clear" w:color="auto" w:fill="auto"/>
            <w:noWrap/>
            <w:vAlign w:val="center"/>
          </w:tcPr>
          <w:p w14:paraId="2F88DF7F" w14:textId="56B0B856" w:rsidR="00837B4A" w:rsidRPr="00D22E6A" w:rsidRDefault="00837B4A" w:rsidP="00837B4A">
            <w:pPr>
              <w:jc w:val="center"/>
              <w:rPr>
                <w:rFonts w:ascii="Garamond" w:hAnsi="Garamond"/>
                <w:sz w:val="18"/>
              </w:rPr>
            </w:pPr>
            <w:r>
              <w:rPr>
                <w:rFonts w:ascii="Garamond" w:hAnsi="Garamond"/>
                <w:sz w:val="18"/>
              </w:rPr>
              <w:t>6,1</w:t>
            </w:r>
          </w:p>
        </w:tc>
        <w:tc>
          <w:tcPr>
            <w:tcW w:w="1254" w:type="dxa"/>
            <w:tcBorders>
              <w:top w:val="nil"/>
              <w:left w:val="nil"/>
              <w:bottom w:val="single" w:sz="4" w:space="0" w:color="auto"/>
              <w:right w:val="single" w:sz="4" w:space="0" w:color="auto"/>
            </w:tcBorders>
            <w:shd w:val="clear" w:color="auto" w:fill="auto"/>
            <w:noWrap/>
            <w:vAlign w:val="center"/>
          </w:tcPr>
          <w:p w14:paraId="30F2D10C" w14:textId="549CA3D7" w:rsidR="00837B4A" w:rsidRPr="00D22E6A" w:rsidRDefault="00837B4A" w:rsidP="00837B4A">
            <w:pPr>
              <w:jc w:val="center"/>
              <w:rPr>
                <w:rFonts w:ascii="Garamond" w:hAnsi="Garamond"/>
                <w:b/>
                <w:sz w:val="18"/>
              </w:rPr>
            </w:pPr>
            <w:r>
              <w:rPr>
                <w:rFonts w:ascii="Garamond" w:hAnsi="Garamond"/>
                <w:b/>
                <w:sz w:val="18"/>
              </w:rPr>
              <w:t>31</w:t>
            </w:r>
          </w:p>
        </w:tc>
        <w:tc>
          <w:tcPr>
            <w:tcW w:w="1134" w:type="dxa"/>
            <w:tcBorders>
              <w:top w:val="nil"/>
              <w:left w:val="nil"/>
              <w:bottom w:val="single" w:sz="4" w:space="0" w:color="auto"/>
              <w:right w:val="single" w:sz="4" w:space="0" w:color="auto"/>
            </w:tcBorders>
            <w:shd w:val="clear" w:color="auto" w:fill="auto"/>
            <w:noWrap/>
            <w:vAlign w:val="center"/>
          </w:tcPr>
          <w:p w14:paraId="6E4A7EE4" w14:textId="18465ED4" w:rsidR="00837B4A" w:rsidRPr="00D22E6A" w:rsidRDefault="00837B4A" w:rsidP="00837B4A">
            <w:pPr>
              <w:jc w:val="center"/>
              <w:rPr>
                <w:rFonts w:ascii="Garamond" w:hAnsi="Garamond"/>
                <w:sz w:val="18"/>
              </w:rPr>
            </w:pPr>
            <w:r>
              <w:rPr>
                <w:rFonts w:ascii="Garamond" w:hAnsi="Garamond"/>
                <w:sz w:val="18"/>
              </w:rPr>
              <w:t>93,9</w:t>
            </w:r>
          </w:p>
        </w:tc>
      </w:tr>
      <w:tr w:rsidR="00837B4A" w:rsidRPr="00D22E6A" w14:paraId="61D1ABF6"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FA8C38A" w14:textId="31C0F91B" w:rsidR="00837B4A" w:rsidRPr="00402E03" w:rsidRDefault="00837B4A" w:rsidP="00837B4A">
            <w:pPr>
              <w:rPr>
                <w:rFonts w:ascii="Garamond" w:hAnsi="Garamond"/>
                <w:sz w:val="20"/>
                <w:szCs w:val="20"/>
              </w:rPr>
            </w:pPr>
            <w:r w:rsidRPr="00402E03">
              <w:rPr>
                <w:rFonts w:ascii="Garamond" w:hAnsi="Garamond" w:cs="Calibri"/>
                <w:color w:val="000000"/>
                <w:sz w:val="20"/>
                <w:szCs w:val="20"/>
              </w:rPr>
              <w:t>Vlažno</w:t>
            </w:r>
          </w:p>
        </w:tc>
        <w:tc>
          <w:tcPr>
            <w:tcW w:w="1276" w:type="dxa"/>
            <w:tcBorders>
              <w:top w:val="nil"/>
              <w:left w:val="nil"/>
              <w:bottom w:val="single" w:sz="4" w:space="0" w:color="auto"/>
              <w:right w:val="single" w:sz="4" w:space="0" w:color="auto"/>
            </w:tcBorders>
            <w:shd w:val="clear" w:color="auto" w:fill="auto"/>
            <w:noWrap/>
            <w:vAlign w:val="center"/>
          </w:tcPr>
          <w:p w14:paraId="28623E28" w14:textId="0F1F85CD"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5BF740C6" w14:textId="18CAA703"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377CC745" w14:textId="4F5E7EB2"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48F565A7" w14:textId="174B7CC3"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4D83B8F7"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3BEE98A" w14:textId="3F355FC8" w:rsidR="00837B4A" w:rsidRPr="00402E03" w:rsidRDefault="00837B4A" w:rsidP="00837B4A">
            <w:pPr>
              <w:rPr>
                <w:rFonts w:ascii="Garamond" w:hAnsi="Garamond"/>
                <w:sz w:val="20"/>
                <w:szCs w:val="20"/>
              </w:rPr>
            </w:pPr>
            <w:r w:rsidRPr="00402E03">
              <w:rPr>
                <w:rFonts w:ascii="Garamond" w:hAnsi="Garamond" w:cs="Calibri"/>
                <w:color w:val="000000"/>
                <w:sz w:val="20"/>
                <w:szCs w:val="20"/>
              </w:rPr>
              <w:t>Nečisto</w:t>
            </w:r>
          </w:p>
        </w:tc>
        <w:tc>
          <w:tcPr>
            <w:tcW w:w="1276" w:type="dxa"/>
            <w:tcBorders>
              <w:top w:val="nil"/>
              <w:left w:val="nil"/>
              <w:bottom w:val="single" w:sz="4" w:space="0" w:color="auto"/>
              <w:right w:val="single" w:sz="4" w:space="0" w:color="auto"/>
            </w:tcBorders>
            <w:shd w:val="clear" w:color="auto" w:fill="auto"/>
            <w:noWrap/>
            <w:vAlign w:val="center"/>
          </w:tcPr>
          <w:p w14:paraId="0E121F90" w14:textId="1118B052"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68519547" w14:textId="7B30FD5F"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1CD8A6F4" w14:textId="21751F92"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3E89902B" w14:textId="2548F9D5"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5D3B2065"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5BA8FB" w14:textId="3E60553F" w:rsidR="00837B4A" w:rsidRPr="00402E03" w:rsidRDefault="00837B4A" w:rsidP="00837B4A">
            <w:pPr>
              <w:rPr>
                <w:rFonts w:ascii="Garamond" w:hAnsi="Garamond"/>
                <w:sz w:val="20"/>
                <w:szCs w:val="20"/>
              </w:rPr>
            </w:pPr>
            <w:r w:rsidRPr="00402E03">
              <w:rPr>
                <w:rFonts w:ascii="Garamond" w:hAnsi="Garamond" w:cs="Calibri"/>
                <w:color w:val="000000"/>
                <w:sz w:val="20"/>
                <w:szCs w:val="20"/>
              </w:rPr>
              <w:t>Buka</w:t>
            </w:r>
          </w:p>
        </w:tc>
        <w:tc>
          <w:tcPr>
            <w:tcW w:w="1276" w:type="dxa"/>
            <w:tcBorders>
              <w:top w:val="nil"/>
              <w:left w:val="nil"/>
              <w:bottom w:val="single" w:sz="4" w:space="0" w:color="auto"/>
              <w:right w:val="single" w:sz="4" w:space="0" w:color="auto"/>
            </w:tcBorders>
            <w:shd w:val="clear" w:color="auto" w:fill="auto"/>
            <w:noWrap/>
            <w:vAlign w:val="center"/>
          </w:tcPr>
          <w:p w14:paraId="446E8970" w14:textId="7BA53964" w:rsidR="00837B4A" w:rsidRPr="00D22E6A" w:rsidRDefault="00837B4A" w:rsidP="00837B4A">
            <w:pPr>
              <w:jc w:val="center"/>
              <w:rPr>
                <w:rFonts w:ascii="Garamond" w:hAnsi="Garamond"/>
                <w:b/>
                <w:sz w:val="18"/>
              </w:rPr>
            </w:pPr>
            <w:r>
              <w:rPr>
                <w:rFonts w:ascii="Garamond" w:hAnsi="Garamond"/>
                <w:b/>
                <w:sz w:val="18"/>
              </w:rPr>
              <w:t>1</w:t>
            </w:r>
          </w:p>
        </w:tc>
        <w:tc>
          <w:tcPr>
            <w:tcW w:w="1276" w:type="dxa"/>
            <w:tcBorders>
              <w:top w:val="nil"/>
              <w:left w:val="nil"/>
              <w:bottom w:val="single" w:sz="4" w:space="0" w:color="auto"/>
              <w:right w:val="single" w:sz="4" w:space="0" w:color="auto"/>
            </w:tcBorders>
            <w:shd w:val="clear" w:color="auto" w:fill="auto"/>
            <w:noWrap/>
            <w:vAlign w:val="center"/>
          </w:tcPr>
          <w:p w14:paraId="5F9B68E0" w14:textId="4DC68C55" w:rsidR="00837B4A" w:rsidRPr="00D22E6A" w:rsidRDefault="00837B4A" w:rsidP="00837B4A">
            <w:pPr>
              <w:jc w:val="center"/>
              <w:rPr>
                <w:rFonts w:ascii="Garamond" w:hAnsi="Garamond"/>
                <w:sz w:val="18"/>
              </w:rPr>
            </w:pPr>
            <w:r>
              <w:rPr>
                <w:rFonts w:ascii="Garamond" w:hAnsi="Garamond"/>
                <w:sz w:val="18"/>
              </w:rPr>
              <w:t>3,1</w:t>
            </w:r>
          </w:p>
        </w:tc>
        <w:tc>
          <w:tcPr>
            <w:tcW w:w="1254" w:type="dxa"/>
            <w:tcBorders>
              <w:top w:val="nil"/>
              <w:left w:val="nil"/>
              <w:bottom w:val="single" w:sz="4" w:space="0" w:color="auto"/>
              <w:right w:val="single" w:sz="4" w:space="0" w:color="auto"/>
            </w:tcBorders>
            <w:shd w:val="clear" w:color="auto" w:fill="auto"/>
            <w:noWrap/>
            <w:vAlign w:val="center"/>
          </w:tcPr>
          <w:p w14:paraId="68133563" w14:textId="5D0B6B14" w:rsidR="00837B4A" w:rsidRPr="00D22E6A" w:rsidRDefault="00837B4A" w:rsidP="00837B4A">
            <w:pPr>
              <w:jc w:val="center"/>
              <w:rPr>
                <w:rFonts w:ascii="Garamond" w:hAnsi="Garamond"/>
                <w:b/>
                <w:sz w:val="18"/>
              </w:rPr>
            </w:pPr>
            <w:r>
              <w:rPr>
                <w:rFonts w:ascii="Garamond" w:hAnsi="Garamond"/>
                <w:b/>
                <w:sz w:val="18"/>
              </w:rPr>
              <w:t>32</w:t>
            </w:r>
          </w:p>
        </w:tc>
        <w:tc>
          <w:tcPr>
            <w:tcW w:w="1134" w:type="dxa"/>
            <w:tcBorders>
              <w:top w:val="nil"/>
              <w:left w:val="nil"/>
              <w:bottom w:val="single" w:sz="4" w:space="0" w:color="auto"/>
              <w:right w:val="single" w:sz="4" w:space="0" w:color="auto"/>
            </w:tcBorders>
            <w:shd w:val="clear" w:color="auto" w:fill="auto"/>
            <w:noWrap/>
            <w:vAlign w:val="center"/>
          </w:tcPr>
          <w:p w14:paraId="43F3F2E7" w14:textId="0B62E5B7" w:rsidR="00837B4A" w:rsidRPr="00D22E6A" w:rsidRDefault="00837B4A" w:rsidP="00837B4A">
            <w:pPr>
              <w:jc w:val="center"/>
              <w:rPr>
                <w:rFonts w:ascii="Garamond" w:hAnsi="Garamond"/>
                <w:sz w:val="18"/>
              </w:rPr>
            </w:pPr>
            <w:r>
              <w:rPr>
                <w:rFonts w:ascii="Garamond" w:hAnsi="Garamond"/>
                <w:sz w:val="18"/>
              </w:rPr>
              <w:t>96,9</w:t>
            </w:r>
          </w:p>
        </w:tc>
      </w:tr>
      <w:tr w:rsidR="00837B4A" w:rsidRPr="00D22E6A" w14:paraId="4767BFCB" w14:textId="77777777" w:rsidTr="00837B4A">
        <w:trPr>
          <w:trHeight w:val="28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056AEAA" w14:textId="32AE2C1D" w:rsidR="00837B4A" w:rsidRPr="00402E03" w:rsidRDefault="00837B4A" w:rsidP="00837B4A">
            <w:pPr>
              <w:rPr>
                <w:rFonts w:ascii="Garamond" w:hAnsi="Garamond"/>
                <w:sz w:val="20"/>
                <w:szCs w:val="20"/>
              </w:rPr>
            </w:pPr>
            <w:r w:rsidRPr="00402E03">
              <w:rPr>
                <w:rFonts w:ascii="Garamond" w:hAnsi="Garamond" w:cs="Calibri"/>
                <w:color w:val="000000"/>
                <w:sz w:val="20"/>
                <w:szCs w:val="20"/>
              </w:rPr>
              <w:t>Nagle promjene temperature</w:t>
            </w:r>
          </w:p>
        </w:tc>
        <w:tc>
          <w:tcPr>
            <w:tcW w:w="1276" w:type="dxa"/>
            <w:tcBorders>
              <w:top w:val="nil"/>
              <w:left w:val="nil"/>
              <w:bottom w:val="single" w:sz="4" w:space="0" w:color="auto"/>
              <w:right w:val="single" w:sz="4" w:space="0" w:color="auto"/>
            </w:tcBorders>
            <w:shd w:val="clear" w:color="auto" w:fill="auto"/>
            <w:noWrap/>
            <w:vAlign w:val="center"/>
          </w:tcPr>
          <w:p w14:paraId="58777FC8" w14:textId="0A7D143D"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7B6DF531" w14:textId="7B7E2F44"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44645B53" w14:textId="32E82C01"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5910692D" w14:textId="0FECF636"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036C52F3" w14:textId="77777777" w:rsidTr="00837B4A">
        <w:trPr>
          <w:trHeight w:val="27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235AD14" w14:textId="58C7ECC2" w:rsidR="00837B4A" w:rsidRPr="00402E03" w:rsidRDefault="00837B4A" w:rsidP="00837B4A">
            <w:pPr>
              <w:rPr>
                <w:rFonts w:ascii="Garamond" w:hAnsi="Garamond"/>
                <w:sz w:val="20"/>
                <w:szCs w:val="20"/>
              </w:rPr>
            </w:pPr>
            <w:r w:rsidRPr="00402E03">
              <w:rPr>
                <w:rFonts w:ascii="Garamond" w:hAnsi="Garamond" w:cs="Calibri"/>
                <w:color w:val="000000"/>
                <w:sz w:val="20"/>
                <w:szCs w:val="20"/>
              </w:rPr>
              <w:t>Vibracije</w:t>
            </w:r>
          </w:p>
        </w:tc>
        <w:tc>
          <w:tcPr>
            <w:tcW w:w="1276" w:type="dxa"/>
            <w:tcBorders>
              <w:top w:val="nil"/>
              <w:left w:val="nil"/>
              <w:bottom w:val="single" w:sz="4" w:space="0" w:color="auto"/>
              <w:right w:val="single" w:sz="4" w:space="0" w:color="auto"/>
            </w:tcBorders>
            <w:shd w:val="clear" w:color="auto" w:fill="auto"/>
            <w:noWrap/>
            <w:vAlign w:val="center"/>
          </w:tcPr>
          <w:p w14:paraId="103DCC68" w14:textId="10AE32E9"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2DD77A3D" w14:textId="05E3DE74"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3E794270" w14:textId="11D9B866"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4CF69914" w14:textId="6883D3A1"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652F2718"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DB6D3F8" w14:textId="15A9B06D" w:rsidR="00837B4A" w:rsidRPr="00402E03" w:rsidRDefault="00837B4A" w:rsidP="00837B4A">
            <w:pPr>
              <w:rPr>
                <w:rFonts w:ascii="Garamond" w:hAnsi="Garamond"/>
                <w:sz w:val="20"/>
                <w:szCs w:val="20"/>
              </w:rPr>
            </w:pPr>
            <w:r w:rsidRPr="00402E03">
              <w:rPr>
                <w:rFonts w:ascii="Garamond" w:hAnsi="Garamond" w:cs="Calibri"/>
                <w:color w:val="000000"/>
                <w:sz w:val="20"/>
                <w:szCs w:val="20"/>
              </w:rPr>
              <w:t>Zračenja</w:t>
            </w:r>
          </w:p>
        </w:tc>
        <w:tc>
          <w:tcPr>
            <w:tcW w:w="1276" w:type="dxa"/>
            <w:tcBorders>
              <w:top w:val="nil"/>
              <w:left w:val="nil"/>
              <w:bottom w:val="single" w:sz="4" w:space="0" w:color="auto"/>
              <w:right w:val="single" w:sz="4" w:space="0" w:color="auto"/>
            </w:tcBorders>
            <w:shd w:val="clear" w:color="auto" w:fill="auto"/>
            <w:noWrap/>
            <w:vAlign w:val="center"/>
          </w:tcPr>
          <w:p w14:paraId="19EECAEE" w14:textId="245AB8A2"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78EBCD6C" w14:textId="4769DCF8"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09349496" w14:textId="434EDFD3"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4134E4C8" w14:textId="43ED714D"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0601E66A" w14:textId="77777777" w:rsidTr="00837B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CFBC079" w14:textId="5FC3810D" w:rsidR="00837B4A" w:rsidRPr="00402E03" w:rsidRDefault="00837B4A" w:rsidP="00837B4A">
            <w:pPr>
              <w:rPr>
                <w:rFonts w:ascii="Garamond" w:hAnsi="Garamond"/>
                <w:sz w:val="20"/>
                <w:szCs w:val="20"/>
              </w:rPr>
            </w:pPr>
            <w:r w:rsidRPr="00402E03">
              <w:rPr>
                <w:rFonts w:ascii="Garamond" w:hAnsi="Garamond" w:cs="Calibri"/>
                <w:color w:val="000000"/>
                <w:sz w:val="20"/>
                <w:szCs w:val="20"/>
              </w:rPr>
              <w:t>Eksplozivi</w:t>
            </w:r>
          </w:p>
        </w:tc>
        <w:tc>
          <w:tcPr>
            <w:tcW w:w="1276" w:type="dxa"/>
            <w:tcBorders>
              <w:top w:val="nil"/>
              <w:left w:val="nil"/>
              <w:bottom w:val="single" w:sz="4" w:space="0" w:color="auto"/>
              <w:right w:val="single" w:sz="4" w:space="0" w:color="auto"/>
            </w:tcBorders>
            <w:shd w:val="clear" w:color="auto" w:fill="auto"/>
            <w:noWrap/>
            <w:vAlign w:val="center"/>
          </w:tcPr>
          <w:p w14:paraId="4113CC5B" w14:textId="0720740A"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2F939634" w14:textId="031047AD"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4BF605E2" w14:textId="229A797D"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384C8366" w14:textId="1B336863"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57185AEE" w14:textId="77777777" w:rsidTr="00837B4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12B08" w14:textId="6B30E0D2" w:rsidR="00837B4A" w:rsidRPr="00402E03" w:rsidRDefault="00837B4A" w:rsidP="00837B4A">
            <w:pPr>
              <w:rPr>
                <w:rFonts w:ascii="Garamond" w:hAnsi="Garamond"/>
                <w:sz w:val="20"/>
                <w:szCs w:val="20"/>
              </w:rPr>
            </w:pPr>
            <w:r w:rsidRPr="00402E03">
              <w:rPr>
                <w:rFonts w:ascii="Garamond" w:hAnsi="Garamond" w:cs="Calibri"/>
                <w:color w:val="000000"/>
                <w:sz w:val="20"/>
                <w:szCs w:val="20"/>
              </w:rPr>
              <w:t>Umjetna rasvjeta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0C800F" w14:textId="733CDAD7" w:rsidR="00837B4A" w:rsidRPr="00D22E6A" w:rsidRDefault="00837B4A" w:rsidP="00837B4A">
            <w:pPr>
              <w:jc w:val="center"/>
              <w:rPr>
                <w:rFonts w:ascii="Garamond" w:hAnsi="Garamond"/>
                <w:b/>
                <w:sz w:val="18"/>
              </w:rPr>
            </w:pPr>
            <w:r>
              <w:rPr>
                <w:rFonts w:ascii="Garamond" w:hAnsi="Garamond"/>
                <w:b/>
                <w:sz w:val="18"/>
              </w:rPr>
              <w:t>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99BB75" w14:textId="5532B114" w:rsidR="00837B4A" w:rsidRPr="00D22E6A" w:rsidRDefault="00837B4A" w:rsidP="00837B4A">
            <w:pPr>
              <w:jc w:val="center"/>
              <w:rPr>
                <w:rFonts w:ascii="Garamond" w:hAnsi="Garamond"/>
                <w:sz w:val="18"/>
              </w:rPr>
            </w:pPr>
            <w:r>
              <w:rPr>
                <w:rFonts w:ascii="Garamond" w:hAnsi="Garamond"/>
                <w:sz w:val="18"/>
              </w:rPr>
              <w:t>39,4</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42B942A8" w14:textId="3A8FD87D" w:rsidR="00837B4A" w:rsidRPr="00D22E6A" w:rsidRDefault="00837B4A" w:rsidP="00837B4A">
            <w:pPr>
              <w:jc w:val="center"/>
              <w:rPr>
                <w:rFonts w:ascii="Garamond" w:hAnsi="Garamond"/>
                <w:b/>
                <w:sz w:val="18"/>
              </w:rPr>
            </w:pPr>
            <w:r>
              <w:rPr>
                <w:rFonts w:ascii="Garamond" w:hAnsi="Garamond"/>
                <w:b/>
                <w:sz w:val="18"/>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3F07FD" w14:textId="44D77A2A" w:rsidR="00837B4A" w:rsidRPr="00D22E6A" w:rsidRDefault="00837B4A" w:rsidP="00837B4A">
            <w:pPr>
              <w:jc w:val="center"/>
              <w:rPr>
                <w:rFonts w:ascii="Garamond" w:hAnsi="Garamond"/>
                <w:sz w:val="18"/>
              </w:rPr>
            </w:pPr>
            <w:r>
              <w:rPr>
                <w:rFonts w:ascii="Garamond" w:hAnsi="Garamond"/>
                <w:sz w:val="18"/>
              </w:rPr>
              <w:t>60,6</w:t>
            </w:r>
          </w:p>
        </w:tc>
      </w:tr>
      <w:tr w:rsidR="00837B4A" w:rsidRPr="00D22E6A" w14:paraId="16FA6F3B" w14:textId="77777777" w:rsidTr="00837B4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53241" w14:textId="2DC725D9" w:rsidR="00837B4A" w:rsidRPr="00402E03" w:rsidRDefault="00837B4A" w:rsidP="00837B4A">
            <w:pPr>
              <w:rPr>
                <w:rFonts w:ascii="Garamond" w:hAnsi="Garamond"/>
                <w:sz w:val="20"/>
                <w:szCs w:val="20"/>
              </w:rPr>
            </w:pPr>
            <w:r w:rsidRPr="00402E03">
              <w:rPr>
                <w:rFonts w:ascii="Garamond" w:hAnsi="Garamond" w:cs="Calibri"/>
                <w:color w:val="000000"/>
                <w:sz w:val="20"/>
                <w:szCs w:val="20"/>
              </w:rPr>
              <w:t>Strujanje zraka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45C0A1" w14:textId="37D5D91F" w:rsidR="00837B4A" w:rsidRPr="00D22E6A" w:rsidRDefault="00837B4A" w:rsidP="00837B4A">
            <w:pPr>
              <w:jc w:val="center"/>
              <w:rPr>
                <w:rFonts w:ascii="Garamond" w:hAnsi="Garamond"/>
                <w:b/>
                <w:sz w:val="18"/>
              </w:rPr>
            </w:pPr>
            <w:r>
              <w:rPr>
                <w:rFonts w:ascii="Garamond" w:hAnsi="Garamond"/>
                <w:b/>
                <w:sz w:val="18"/>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FBB23C" w14:textId="21F73A67" w:rsidR="00837B4A" w:rsidRPr="00D22E6A" w:rsidRDefault="00837B4A" w:rsidP="00837B4A">
            <w:pPr>
              <w:jc w:val="center"/>
              <w:rPr>
                <w:rFonts w:ascii="Garamond" w:hAnsi="Garamond"/>
                <w:sz w:val="18"/>
              </w:rPr>
            </w:pPr>
            <w:r>
              <w:rPr>
                <w:rFonts w:ascii="Garamond" w:hAnsi="Garamond"/>
                <w:sz w:val="18"/>
              </w:rPr>
              <w:t>3,1</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61F18827" w14:textId="2488477A" w:rsidR="00837B4A" w:rsidRPr="00D22E6A" w:rsidRDefault="00837B4A" w:rsidP="00837B4A">
            <w:pPr>
              <w:jc w:val="center"/>
              <w:rPr>
                <w:rFonts w:ascii="Garamond" w:hAnsi="Garamond"/>
                <w:b/>
                <w:sz w:val="18"/>
              </w:rPr>
            </w:pPr>
            <w:r>
              <w:rPr>
                <w:rFonts w:ascii="Garamond" w:hAnsi="Garamond"/>
                <w:b/>
                <w:sz w:val="18"/>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0130A4" w14:textId="1B2AE6CB" w:rsidR="00837B4A" w:rsidRPr="00D22E6A" w:rsidRDefault="00837B4A" w:rsidP="00837B4A">
            <w:pPr>
              <w:jc w:val="center"/>
              <w:rPr>
                <w:rFonts w:ascii="Garamond" w:hAnsi="Garamond"/>
                <w:sz w:val="18"/>
              </w:rPr>
            </w:pPr>
            <w:r>
              <w:rPr>
                <w:rFonts w:ascii="Garamond" w:hAnsi="Garamond"/>
                <w:sz w:val="18"/>
              </w:rPr>
              <w:t>96,9</w:t>
            </w:r>
          </w:p>
        </w:tc>
      </w:tr>
      <w:tr w:rsidR="00837B4A" w:rsidRPr="00D22E6A" w14:paraId="20E1DF09" w14:textId="77777777" w:rsidTr="00837B4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9DB84" w14:textId="3A904CDC" w:rsidR="00837B4A" w:rsidRPr="00402E03" w:rsidRDefault="00837B4A" w:rsidP="00837B4A">
            <w:pPr>
              <w:rPr>
                <w:rFonts w:ascii="Garamond" w:hAnsi="Garamond"/>
                <w:sz w:val="20"/>
                <w:szCs w:val="20"/>
              </w:rPr>
            </w:pPr>
            <w:r w:rsidRPr="00402E03">
              <w:rPr>
                <w:rFonts w:ascii="Garamond" w:hAnsi="Garamond" w:cs="Calibri"/>
                <w:color w:val="000000"/>
                <w:sz w:val="20"/>
                <w:szCs w:val="20"/>
              </w:rPr>
              <w:t>Toksično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B70974" w14:textId="57E4BA8F" w:rsidR="00837B4A" w:rsidRPr="00D22E6A" w:rsidRDefault="00837B4A" w:rsidP="00837B4A">
            <w:pPr>
              <w:jc w:val="center"/>
              <w:rPr>
                <w:rFonts w:ascii="Garamond" w:hAnsi="Garamond"/>
                <w:b/>
                <w:sz w:val="18"/>
              </w:rPr>
            </w:pPr>
            <w:r>
              <w:rPr>
                <w:rFonts w:ascii="Garamond" w:hAnsi="Garamond"/>
                <w:b/>
                <w:sz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F2914F" w14:textId="7CD5DE5B" w:rsidR="00837B4A" w:rsidRPr="00D22E6A" w:rsidRDefault="00837B4A" w:rsidP="00837B4A">
            <w:pPr>
              <w:jc w:val="center"/>
              <w:rPr>
                <w:rFonts w:ascii="Garamond" w:hAnsi="Garamond"/>
                <w:sz w:val="18"/>
              </w:rPr>
            </w:pPr>
            <w:r>
              <w:rPr>
                <w:rFonts w:ascii="Garamond" w:hAnsi="Garamond"/>
                <w:sz w:val="18"/>
              </w:rPr>
              <w:t>0,0</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17BD92AA" w14:textId="33C0442B" w:rsidR="00837B4A" w:rsidRPr="00D22E6A" w:rsidRDefault="00837B4A" w:rsidP="00837B4A">
            <w:pPr>
              <w:jc w:val="center"/>
              <w:rPr>
                <w:rFonts w:ascii="Garamond" w:hAnsi="Garamond"/>
                <w:b/>
                <w:sz w:val="18"/>
              </w:rPr>
            </w:pPr>
            <w:r>
              <w:rPr>
                <w:rFonts w:ascii="Garamond" w:hAnsi="Garamond"/>
                <w:b/>
                <w:sz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B04D1C" w14:textId="7203E9E1" w:rsidR="00837B4A" w:rsidRPr="00D22E6A" w:rsidRDefault="00837B4A" w:rsidP="00837B4A">
            <w:pPr>
              <w:jc w:val="center"/>
              <w:rPr>
                <w:rFonts w:ascii="Garamond" w:hAnsi="Garamond"/>
                <w:sz w:val="18"/>
              </w:rPr>
            </w:pPr>
            <w:r>
              <w:rPr>
                <w:rFonts w:ascii="Garamond" w:hAnsi="Garamond"/>
                <w:sz w:val="18"/>
              </w:rPr>
              <w:t>100,0</w:t>
            </w:r>
          </w:p>
        </w:tc>
      </w:tr>
      <w:tr w:rsidR="00837B4A" w:rsidRPr="00D22E6A" w14:paraId="71B88A2E" w14:textId="77777777" w:rsidTr="00837B4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6190A" w14:textId="7C37664C" w:rsidR="00837B4A" w:rsidRPr="00402E03" w:rsidRDefault="00837B4A" w:rsidP="00837B4A">
            <w:pPr>
              <w:rPr>
                <w:rFonts w:ascii="Garamond" w:hAnsi="Garamond"/>
                <w:sz w:val="20"/>
                <w:szCs w:val="20"/>
              </w:rPr>
            </w:pPr>
            <w:r w:rsidRPr="00402E03">
              <w:rPr>
                <w:rFonts w:ascii="Garamond" w:hAnsi="Garamond" w:cs="Calibri"/>
                <w:color w:val="000000"/>
                <w:sz w:val="20"/>
                <w:szCs w:val="20"/>
              </w:rPr>
              <w:t>Ništa od navedenog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6B5405" w14:textId="26651E2A" w:rsidR="00837B4A" w:rsidRPr="00D22E6A" w:rsidRDefault="00837B4A" w:rsidP="00837B4A">
            <w:pPr>
              <w:jc w:val="center"/>
              <w:rPr>
                <w:rFonts w:ascii="Garamond" w:hAnsi="Garamond"/>
                <w:b/>
                <w:sz w:val="18"/>
              </w:rPr>
            </w:pPr>
            <w:r>
              <w:rPr>
                <w:rFonts w:ascii="Garamond" w:hAnsi="Garamond"/>
                <w:b/>
                <w:sz w:val="18"/>
              </w:rPr>
              <w:t>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833749" w14:textId="29C6F82C" w:rsidR="00837B4A" w:rsidRPr="00D22E6A" w:rsidRDefault="00837B4A" w:rsidP="00837B4A">
            <w:pPr>
              <w:jc w:val="center"/>
              <w:rPr>
                <w:rFonts w:ascii="Garamond" w:hAnsi="Garamond"/>
                <w:sz w:val="18"/>
              </w:rPr>
            </w:pPr>
            <w:r>
              <w:rPr>
                <w:rFonts w:ascii="Garamond" w:hAnsi="Garamond"/>
                <w:sz w:val="18"/>
              </w:rPr>
              <w:t>36,3</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7EEC9B8C" w14:textId="72BAE18B" w:rsidR="00837B4A" w:rsidRPr="00D22E6A" w:rsidRDefault="00837B4A" w:rsidP="00837B4A">
            <w:pPr>
              <w:jc w:val="center"/>
              <w:rPr>
                <w:rFonts w:ascii="Garamond" w:hAnsi="Garamond"/>
                <w:b/>
                <w:sz w:val="18"/>
              </w:rPr>
            </w:pPr>
            <w:r>
              <w:rPr>
                <w:rFonts w:ascii="Garamond" w:hAnsi="Garamond"/>
                <w:b/>
                <w:sz w:val="18"/>
              </w:rPr>
              <w:t>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183442" w14:textId="5DB614D9" w:rsidR="00837B4A" w:rsidRPr="00D22E6A" w:rsidRDefault="00837B4A" w:rsidP="00837B4A">
            <w:pPr>
              <w:jc w:val="center"/>
              <w:rPr>
                <w:rFonts w:ascii="Garamond" w:hAnsi="Garamond"/>
                <w:sz w:val="18"/>
              </w:rPr>
            </w:pPr>
            <w:r>
              <w:rPr>
                <w:rFonts w:ascii="Garamond" w:hAnsi="Garamond"/>
                <w:sz w:val="18"/>
              </w:rPr>
              <w:t>63,4</w:t>
            </w:r>
          </w:p>
        </w:tc>
      </w:tr>
    </w:tbl>
    <w:p w14:paraId="53D17D33" w14:textId="26BCEFE9" w:rsidR="00837B4A" w:rsidRDefault="00837B4A" w:rsidP="00D56EFB">
      <w:pPr>
        <w:pStyle w:val="ListParagraph"/>
        <w:ind w:left="0"/>
        <w:jc w:val="both"/>
        <w:rPr>
          <w:rFonts w:ascii="Garamond" w:hAnsi="Garamond"/>
        </w:rPr>
      </w:pPr>
    </w:p>
    <w:p w14:paraId="1B08577C" w14:textId="62870CD2" w:rsidR="007C3616" w:rsidRPr="00402E03" w:rsidRDefault="00837B4A" w:rsidP="00D56EFB">
      <w:pPr>
        <w:pStyle w:val="ListParagraph"/>
        <w:ind w:left="0"/>
        <w:jc w:val="both"/>
        <w:rPr>
          <w:rFonts w:ascii="Garamond" w:hAnsi="Garamond"/>
          <w:sz w:val="24"/>
        </w:rPr>
      </w:pPr>
      <w:r w:rsidRPr="00D22E6A">
        <w:rPr>
          <w:rFonts w:ascii="Garamond" w:hAnsi="Garamond"/>
          <w:b/>
          <w:sz w:val="24"/>
        </w:rPr>
        <w:t>Tablica 2.</w:t>
      </w:r>
      <w:r>
        <w:rPr>
          <w:rFonts w:ascii="Garamond" w:hAnsi="Garamond"/>
          <w:b/>
          <w:sz w:val="24"/>
        </w:rPr>
        <w:t>16.</w:t>
      </w:r>
      <w:r w:rsidRPr="00D22E6A">
        <w:rPr>
          <w:rFonts w:ascii="Garamond" w:hAnsi="Garamond"/>
          <w:sz w:val="24"/>
        </w:rPr>
        <w:t xml:space="preserve"> </w:t>
      </w:r>
      <w:r>
        <w:rPr>
          <w:rFonts w:ascii="Garamond" w:hAnsi="Garamond"/>
          <w:sz w:val="24"/>
        </w:rPr>
        <w:t>Obilježja radnog vremena</w:t>
      </w:r>
      <w:r w:rsidRPr="00D22E6A">
        <w:rPr>
          <w:rFonts w:ascii="Garamond" w:hAnsi="Garamond"/>
          <w:sz w:val="24"/>
        </w:rPr>
        <w:t>.</w:t>
      </w:r>
    </w:p>
    <w:tbl>
      <w:tblPr>
        <w:tblW w:w="9660" w:type="dxa"/>
        <w:tblInd w:w="113" w:type="dxa"/>
        <w:tblLayout w:type="fixed"/>
        <w:tblLook w:val="04A0" w:firstRow="1" w:lastRow="0" w:firstColumn="1" w:lastColumn="0" w:noHBand="0" w:noVBand="1"/>
      </w:tblPr>
      <w:tblGrid>
        <w:gridCol w:w="3539"/>
        <w:gridCol w:w="1134"/>
        <w:gridCol w:w="1134"/>
        <w:gridCol w:w="993"/>
        <w:gridCol w:w="1137"/>
        <w:gridCol w:w="992"/>
        <w:gridCol w:w="731"/>
      </w:tblGrid>
      <w:tr w:rsidR="00837B4A" w:rsidRPr="00D22E6A" w14:paraId="07E5B3F6" w14:textId="705D1A2F" w:rsidTr="00837B4A">
        <w:trPr>
          <w:trHeight w:val="735"/>
        </w:trPr>
        <w:tc>
          <w:tcPr>
            <w:tcW w:w="353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5066BE24" w14:textId="50E30AFB" w:rsidR="00837B4A" w:rsidRPr="00D22E6A" w:rsidRDefault="00837B4A" w:rsidP="00515F25">
            <w:pPr>
              <w:spacing w:before="0" w:beforeAutospacing="0"/>
              <w:jc w:val="center"/>
              <w:rPr>
                <w:rFonts w:ascii="Garamond" w:eastAsia="Times New Roman" w:hAnsi="Garamond" w:cs="Calibri"/>
                <w:b/>
                <w:bCs/>
                <w:color w:val="000000"/>
                <w:sz w:val="20"/>
                <w:szCs w:val="20"/>
                <w:lang w:eastAsia="hr-HR"/>
              </w:rPr>
            </w:pPr>
            <w:r>
              <w:rPr>
                <w:rFonts w:ascii="Garamond" w:eastAsia="Times New Roman" w:hAnsi="Garamond" w:cs="Calibri"/>
                <w:b/>
                <w:bCs/>
                <w:color w:val="000000"/>
                <w:sz w:val="20"/>
                <w:szCs w:val="20"/>
                <w:lang w:eastAsia="hr-HR"/>
              </w:rPr>
              <w:t xml:space="preserve">OBILJEŽJA RADNOG </w:t>
            </w:r>
            <w:r w:rsidR="002E79E1">
              <w:rPr>
                <w:rFonts w:ascii="Garamond" w:eastAsia="Times New Roman" w:hAnsi="Garamond" w:cs="Calibri"/>
                <w:b/>
                <w:bCs/>
                <w:color w:val="000000"/>
                <w:sz w:val="20"/>
                <w:szCs w:val="20"/>
                <w:lang w:eastAsia="hr-HR"/>
              </w:rPr>
              <w:t>VREMENA</w:t>
            </w:r>
          </w:p>
        </w:tc>
        <w:tc>
          <w:tcPr>
            <w:tcW w:w="2268" w:type="dxa"/>
            <w:gridSpan w:val="2"/>
            <w:tcBorders>
              <w:top w:val="single" w:sz="4" w:space="0" w:color="auto"/>
              <w:left w:val="nil"/>
              <w:bottom w:val="single" w:sz="4" w:space="0" w:color="auto"/>
              <w:right w:val="single" w:sz="4" w:space="0" w:color="000000"/>
            </w:tcBorders>
            <w:shd w:val="clear" w:color="000000" w:fill="D9D9D9"/>
            <w:vAlign w:val="bottom"/>
            <w:hideMark/>
          </w:tcPr>
          <w:p w14:paraId="10995867" w14:textId="69933FE2"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Nikad</w:t>
            </w:r>
          </w:p>
        </w:tc>
        <w:tc>
          <w:tcPr>
            <w:tcW w:w="2130" w:type="dxa"/>
            <w:gridSpan w:val="2"/>
            <w:tcBorders>
              <w:top w:val="single" w:sz="4" w:space="0" w:color="auto"/>
              <w:left w:val="nil"/>
              <w:bottom w:val="single" w:sz="4" w:space="0" w:color="auto"/>
              <w:right w:val="single" w:sz="4" w:space="0" w:color="000000"/>
            </w:tcBorders>
            <w:shd w:val="clear" w:color="000000" w:fill="D9D9D9"/>
            <w:vAlign w:val="bottom"/>
            <w:hideMark/>
          </w:tcPr>
          <w:p w14:paraId="65E11B6B" w14:textId="6F1B4345" w:rsidR="00837B4A" w:rsidRPr="00D22E6A" w:rsidRDefault="00837B4A"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Povremeno</w:t>
            </w:r>
          </w:p>
        </w:tc>
        <w:tc>
          <w:tcPr>
            <w:tcW w:w="1723" w:type="dxa"/>
            <w:gridSpan w:val="2"/>
            <w:tcBorders>
              <w:top w:val="single" w:sz="4" w:space="0" w:color="auto"/>
              <w:left w:val="nil"/>
              <w:bottom w:val="single" w:sz="4" w:space="0" w:color="auto"/>
              <w:right w:val="single" w:sz="4" w:space="0" w:color="000000"/>
            </w:tcBorders>
            <w:shd w:val="clear" w:color="000000" w:fill="D9D9D9"/>
            <w:vAlign w:val="bottom"/>
          </w:tcPr>
          <w:p w14:paraId="3EC26F44" w14:textId="155A8C42" w:rsidR="00837B4A" w:rsidRDefault="00837B4A"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Često ili uvijek</w:t>
            </w:r>
          </w:p>
        </w:tc>
      </w:tr>
      <w:tr w:rsidR="00837B4A" w:rsidRPr="00D22E6A" w14:paraId="59A1C7A7" w14:textId="443356A6" w:rsidTr="00BA1CAC">
        <w:trPr>
          <w:trHeight w:val="300"/>
        </w:trPr>
        <w:tc>
          <w:tcPr>
            <w:tcW w:w="3539" w:type="dxa"/>
            <w:vMerge/>
            <w:tcBorders>
              <w:top w:val="single" w:sz="4" w:space="0" w:color="auto"/>
              <w:left w:val="single" w:sz="4" w:space="0" w:color="auto"/>
              <w:bottom w:val="single" w:sz="4" w:space="0" w:color="000000"/>
              <w:right w:val="single" w:sz="4" w:space="0" w:color="auto"/>
            </w:tcBorders>
            <w:vAlign w:val="center"/>
            <w:hideMark/>
          </w:tcPr>
          <w:p w14:paraId="1235A0EA" w14:textId="77777777" w:rsidR="00837B4A" w:rsidRPr="00D22E6A" w:rsidRDefault="00837B4A" w:rsidP="00837B4A">
            <w:pPr>
              <w:spacing w:before="0" w:beforeAutospacing="0"/>
              <w:rPr>
                <w:rFonts w:ascii="Garamond" w:eastAsia="Times New Roman" w:hAnsi="Garamond" w:cs="Calibri"/>
                <w:b/>
                <w:bCs/>
                <w:color w:val="000000"/>
                <w:sz w:val="20"/>
                <w:szCs w:val="20"/>
                <w:lang w:eastAsia="hr-HR"/>
              </w:rPr>
            </w:pPr>
          </w:p>
        </w:tc>
        <w:tc>
          <w:tcPr>
            <w:tcW w:w="1134" w:type="dxa"/>
            <w:tcBorders>
              <w:top w:val="nil"/>
              <w:left w:val="nil"/>
              <w:bottom w:val="single" w:sz="4" w:space="0" w:color="auto"/>
              <w:right w:val="single" w:sz="4" w:space="0" w:color="auto"/>
            </w:tcBorders>
            <w:shd w:val="clear" w:color="000000" w:fill="D9D9D9"/>
            <w:vAlign w:val="bottom"/>
            <w:hideMark/>
          </w:tcPr>
          <w:p w14:paraId="2E6ADB7E" w14:textId="77777777" w:rsidR="00837B4A" w:rsidRPr="00D22E6A" w:rsidRDefault="00837B4A" w:rsidP="00837B4A">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1134" w:type="dxa"/>
            <w:tcBorders>
              <w:top w:val="nil"/>
              <w:left w:val="nil"/>
              <w:bottom w:val="single" w:sz="4" w:space="0" w:color="auto"/>
              <w:right w:val="single" w:sz="4" w:space="0" w:color="auto"/>
            </w:tcBorders>
            <w:shd w:val="clear" w:color="000000" w:fill="D9D9D9"/>
            <w:vAlign w:val="bottom"/>
            <w:hideMark/>
          </w:tcPr>
          <w:p w14:paraId="54734A3D" w14:textId="77777777" w:rsidR="00837B4A" w:rsidRPr="00D22E6A" w:rsidRDefault="00837B4A" w:rsidP="00837B4A">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993" w:type="dxa"/>
            <w:tcBorders>
              <w:top w:val="nil"/>
              <w:left w:val="nil"/>
              <w:bottom w:val="single" w:sz="4" w:space="0" w:color="auto"/>
              <w:right w:val="single" w:sz="4" w:space="0" w:color="auto"/>
            </w:tcBorders>
            <w:shd w:val="clear" w:color="000000" w:fill="D9D9D9"/>
            <w:vAlign w:val="bottom"/>
            <w:hideMark/>
          </w:tcPr>
          <w:p w14:paraId="65F3DB5A" w14:textId="77777777" w:rsidR="00837B4A" w:rsidRPr="00D22E6A" w:rsidRDefault="00837B4A" w:rsidP="00837B4A">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1137" w:type="dxa"/>
            <w:tcBorders>
              <w:top w:val="nil"/>
              <w:left w:val="nil"/>
              <w:bottom w:val="single" w:sz="4" w:space="0" w:color="auto"/>
              <w:right w:val="single" w:sz="4" w:space="0" w:color="auto"/>
            </w:tcBorders>
            <w:shd w:val="clear" w:color="000000" w:fill="D9D9D9"/>
            <w:vAlign w:val="bottom"/>
            <w:hideMark/>
          </w:tcPr>
          <w:p w14:paraId="5732F9B0" w14:textId="77777777" w:rsidR="00837B4A" w:rsidRPr="00D22E6A" w:rsidRDefault="00837B4A" w:rsidP="00837B4A">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992" w:type="dxa"/>
            <w:tcBorders>
              <w:top w:val="nil"/>
              <w:left w:val="nil"/>
              <w:bottom w:val="single" w:sz="4" w:space="0" w:color="auto"/>
              <w:right w:val="single" w:sz="4" w:space="0" w:color="auto"/>
            </w:tcBorders>
            <w:shd w:val="clear" w:color="000000" w:fill="D9D9D9"/>
            <w:vAlign w:val="bottom"/>
          </w:tcPr>
          <w:p w14:paraId="209B4E27" w14:textId="5B7B5B6F" w:rsidR="00837B4A" w:rsidRPr="00D22E6A" w:rsidRDefault="00837B4A" w:rsidP="00837B4A">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731" w:type="dxa"/>
            <w:tcBorders>
              <w:top w:val="nil"/>
              <w:left w:val="nil"/>
              <w:bottom w:val="single" w:sz="4" w:space="0" w:color="auto"/>
              <w:right w:val="single" w:sz="4" w:space="0" w:color="auto"/>
            </w:tcBorders>
            <w:shd w:val="clear" w:color="000000" w:fill="D9D9D9"/>
            <w:vAlign w:val="bottom"/>
          </w:tcPr>
          <w:p w14:paraId="008FFB12" w14:textId="1F9C830B" w:rsidR="00837B4A" w:rsidRPr="00D22E6A" w:rsidRDefault="00837B4A" w:rsidP="00837B4A">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r>
      <w:tr w:rsidR="00837B4A" w:rsidRPr="00D22E6A" w14:paraId="4AEAFCF5" w14:textId="2E9F9012" w:rsidTr="00837B4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E752F08" w14:textId="3393633A" w:rsidR="00837B4A" w:rsidRPr="00402E03" w:rsidRDefault="00837B4A" w:rsidP="00837B4A">
            <w:pPr>
              <w:rPr>
                <w:rFonts w:ascii="Garamond" w:hAnsi="Garamond"/>
                <w:sz w:val="20"/>
                <w:szCs w:val="20"/>
              </w:rPr>
            </w:pPr>
            <w:r w:rsidRPr="00402E03">
              <w:rPr>
                <w:rFonts w:ascii="Garamond" w:hAnsi="Garamond" w:cs="Calibri"/>
                <w:color w:val="000000"/>
                <w:sz w:val="20"/>
                <w:szCs w:val="20"/>
              </w:rPr>
              <w:t>Rad u smjenama</w:t>
            </w:r>
          </w:p>
        </w:tc>
        <w:tc>
          <w:tcPr>
            <w:tcW w:w="1134" w:type="dxa"/>
            <w:tcBorders>
              <w:top w:val="nil"/>
              <w:left w:val="nil"/>
              <w:bottom w:val="single" w:sz="4" w:space="0" w:color="auto"/>
              <w:right w:val="single" w:sz="4" w:space="0" w:color="auto"/>
            </w:tcBorders>
            <w:shd w:val="clear" w:color="auto" w:fill="auto"/>
            <w:noWrap/>
            <w:vAlign w:val="center"/>
          </w:tcPr>
          <w:p w14:paraId="609A05D2" w14:textId="29D2C9FE" w:rsidR="00837B4A" w:rsidRPr="00D22E6A" w:rsidRDefault="00837B4A" w:rsidP="00837B4A">
            <w:pPr>
              <w:jc w:val="center"/>
              <w:rPr>
                <w:rFonts w:ascii="Garamond" w:hAnsi="Garamond"/>
                <w:b/>
                <w:sz w:val="18"/>
              </w:rPr>
            </w:pPr>
            <w:r>
              <w:rPr>
                <w:rFonts w:ascii="Garamond" w:hAnsi="Garamond"/>
                <w:b/>
                <w:sz w:val="18"/>
              </w:rPr>
              <w:t>30</w:t>
            </w:r>
          </w:p>
        </w:tc>
        <w:tc>
          <w:tcPr>
            <w:tcW w:w="1134" w:type="dxa"/>
            <w:tcBorders>
              <w:top w:val="nil"/>
              <w:left w:val="nil"/>
              <w:bottom w:val="single" w:sz="4" w:space="0" w:color="auto"/>
              <w:right w:val="single" w:sz="4" w:space="0" w:color="auto"/>
            </w:tcBorders>
            <w:shd w:val="clear" w:color="auto" w:fill="auto"/>
            <w:noWrap/>
            <w:vAlign w:val="center"/>
          </w:tcPr>
          <w:p w14:paraId="0FDE20CF" w14:textId="5E590D8B" w:rsidR="00837B4A" w:rsidRPr="00D22E6A" w:rsidRDefault="00837B4A" w:rsidP="00837B4A">
            <w:pPr>
              <w:jc w:val="center"/>
              <w:rPr>
                <w:rFonts w:ascii="Garamond" w:hAnsi="Garamond"/>
                <w:sz w:val="18"/>
              </w:rPr>
            </w:pPr>
            <w:r>
              <w:rPr>
                <w:rFonts w:ascii="Garamond" w:hAnsi="Garamond"/>
                <w:sz w:val="18"/>
              </w:rPr>
              <w:t>90,9</w:t>
            </w:r>
          </w:p>
        </w:tc>
        <w:tc>
          <w:tcPr>
            <w:tcW w:w="993" w:type="dxa"/>
            <w:tcBorders>
              <w:top w:val="nil"/>
              <w:left w:val="nil"/>
              <w:bottom w:val="single" w:sz="4" w:space="0" w:color="auto"/>
              <w:right w:val="single" w:sz="4" w:space="0" w:color="auto"/>
            </w:tcBorders>
            <w:shd w:val="clear" w:color="auto" w:fill="auto"/>
            <w:noWrap/>
            <w:vAlign w:val="center"/>
          </w:tcPr>
          <w:p w14:paraId="579D5EAB" w14:textId="266F103D" w:rsidR="00837B4A" w:rsidRPr="00D22E6A" w:rsidRDefault="00837B4A" w:rsidP="00837B4A">
            <w:pPr>
              <w:jc w:val="center"/>
              <w:rPr>
                <w:rFonts w:ascii="Garamond" w:hAnsi="Garamond"/>
                <w:b/>
                <w:sz w:val="18"/>
              </w:rPr>
            </w:pPr>
            <w:r>
              <w:rPr>
                <w:rFonts w:ascii="Garamond" w:hAnsi="Garamond"/>
                <w:b/>
                <w:sz w:val="18"/>
              </w:rPr>
              <w:t>3</w:t>
            </w:r>
          </w:p>
        </w:tc>
        <w:tc>
          <w:tcPr>
            <w:tcW w:w="1137" w:type="dxa"/>
            <w:tcBorders>
              <w:top w:val="nil"/>
              <w:left w:val="nil"/>
              <w:bottom w:val="single" w:sz="4" w:space="0" w:color="auto"/>
              <w:right w:val="single" w:sz="4" w:space="0" w:color="auto"/>
            </w:tcBorders>
            <w:shd w:val="clear" w:color="auto" w:fill="auto"/>
            <w:noWrap/>
            <w:vAlign w:val="center"/>
          </w:tcPr>
          <w:p w14:paraId="4B45AC2C" w14:textId="5DFC4CC9" w:rsidR="00837B4A" w:rsidRPr="00D22E6A" w:rsidRDefault="00837B4A" w:rsidP="00837B4A">
            <w:pPr>
              <w:jc w:val="center"/>
              <w:rPr>
                <w:rFonts w:ascii="Garamond" w:hAnsi="Garamond"/>
                <w:sz w:val="18"/>
              </w:rPr>
            </w:pPr>
            <w:r>
              <w:rPr>
                <w:rFonts w:ascii="Garamond" w:hAnsi="Garamond"/>
                <w:sz w:val="18"/>
              </w:rPr>
              <w:t>9,</w:t>
            </w:r>
            <w:r w:rsidR="00402E03">
              <w:rPr>
                <w:rFonts w:ascii="Garamond" w:hAnsi="Garamond"/>
                <w:sz w:val="18"/>
              </w:rPr>
              <w:t>1</w:t>
            </w:r>
          </w:p>
        </w:tc>
        <w:tc>
          <w:tcPr>
            <w:tcW w:w="992" w:type="dxa"/>
            <w:tcBorders>
              <w:top w:val="nil"/>
              <w:left w:val="nil"/>
              <w:bottom w:val="single" w:sz="4" w:space="0" w:color="auto"/>
              <w:right w:val="single" w:sz="4" w:space="0" w:color="auto"/>
            </w:tcBorders>
          </w:tcPr>
          <w:p w14:paraId="2ABBD28F" w14:textId="331AB484" w:rsidR="00837B4A" w:rsidRDefault="00402E03" w:rsidP="00837B4A">
            <w:pPr>
              <w:jc w:val="center"/>
              <w:rPr>
                <w:rFonts w:ascii="Garamond" w:hAnsi="Garamond"/>
                <w:sz w:val="18"/>
              </w:rPr>
            </w:pPr>
            <w:r>
              <w:rPr>
                <w:rFonts w:ascii="Garamond" w:hAnsi="Garamond"/>
                <w:sz w:val="18"/>
              </w:rPr>
              <w:t>0</w:t>
            </w:r>
          </w:p>
        </w:tc>
        <w:tc>
          <w:tcPr>
            <w:tcW w:w="731" w:type="dxa"/>
            <w:tcBorders>
              <w:top w:val="nil"/>
              <w:left w:val="nil"/>
              <w:bottom w:val="single" w:sz="4" w:space="0" w:color="auto"/>
              <w:right w:val="single" w:sz="4" w:space="0" w:color="auto"/>
            </w:tcBorders>
          </w:tcPr>
          <w:p w14:paraId="3A66D4AA" w14:textId="15A12CA0" w:rsidR="00837B4A" w:rsidRDefault="00402E03" w:rsidP="00837B4A">
            <w:pPr>
              <w:jc w:val="center"/>
              <w:rPr>
                <w:rFonts w:ascii="Garamond" w:hAnsi="Garamond"/>
                <w:sz w:val="18"/>
              </w:rPr>
            </w:pPr>
            <w:r>
              <w:rPr>
                <w:rFonts w:ascii="Garamond" w:hAnsi="Garamond"/>
                <w:sz w:val="18"/>
              </w:rPr>
              <w:t>0,0</w:t>
            </w:r>
          </w:p>
        </w:tc>
      </w:tr>
      <w:tr w:rsidR="00837B4A" w:rsidRPr="00D22E6A" w14:paraId="2EFE510D" w14:textId="15F93FBC" w:rsidTr="00837B4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F72F34" w14:textId="51684CA4" w:rsidR="00837B4A" w:rsidRPr="00402E03" w:rsidRDefault="00837B4A" w:rsidP="00837B4A">
            <w:pPr>
              <w:rPr>
                <w:rFonts w:ascii="Garamond" w:hAnsi="Garamond"/>
                <w:sz w:val="20"/>
                <w:szCs w:val="20"/>
              </w:rPr>
            </w:pPr>
            <w:r w:rsidRPr="00402E03">
              <w:rPr>
                <w:rFonts w:ascii="Garamond" w:hAnsi="Garamond" w:cs="Calibri"/>
                <w:color w:val="000000"/>
                <w:sz w:val="20"/>
                <w:szCs w:val="20"/>
              </w:rPr>
              <w:t>Rad navečer</w:t>
            </w:r>
          </w:p>
        </w:tc>
        <w:tc>
          <w:tcPr>
            <w:tcW w:w="1134" w:type="dxa"/>
            <w:tcBorders>
              <w:top w:val="nil"/>
              <w:left w:val="nil"/>
              <w:bottom w:val="single" w:sz="4" w:space="0" w:color="auto"/>
              <w:right w:val="single" w:sz="4" w:space="0" w:color="auto"/>
            </w:tcBorders>
            <w:shd w:val="clear" w:color="auto" w:fill="auto"/>
            <w:noWrap/>
            <w:vAlign w:val="center"/>
          </w:tcPr>
          <w:p w14:paraId="2CDA9C75" w14:textId="6339A39B" w:rsidR="00837B4A" w:rsidRPr="00D22E6A" w:rsidRDefault="00402E03" w:rsidP="00837B4A">
            <w:pPr>
              <w:jc w:val="center"/>
              <w:rPr>
                <w:rFonts w:ascii="Garamond" w:hAnsi="Garamond"/>
                <w:b/>
                <w:sz w:val="18"/>
              </w:rPr>
            </w:pPr>
            <w:r>
              <w:rPr>
                <w:rFonts w:ascii="Garamond" w:hAnsi="Garamond"/>
                <w:b/>
                <w:sz w:val="18"/>
              </w:rPr>
              <w:t>8</w:t>
            </w:r>
          </w:p>
        </w:tc>
        <w:tc>
          <w:tcPr>
            <w:tcW w:w="1134" w:type="dxa"/>
            <w:tcBorders>
              <w:top w:val="nil"/>
              <w:left w:val="nil"/>
              <w:bottom w:val="single" w:sz="4" w:space="0" w:color="auto"/>
              <w:right w:val="single" w:sz="4" w:space="0" w:color="auto"/>
            </w:tcBorders>
            <w:shd w:val="clear" w:color="auto" w:fill="auto"/>
            <w:noWrap/>
            <w:vAlign w:val="center"/>
          </w:tcPr>
          <w:p w14:paraId="59B101AE" w14:textId="33A16DE8" w:rsidR="00837B4A" w:rsidRPr="00D22E6A" w:rsidRDefault="00402E03" w:rsidP="00837B4A">
            <w:pPr>
              <w:jc w:val="center"/>
              <w:rPr>
                <w:rFonts w:ascii="Garamond" w:hAnsi="Garamond"/>
                <w:sz w:val="18"/>
              </w:rPr>
            </w:pPr>
            <w:r>
              <w:rPr>
                <w:rFonts w:ascii="Garamond" w:hAnsi="Garamond"/>
                <w:sz w:val="18"/>
              </w:rPr>
              <w:t>24,3</w:t>
            </w:r>
          </w:p>
        </w:tc>
        <w:tc>
          <w:tcPr>
            <w:tcW w:w="993" w:type="dxa"/>
            <w:tcBorders>
              <w:top w:val="nil"/>
              <w:left w:val="nil"/>
              <w:bottom w:val="single" w:sz="4" w:space="0" w:color="auto"/>
              <w:right w:val="single" w:sz="4" w:space="0" w:color="auto"/>
            </w:tcBorders>
            <w:shd w:val="clear" w:color="auto" w:fill="auto"/>
            <w:noWrap/>
            <w:vAlign w:val="center"/>
          </w:tcPr>
          <w:p w14:paraId="769A4D7E" w14:textId="14C7ABEE" w:rsidR="00837B4A" w:rsidRPr="00D22E6A" w:rsidRDefault="00402E03" w:rsidP="00837B4A">
            <w:pPr>
              <w:jc w:val="center"/>
              <w:rPr>
                <w:rFonts w:ascii="Garamond" w:hAnsi="Garamond"/>
                <w:b/>
                <w:sz w:val="18"/>
              </w:rPr>
            </w:pPr>
            <w:r>
              <w:rPr>
                <w:rFonts w:ascii="Garamond" w:hAnsi="Garamond"/>
                <w:b/>
                <w:sz w:val="18"/>
              </w:rPr>
              <w:t>24</w:t>
            </w:r>
          </w:p>
        </w:tc>
        <w:tc>
          <w:tcPr>
            <w:tcW w:w="1137" w:type="dxa"/>
            <w:tcBorders>
              <w:top w:val="nil"/>
              <w:left w:val="nil"/>
              <w:bottom w:val="single" w:sz="4" w:space="0" w:color="auto"/>
              <w:right w:val="single" w:sz="4" w:space="0" w:color="auto"/>
            </w:tcBorders>
            <w:shd w:val="clear" w:color="auto" w:fill="auto"/>
            <w:noWrap/>
            <w:vAlign w:val="center"/>
          </w:tcPr>
          <w:p w14:paraId="189BE073" w14:textId="64A1C1C9" w:rsidR="00837B4A" w:rsidRPr="00D22E6A" w:rsidRDefault="00402E03" w:rsidP="00837B4A">
            <w:pPr>
              <w:jc w:val="center"/>
              <w:rPr>
                <w:rFonts w:ascii="Garamond" w:hAnsi="Garamond"/>
                <w:sz w:val="18"/>
              </w:rPr>
            </w:pPr>
            <w:r>
              <w:rPr>
                <w:rFonts w:ascii="Garamond" w:hAnsi="Garamond"/>
                <w:sz w:val="18"/>
              </w:rPr>
              <w:t>72,7</w:t>
            </w:r>
          </w:p>
        </w:tc>
        <w:tc>
          <w:tcPr>
            <w:tcW w:w="992" w:type="dxa"/>
            <w:tcBorders>
              <w:top w:val="nil"/>
              <w:left w:val="nil"/>
              <w:bottom w:val="single" w:sz="4" w:space="0" w:color="auto"/>
              <w:right w:val="single" w:sz="4" w:space="0" w:color="auto"/>
            </w:tcBorders>
          </w:tcPr>
          <w:p w14:paraId="6D698C14" w14:textId="4B1B9331" w:rsidR="00837B4A" w:rsidRDefault="00402E03" w:rsidP="00837B4A">
            <w:pPr>
              <w:jc w:val="center"/>
              <w:rPr>
                <w:rFonts w:ascii="Garamond" w:hAnsi="Garamond"/>
                <w:sz w:val="18"/>
              </w:rPr>
            </w:pPr>
            <w:r>
              <w:rPr>
                <w:rFonts w:ascii="Garamond" w:hAnsi="Garamond"/>
                <w:sz w:val="18"/>
              </w:rPr>
              <w:t>1</w:t>
            </w:r>
          </w:p>
        </w:tc>
        <w:tc>
          <w:tcPr>
            <w:tcW w:w="731" w:type="dxa"/>
            <w:tcBorders>
              <w:top w:val="nil"/>
              <w:left w:val="nil"/>
              <w:bottom w:val="single" w:sz="4" w:space="0" w:color="auto"/>
              <w:right w:val="single" w:sz="4" w:space="0" w:color="auto"/>
            </w:tcBorders>
          </w:tcPr>
          <w:p w14:paraId="160ED37C" w14:textId="0798D248" w:rsidR="00837B4A" w:rsidRDefault="00402E03" w:rsidP="00837B4A">
            <w:pPr>
              <w:jc w:val="center"/>
              <w:rPr>
                <w:rFonts w:ascii="Garamond" w:hAnsi="Garamond"/>
                <w:sz w:val="18"/>
              </w:rPr>
            </w:pPr>
            <w:r>
              <w:rPr>
                <w:rFonts w:ascii="Garamond" w:hAnsi="Garamond"/>
                <w:sz w:val="18"/>
              </w:rPr>
              <w:t>3,0</w:t>
            </w:r>
          </w:p>
        </w:tc>
      </w:tr>
      <w:tr w:rsidR="00837B4A" w:rsidRPr="00D22E6A" w14:paraId="6910E980" w14:textId="51D3FAC3" w:rsidTr="00837B4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D783F2E" w14:textId="27898106" w:rsidR="00837B4A" w:rsidRPr="00402E03" w:rsidRDefault="00837B4A" w:rsidP="00837B4A">
            <w:pPr>
              <w:rPr>
                <w:rFonts w:ascii="Garamond" w:hAnsi="Garamond"/>
                <w:sz w:val="20"/>
                <w:szCs w:val="20"/>
              </w:rPr>
            </w:pPr>
            <w:r w:rsidRPr="00402E03">
              <w:rPr>
                <w:rFonts w:ascii="Garamond" w:hAnsi="Garamond" w:cs="Calibri"/>
                <w:color w:val="000000"/>
                <w:sz w:val="20"/>
                <w:szCs w:val="20"/>
              </w:rPr>
              <w:t>Rad noću</w:t>
            </w:r>
          </w:p>
        </w:tc>
        <w:tc>
          <w:tcPr>
            <w:tcW w:w="1134" w:type="dxa"/>
            <w:tcBorders>
              <w:top w:val="nil"/>
              <w:left w:val="nil"/>
              <w:bottom w:val="single" w:sz="4" w:space="0" w:color="auto"/>
              <w:right w:val="single" w:sz="4" w:space="0" w:color="auto"/>
            </w:tcBorders>
            <w:shd w:val="clear" w:color="auto" w:fill="auto"/>
            <w:noWrap/>
            <w:vAlign w:val="center"/>
          </w:tcPr>
          <w:p w14:paraId="391CB149" w14:textId="48CF6251" w:rsidR="00837B4A" w:rsidRPr="00D22E6A" w:rsidRDefault="00402E03" w:rsidP="00837B4A">
            <w:pPr>
              <w:jc w:val="center"/>
              <w:rPr>
                <w:rFonts w:ascii="Garamond" w:hAnsi="Garamond"/>
                <w:b/>
                <w:sz w:val="18"/>
              </w:rPr>
            </w:pPr>
            <w:r>
              <w:rPr>
                <w:rFonts w:ascii="Garamond" w:hAnsi="Garamond"/>
                <w:b/>
                <w:sz w:val="18"/>
              </w:rPr>
              <w:t>25</w:t>
            </w:r>
          </w:p>
        </w:tc>
        <w:tc>
          <w:tcPr>
            <w:tcW w:w="1134" w:type="dxa"/>
            <w:tcBorders>
              <w:top w:val="nil"/>
              <w:left w:val="nil"/>
              <w:bottom w:val="single" w:sz="4" w:space="0" w:color="auto"/>
              <w:right w:val="single" w:sz="4" w:space="0" w:color="auto"/>
            </w:tcBorders>
            <w:shd w:val="clear" w:color="auto" w:fill="auto"/>
            <w:noWrap/>
            <w:vAlign w:val="center"/>
          </w:tcPr>
          <w:p w14:paraId="1CCA14D0" w14:textId="3C8C7FBA" w:rsidR="00837B4A" w:rsidRPr="00D22E6A" w:rsidRDefault="00402E03" w:rsidP="00837B4A">
            <w:pPr>
              <w:jc w:val="center"/>
              <w:rPr>
                <w:rFonts w:ascii="Garamond" w:hAnsi="Garamond"/>
                <w:sz w:val="18"/>
              </w:rPr>
            </w:pPr>
            <w:r>
              <w:rPr>
                <w:rFonts w:ascii="Garamond" w:hAnsi="Garamond"/>
                <w:sz w:val="18"/>
              </w:rPr>
              <w:t>75,8</w:t>
            </w:r>
          </w:p>
        </w:tc>
        <w:tc>
          <w:tcPr>
            <w:tcW w:w="993" w:type="dxa"/>
            <w:tcBorders>
              <w:top w:val="nil"/>
              <w:left w:val="nil"/>
              <w:bottom w:val="single" w:sz="4" w:space="0" w:color="auto"/>
              <w:right w:val="single" w:sz="4" w:space="0" w:color="auto"/>
            </w:tcBorders>
            <w:shd w:val="clear" w:color="auto" w:fill="auto"/>
            <w:noWrap/>
            <w:vAlign w:val="center"/>
          </w:tcPr>
          <w:p w14:paraId="0F8D3A7E" w14:textId="56FB9B9C" w:rsidR="00837B4A" w:rsidRPr="00D22E6A" w:rsidRDefault="00402E03" w:rsidP="00837B4A">
            <w:pPr>
              <w:jc w:val="center"/>
              <w:rPr>
                <w:rFonts w:ascii="Garamond" w:hAnsi="Garamond"/>
                <w:b/>
                <w:sz w:val="18"/>
              </w:rPr>
            </w:pPr>
            <w:r>
              <w:rPr>
                <w:rFonts w:ascii="Garamond" w:hAnsi="Garamond"/>
                <w:b/>
                <w:sz w:val="18"/>
              </w:rPr>
              <w:t>8</w:t>
            </w:r>
          </w:p>
        </w:tc>
        <w:tc>
          <w:tcPr>
            <w:tcW w:w="1137" w:type="dxa"/>
            <w:tcBorders>
              <w:top w:val="nil"/>
              <w:left w:val="nil"/>
              <w:bottom w:val="single" w:sz="4" w:space="0" w:color="auto"/>
              <w:right w:val="single" w:sz="4" w:space="0" w:color="auto"/>
            </w:tcBorders>
            <w:shd w:val="clear" w:color="auto" w:fill="auto"/>
            <w:noWrap/>
            <w:vAlign w:val="center"/>
          </w:tcPr>
          <w:p w14:paraId="3809BFD4" w14:textId="41965677" w:rsidR="00837B4A" w:rsidRPr="00D22E6A" w:rsidRDefault="00402E03" w:rsidP="00837B4A">
            <w:pPr>
              <w:jc w:val="center"/>
              <w:rPr>
                <w:rFonts w:ascii="Garamond" w:hAnsi="Garamond"/>
                <w:sz w:val="18"/>
              </w:rPr>
            </w:pPr>
            <w:r>
              <w:rPr>
                <w:rFonts w:ascii="Garamond" w:hAnsi="Garamond"/>
                <w:sz w:val="18"/>
              </w:rPr>
              <w:t>24,2</w:t>
            </w:r>
          </w:p>
        </w:tc>
        <w:tc>
          <w:tcPr>
            <w:tcW w:w="992" w:type="dxa"/>
            <w:tcBorders>
              <w:top w:val="nil"/>
              <w:left w:val="nil"/>
              <w:bottom w:val="single" w:sz="4" w:space="0" w:color="auto"/>
              <w:right w:val="single" w:sz="4" w:space="0" w:color="auto"/>
            </w:tcBorders>
          </w:tcPr>
          <w:p w14:paraId="15F6DAE9" w14:textId="3F7FE474" w:rsidR="00837B4A" w:rsidRDefault="00402E03" w:rsidP="00837B4A">
            <w:pPr>
              <w:jc w:val="center"/>
              <w:rPr>
                <w:rFonts w:ascii="Garamond" w:hAnsi="Garamond"/>
                <w:sz w:val="18"/>
              </w:rPr>
            </w:pPr>
            <w:r>
              <w:rPr>
                <w:rFonts w:ascii="Garamond" w:hAnsi="Garamond"/>
                <w:sz w:val="18"/>
              </w:rPr>
              <w:t>0</w:t>
            </w:r>
          </w:p>
        </w:tc>
        <w:tc>
          <w:tcPr>
            <w:tcW w:w="731" w:type="dxa"/>
            <w:tcBorders>
              <w:top w:val="nil"/>
              <w:left w:val="nil"/>
              <w:bottom w:val="single" w:sz="4" w:space="0" w:color="auto"/>
              <w:right w:val="single" w:sz="4" w:space="0" w:color="auto"/>
            </w:tcBorders>
          </w:tcPr>
          <w:p w14:paraId="4C47E5F4" w14:textId="4770E5A2" w:rsidR="00837B4A" w:rsidRDefault="00402E03" w:rsidP="00837B4A">
            <w:pPr>
              <w:jc w:val="center"/>
              <w:rPr>
                <w:rFonts w:ascii="Garamond" w:hAnsi="Garamond"/>
                <w:sz w:val="18"/>
              </w:rPr>
            </w:pPr>
            <w:r>
              <w:rPr>
                <w:rFonts w:ascii="Garamond" w:hAnsi="Garamond"/>
                <w:sz w:val="18"/>
              </w:rPr>
              <w:t>0,0</w:t>
            </w:r>
          </w:p>
        </w:tc>
      </w:tr>
      <w:tr w:rsidR="00837B4A" w:rsidRPr="00D22E6A" w14:paraId="796D346E" w14:textId="7D4D96AE" w:rsidTr="00837B4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8DACA43" w14:textId="45A8F28B" w:rsidR="00837B4A" w:rsidRPr="00402E03" w:rsidRDefault="00837B4A" w:rsidP="00837B4A">
            <w:pPr>
              <w:rPr>
                <w:rFonts w:ascii="Garamond" w:hAnsi="Garamond"/>
                <w:sz w:val="20"/>
                <w:szCs w:val="20"/>
              </w:rPr>
            </w:pPr>
            <w:r w:rsidRPr="00402E03">
              <w:rPr>
                <w:rFonts w:ascii="Garamond" w:hAnsi="Garamond" w:cs="Calibri"/>
                <w:color w:val="000000"/>
                <w:sz w:val="20"/>
                <w:szCs w:val="20"/>
              </w:rPr>
              <w:t>Rad subotom</w:t>
            </w:r>
          </w:p>
        </w:tc>
        <w:tc>
          <w:tcPr>
            <w:tcW w:w="1134" w:type="dxa"/>
            <w:tcBorders>
              <w:top w:val="nil"/>
              <w:left w:val="nil"/>
              <w:bottom w:val="single" w:sz="4" w:space="0" w:color="auto"/>
              <w:right w:val="single" w:sz="4" w:space="0" w:color="auto"/>
            </w:tcBorders>
            <w:shd w:val="clear" w:color="auto" w:fill="auto"/>
            <w:noWrap/>
            <w:vAlign w:val="center"/>
          </w:tcPr>
          <w:p w14:paraId="0C8E425C" w14:textId="5AC2A196" w:rsidR="00837B4A" w:rsidRPr="00D22E6A" w:rsidRDefault="00402E03" w:rsidP="00837B4A">
            <w:pPr>
              <w:jc w:val="center"/>
              <w:rPr>
                <w:rFonts w:ascii="Garamond" w:hAnsi="Garamond"/>
                <w:b/>
                <w:sz w:val="18"/>
              </w:rPr>
            </w:pPr>
            <w:r>
              <w:rPr>
                <w:rFonts w:ascii="Garamond" w:hAnsi="Garamond"/>
                <w:b/>
                <w:sz w:val="18"/>
              </w:rPr>
              <w:t>5</w:t>
            </w:r>
          </w:p>
        </w:tc>
        <w:tc>
          <w:tcPr>
            <w:tcW w:w="1134" w:type="dxa"/>
            <w:tcBorders>
              <w:top w:val="nil"/>
              <w:left w:val="nil"/>
              <w:bottom w:val="single" w:sz="4" w:space="0" w:color="auto"/>
              <w:right w:val="single" w:sz="4" w:space="0" w:color="auto"/>
            </w:tcBorders>
            <w:shd w:val="clear" w:color="auto" w:fill="auto"/>
            <w:noWrap/>
            <w:vAlign w:val="center"/>
          </w:tcPr>
          <w:p w14:paraId="48948AFA" w14:textId="6BB3BF7A" w:rsidR="00837B4A" w:rsidRPr="00D22E6A" w:rsidRDefault="00402E03" w:rsidP="00837B4A">
            <w:pPr>
              <w:jc w:val="center"/>
              <w:rPr>
                <w:rFonts w:ascii="Garamond" w:hAnsi="Garamond"/>
                <w:sz w:val="18"/>
              </w:rPr>
            </w:pPr>
            <w:r>
              <w:rPr>
                <w:rFonts w:ascii="Garamond" w:hAnsi="Garamond"/>
                <w:sz w:val="18"/>
              </w:rPr>
              <w:t>15,2</w:t>
            </w:r>
          </w:p>
        </w:tc>
        <w:tc>
          <w:tcPr>
            <w:tcW w:w="993" w:type="dxa"/>
            <w:tcBorders>
              <w:top w:val="nil"/>
              <w:left w:val="nil"/>
              <w:bottom w:val="single" w:sz="4" w:space="0" w:color="auto"/>
              <w:right w:val="single" w:sz="4" w:space="0" w:color="auto"/>
            </w:tcBorders>
            <w:shd w:val="clear" w:color="auto" w:fill="auto"/>
            <w:noWrap/>
            <w:vAlign w:val="center"/>
          </w:tcPr>
          <w:p w14:paraId="05A48492" w14:textId="07E0EBCC" w:rsidR="00837B4A" w:rsidRPr="00D22E6A" w:rsidRDefault="00402E03" w:rsidP="00837B4A">
            <w:pPr>
              <w:jc w:val="center"/>
              <w:rPr>
                <w:rFonts w:ascii="Garamond" w:hAnsi="Garamond"/>
                <w:b/>
                <w:sz w:val="18"/>
              </w:rPr>
            </w:pPr>
            <w:r>
              <w:rPr>
                <w:rFonts w:ascii="Garamond" w:hAnsi="Garamond"/>
                <w:b/>
                <w:sz w:val="18"/>
              </w:rPr>
              <w:t>25</w:t>
            </w:r>
          </w:p>
        </w:tc>
        <w:tc>
          <w:tcPr>
            <w:tcW w:w="1137" w:type="dxa"/>
            <w:tcBorders>
              <w:top w:val="nil"/>
              <w:left w:val="nil"/>
              <w:bottom w:val="single" w:sz="4" w:space="0" w:color="auto"/>
              <w:right w:val="single" w:sz="4" w:space="0" w:color="auto"/>
            </w:tcBorders>
            <w:shd w:val="clear" w:color="auto" w:fill="auto"/>
            <w:noWrap/>
            <w:vAlign w:val="center"/>
          </w:tcPr>
          <w:p w14:paraId="137E9029" w14:textId="07A19BA6" w:rsidR="00837B4A" w:rsidRPr="00D22E6A" w:rsidRDefault="00402E03" w:rsidP="00837B4A">
            <w:pPr>
              <w:jc w:val="center"/>
              <w:rPr>
                <w:rFonts w:ascii="Garamond" w:hAnsi="Garamond"/>
                <w:sz w:val="18"/>
              </w:rPr>
            </w:pPr>
            <w:r>
              <w:rPr>
                <w:rFonts w:ascii="Garamond" w:hAnsi="Garamond"/>
                <w:sz w:val="18"/>
              </w:rPr>
              <w:t>75,8</w:t>
            </w:r>
          </w:p>
        </w:tc>
        <w:tc>
          <w:tcPr>
            <w:tcW w:w="992" w:type="dxa"/>
            <w:tcBorders>
              <w:top w:val="nil"/>
              <w:left w:val="nil"/>
              <w:bottom w:val="single" w:sz="4" w:space="0" w:color="auto"/>
              <w:right w:val="single" w:sz="4" w:space="0" w:color="auto"/>
            </w:tcBorders>
          </w:tcPr>
          <w:p w14:paraId="33274952" w14:textId="77BDE556" w:rsidR="00837B4A" w:rsidRDefault="00402E03" w:rsidP="00837B4A">
            <w:pPr>
              <w:jc w:val="center"/>
              <w:rPr>
                <w:rFonts w:ascii="Garamond" w:hAnsi="Garamond"/>
                <w:sz w:val="18"/>
              </w:rPr>
            </w:pPr>
            <w:r>
              <w:rPr>
                <w:rFonts w:ascii="Garamond" w:hAnsi="Garamond"/>
                <w:sz w:val="18"/>
              </w:rPr>
              <w:t>3</w:t>
            </w:r>
          </w:p>
        </w:tc>
        <w:tc>
          <w:tcPr>
            <w:tcW w:w="731" w:type="dxa"/>
            <w:tcBorders>
              <w:top w:val="nil"/>
              <w:left w:val="nil"/>
              <w:bottom w:val="single" w:sz="4" w:space="0" w:color="auto"/>
              <w:right w:val="single" w:sz="4" w:space="0" w:color="auto"/>
            </w:tcBorders>
          </w:tcPr>
          <w:p w14:paraId="249A97A2" w14:textId="6E164044" w:rsidR="00837B4A" w:rsidRDefault="00402E03" w:rsidP="00837B4A">
            <w:pPr>
              <w:jc w:val="center"/>
              <w:rPr>
                <w:rFonts w:ascii="Garamond" w:hAnsi="Garamond"/>
                <w:sz w:val="18"/>
              </w:rPr>
            </w:pPr>
            <w:r>
              <w:rPr>
                <w:rFonts w:ascii="Garamond" w:hAnsi="Garamond"/>
                <w:sz w:val="18"/>
              </w:rPr>
              <w:t>9,1</w:t>
            </w:r>
          </w:p>
        </w:tc>
      </w:tr>
      <w:tr w:rsidR="00837B4A" w:rsidRPr="00D22E6A" w14:paraId="579E29F6" w14:textId="59B7F698" w:rsidTr="00837B4A">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D81615C" w14:textId="704BEEFB" w:rsidR="00837B4A" w:rsidRPr="00402E03" w:rsidRDefault="00837B4A" w:rsidP="00837B4A">
            <w:pPr>
              <w:rPr>
                <w:rFonts w:ascii="Garamond" w:hAnsi="Garamond"/>
                <w:sz w:val="20"/>
                <w:szCs w:val="20"/>
              </w:rPr>
            </w:pPr>
            <w:r w:rsidRPr="00402E03">
              <w:rPr>
                <w:rFonts w:ascii="Garamond" w:hAnsi="Garamond" w:cs="Calibri"/>
                <w:color w:val="000000"/>
                <w:sz w:val="20"/>
                <w:szCs w:val="20"/>
              </w:rPr>
              <w:t>Rad nedjeljom i praznikom</w:t>
            </w:r>
          </w:p>
        </w:tc>
        <w:tc>
          <w:tcPr>
            <w:tcW w:w="1134" w:type="dxa"/>
            <w:tcBorders>
              <w:top w:val="nil"/>
              <w:left w:val="nil"/>
              <w:bottom w:val="single" w:sz="4" w:space="0" w:color="auto"/>
              <w:right w:val="single" w:sz="4" w:space="0" w:color="auto"/>
            </w:tcBorders>
            <w:shd w:val="clear" w:color="auto" w:fill="auto"/>
            <w:noWrap/>
            <w:vAlign w:val="center"/>
          </w:tcPr>
          <w:p w14:paraId="1780FAF0" w14:textId="69C5A7B3" w:rsidR="00837B4A" w:rsidRPr="00D22E6A" w:rsidRDefault="00402E03" w:rsidP="00837B4A">
            <w:pPr>
              <w:jc w:val="center"/>
              <w:rPr>
                <w:rFonts w:ascii="Garamond" w:hAnsi="Garamond"/>
                <w:b/>
                <w:sz w:val="18"/>
              </w:rPr>
            </w:pPr>
            <w:r>
              <w:rPr>
                <w:rFonts w:ascii="Garamond" w:hAnsi="Garamond"/>
                <w:b/>
                <w:sz w:val="18"/>
              </w:rPr>
              <w:t>9</w:t>
            </w:r>
          </w:p>
        </w:tc>
        <w:tc>
          <w:tcPr>
            <w:tcW w:w="1134" w:type="dxa"/>
            <w:tcBorders>
              <w:top w:val="nil"/>
              <w:left w:val="nil"/>
              <w:bottom w:val="single" w:sz="4" w:space="0" w:color="auto"/>
              <w:right w:val="single" w:sz="4" w:space="0" w:color="auto"/>
            </w:tcBorders>
            <w:shd w:val="clear" w:color="auto" w:fill="auto"/>
            <w:noWrap/>
            <w:vAlign w:val="center"/>
          </w:tcPr>
          <w:p w14:paraId="4A278E0C" w14:textId="746D5959" w:rsidR="00837B4A" w:rsidRPr="00D22E6A" w:rsidRDefault="00402E03" w:rsidP="00837B4A">
            <w:pPr>
              <w:jc w:val="center"/>
              <w:rPr>
                <w:rFonts w:ascii="Garamond" w:hAnsi="Garamond"/>
                <w:sz w:val="18"/>
              </w:rPr>
            </w:pPr>
            <w:r>
              <w:rPr>
                <w:rFonts w:ascii="Garamond" w:hAnsi="Garamond"/>
                <w:sz w:val="18"/>
              </w:rPr>
              <w:t>29,3</w:t>
            </w:r>
          </w:p>
        </w:tc>
        <w:tc>
          <w:tcPr>
            <w:tcW w:w="993" w:type="dxa"/>
            <w:tcBorders>
              <w:top w:val="nil"/>
              <w:left w:val="nil"/>
              <w:bottom w:val="single" w:sz="4" w:space="0" w:color="auto"/>
              <w:right w:val="single" w:sz="4" w:space="0" w:color="auto"/>
            </w:tcBorders>
            <w:shd w:val="clear" w:color="auto" w:fill="auto"/>
            <w:noWrap/>
            <w:vAlign w:val="center"/>
          </w:tcPr>
          <w:p w14:paraId="6A81396C" w14:textId="693FCA58" w:rsidR="00837B4A" w:rsidRPr="00D22E6A" w:rsidRDefault="00402E03" w:rsidP="00837B4A">
            <w:pPr>
              <w:jc w:val="center"/>
              <w:rPr>
                <w:rFonts w:ascii="Garamond" w:hAnsi="Garamond"/>
                <w:b/>
                <w:sz w:val="18"/>
              </w:rPr>
            </w:pPr>
            <w:r>
              <w:rPr>
                <w:rFonts w:ascii="Garamond" w:hAnsi="Garamond"/>
                <w:b/>
                <w:sz w:val="18"/>
              </w:rPr>
              <w:t>23</w:t>
            </w:r>
          </w:p>
        </w:tc>
        <w:tc>
          <w:tcPr>
            <w:tcW w:w="1137" w:type="dxa"/>
            <w:tcBorders>
              <w:top w:val="nil"/>
              <w:left w:val="nil"/>
              <w:bottom w:val="single" w:sz="4" w:space="0" w:color="auto"/>
              <w:right w:val="single" w:sz="4" w:space="0" w:color="auto"/>
            </w:tcBorders>
            <w:shd w:val="clear" w:color="auto" w:fill="auto"/>
            <w:noWrap/>
            <w:vAlign w:val="center"/>
          </w:tcPr>
          <w:p w14:paraId="7A84E6FB" w14:textId="2DF0DBA4" w:rsidR="00837B4A" w:rsidRPr="00D22E6A" w:rsidRDefault="00402E03" w:rsidP="00837B4A">
            <w:pPr>
              <w:jc w:val="center"/>
              <w:rPr>
                <w:rFonts w:ascii="Garamond" w:hAnsi="Garamond"/>
                <w:sz w:val="18"/>
              </w:rPr>
            </w:pPr>
            <w:r>
              <w:rPr>
                <w:rFonts w:ascii="Garamond" w:hAnsi="Garamond"/>
                <w:sz w:val="18"/>
              </w:rPr>
              <w:t>69,7</w:t>
            </w:r>
          </w:p>
        </w:tc>
        <w:tc>
          <w:tcPr>
            <w:tcW w:w="992" w:type="dxa"/>
            <w:tcBorders>
              <w:top w:val="nil"/>
              <w:left w:val="nil"/>
              <w:bottom w:val="single" w:sz="4" w:space="0" w:color="auto"/>
              <w:right w:val="single" w:sz="4" w:space="0" w:color="auto"/>
            </w:tcBorders>
          </w:tcPr>
          <w:p w14:paraId="4CB242A3" w14:textId="0C26E977" w:rsidR="00837B4A" w:rsidRDefault="00402E03" w:rsidP="00837B4A">
            <w:pPr>
              <w:jc w:val="center"/>
              <w:rPr>
                <w:rFonts w:ascii="Garamond" w:hAnsi="Garamond"/>
                <w:sz w:val="18"/>
              </w:rPr>
            </w:pPr>
            <w:r>
              <w:rPr>
                <w:rFonts w:ascii="Garamond" w:hAnsi="Garamond"/>
                <w:sz w:val="18"/>
              </w:rPr>
              <w:t>1</w:t>
            </w:r>
          </w:p>
        </w:tc>
        <w:tc>
          <w:tcPr>
            <w:tcW w:w="731" w:type="dxa"/>
            <w:tcBorders>
              <w:top w:val="nil"/>
              <w:left w:val="nil"/>
              <w:bottom w:val="single" w:sz="4" w:space="0" w:color="auto"/>
              <w:right w:val="single" w:sz="4" w:space="0" w:color="auto"/>
            </w:tcBorders>
          </w:tcPr>
          <w:p w14:paraId="017C0FC5" w14:textId="55E97E64" w:rsidR="00837B4A" w:rsidRDefault="00402E03" w:rsidP="00837B4A">
            <w:pPr>
              <w:jc w:val="center"/>
              <w:rPr>
                <w:rFonts w:ascii="Garamond" w:hAnsi="Garamond"/>
                <w:sz w:val="18"/>
              </w:rPr>
            </w:pPr>
            <w:r>
              <w:rPr>
                <w:rFonts w:ascii="Garamond" w:hAnsi="Garamond"/>
                <w:sz w:val="18"/>
              </w:rPr>
              <w:t>3,0</w:t>
            </w:r>
          </w:p>
        </w:tc>
      </w:tr>
    </w:tbl>
    <w:p w14:paraId="64FB143E" w14:textId="3DBCF3A1" w:rsidR="00837B4A" w:rsidRDefault="00837B4A" w:rsidP="00837B4A">
      <w:pPr>
        <w:pStyle w:val="ListParagraph"/>
        <w:ind w:left="0"/>
        <w:jc w:val="both"/>
        <w:rPr>
          <w:rFonts w:ascii="Garamond" w:hAnsi="Garamond"/>
        </w:rPr>
      </w:pPr>
    </w:p>
    <w:p w14:paraId="14DB46F3" w14:textId="77777777" w:rsidR="0048277A" w:rsidRDefault="0048277A" w:rsidP="00837B4A">
      <w:pPr>
        <w:pStyle w:val="ListParagraph"/>
        <w:ind w:left="0"/>
        <w:jc w:val="both"/>
        <w:rPr>
          <w:rFonts w:ascii="Garamond" w:hAnsi="Garamond"/>
        </w:rPr>
      </w:pPr>
    </w:p>
    <w:p w14:paraId="773F3F27" w14:textId="77777777" w:rsidR="00837B4A" w:rsidRDefault="00837B4A" w:rsidP="00D56EFB">
      <w:pPr>
        <w:pStyle w:val="ListParagraph"/>
        <w:ind w:left="0"/>
        <w:jc w:val="both"/>
        <w:rPr>
          <w:rFonts w:ascii="Garamond" w:hAnsi="Garamond"/>
        </w:rPr>
      </w:pPr>
    </w:p>
    <w:p w14:paraId="363CA6EC" w14:textId="309F7920" w:rsidR="00A515B8" w:rsidRDefault="00A515B8" w:rsidP="00D56EFB">
      <w:pPr>
        <w:pStyle w:val="ListParagraph"/>
        <w:ind w:left="0"/>
        <w:jc w:val="both"/>
        <w:rPr>
          <w:rFonts w:ascii="Garamond" w:hAnsi="Garamond"/>
        </w:rPr>
      </w:pPr>
    </w:p>
    <w:p w14:paraId="70F683AF" w14:textId="3C26C038" w:rsidR="00402E03" w:rsidRDefault="00402E03" w:rsidP="00D56EFB">
      <w:pPr>
        <w:pStyle w:val="ListParagraph"/>
        <w:ind w:left="0"/>
        <w:jc w:val="both"/>
        <w:rPr>
          <w:rFonts w:ascii="Garamond" w:hAnsi="Garamond"/>
        </w:rPr>
      </w:pPr>
    </w:p>
    <w:p w14:paraId="35A8F0B2" w14:textId="2D26BA07" w:rsidR="00402E03" w:rsidRDefault="00402E03" w:rsidP="00D56EFB">
      <w:pPr>
        <w:pStyle w:val="ListParagraph"/>
        <w:ind w:left="0"/>
        <w:jc w:val="both"/>
        <w:rPr>
          <w:rFonts w:ascii="Garamond" w:hAnsi="Garamond"/>
        </w:rPr>
      </w:pPr>
    </w:p>
    <w:p w14:paraId="41BB5E75" w14:textId="4C238605" w:rsidR="00402E03" w:rsidRDefault="00402E03" w:rsidP="00D56EFB">
      <w:pPr>
        <w:pStyle w:val="ListParagraph"/>
        <w:ind w:left="0"/>
        <w:jc w:val="both"/>
        <w:rPr>
          <w:rFonts w:ascii="Garamond" w:hAnsi="Garamond"/>
        </w:rPr>
      </w:pPr>
    </w:p>
    <w:p w14:paraId="09D94DA7" w14:textId="3F1949F0" w:rsidR="00402E03" w:rsidRDefault="00402E03" w:rsidP="00D56EFB">
      <w:pPr>
        <w:pStyle w:val="ListParagraph"/>
        <w:ind w:left="0"/>
        <w:jc w:val="both"/>
        <w:rPr>
          <w:rFonts w:ascii="Garamond" w:hAnsi="Garamond"/>
        </w:rPr>
      </w:pPr>
    </w:p>
    <w:p w14:paraId="36E97A05" w14:textId="77777777" w:rsidR="002E79E1" w:rsidRDefault="002E79E1" w:rsidP="00D56EFB">
      <w:pPr>
        <w:pStyle w:val="ListParagraph"/>
        <w:ind w:left="0"/>
        <w:jc w:val="both"/>
        <w:rPr>
          <w:rFonts w:ascii="Garamond" w:hAnsi="Garamond"/>
        </w:rPr>
      </w:pPr>
    </w:p>
    <w:p w14:paraId="2FADEF09" w14:textId="3EB7F22E" w:rsidR="00402E03" w:rsidRDefault="00402E03" w:rsidP="00D56EFB">
      <w:pPr>
        <w:pStyle w:val="ListParagraph"/>
        <w:ind w:left="0"/>
        <w:jc w:val="both"/>
        <w:rPr>
          <w:rFonts w:ascii="Garamond" w:hAnsi="Garamond"/>
        </w:rPr>
      </w:pPr>
    </w:p>
    <w:p w14:paraId="41F1F855" w14:textId="5F1EAB53" w:rsidR="00402E03" w:rsidRPr="00402E03" w:rsidRDefault="00402E03" w:rsidP="00402E03">
      <w:pPr>
        <w:pStyle w:val="ListParagraph"/>
        <w:ind w:left="0"/>
        <w:jc w:val="both"/>
        <w:rPr>
          <w:rFonts w:ascii="Garamond" w:hAnsi="Garamond"/>
          <w:sz w:val="24"/>
        </w:rPr>
      </w:pPr>
      <w:r w:rsidRPr="00D22E6A">
        <w:rPr>
          <w:rFonts w:ascii="Garamond" w:hAnsi="Garamond"/>
          <w:b/>
          <w:sz w:val="24"/>
        </w:rPr>
        <w:lastRenderedPageBreak/>
        <w:t>Tablica 2.</w:t>
      </w:r>
      <w:r>
        <w:rPr>
          <w:rFonts w:ascii="Garamond" w:hAnsi="Garamond"/>
          <w:b/>
          <w:sz w:val="24"/>
        </w:rPr>
        <w:t>1</w:t>
      </w:r>
      <w:r w:rsidR="006D558D">
        <w:rPr>
          <w:rFonts w:ascii="Garamond" w:hAnsi="Garamond"/>
          <w:b/>
          <w:sz w:val="24"/>
        </w:rPr>
        <w:t>7</w:t>
      </w:r>
      <w:r>
        <w:rPr>
          <w:rFonts w:ascii="Garamond" w:hAnsi="Garamond"/>
          <w:b/>
          <w:sz w:val="24"/>
        </w:rPr>
        <w:t>.</w:t>
      </w:r>
      <w:r w:rsidRPr="00D22E6A">
        <w:rPr>
          <w:rFonts w:ascii="Garamond" w:hAnsi="Garamond"/>
          <w:sz w:val="24"/>
        </w:rPr>
        <w:t xml:space="preserve"> </w:t>
      </w:r>
      <w:r w:rsidR="006D558D">
        <w:rPr>
          <w:rFonts w:ascii="Garamond" w:hAnsi="Garamond"/>
          <w:sz w:val="24"/>
        </w:rPr>
        <w:t>Tjelesne aktivnosti tipične za radno mjesto</w:t>
      </w:r>
      <w:r w:rsidRPr="00D22E6A">
        <w:rPr>
          <w:rFonts w:ascii="Garamond" w:hAnsi="Garamond"/>
          <w:sz w:val="24"/>
        </w:rPr>
        <w:t>.</w:t>
      </w:r>
    </w:p>
    <w:tbl>
      <w:tblPr>
        <w:tblW w:w="8904" w:type="dxa"/>
        <w:tblInd w:w="113" w:type="dxa"/>
        <w:tblLayout w:type="fixed"/>
        <w:tblLook w:val="04A0" w:firstRow="1" w:lastRow="0" w:firstColumn="1" w:lastColumn="0" w:noHBand="0" w:noVBand="1"/>
      </w:tblPr>
      <w:tblGrid>
        <w:gridCol w:w="3964"/>
        <w:gridCol w:w="1276"/>
        <w:gridCol w:w="1276"/>
        <w:gridCol w:w="1254"/>
        <w:gridCol w:w="1134"/>
      </w:tblGrid>
      <w:tr w:rsidR="00402E03" w:rsidRPr="00D22E6A" w14:paraId="634A2D86" w14:textId="77777777" w:rsidTr="00515F25">
        <w:trPr>
          <w:trHeight w:val="735"/>
        </w:trPr>
        <w:tc>
          <w:tcPr>
            <w:tcW w:w="396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bottom"/>
            <w:hideMark/>
          </w:tcPr>
          <w:p w14:paraId="7AD0A01B" w14:textId="0E63469B" w:rsidR="00402E03" w:rsidRPr="00D22E6A" w:rsidRDefault="00DB1846" w:rsidP="00515F25">
            <w:pPr>
              <w:spacing w:before="0" w:beforeAutospacing="0"/>
              <w:jc w:val="center"/>
              <w:rPr>
                <w:rFonts w:ascii="Garamond" w:eastAsia="Times New Roman" w:hAnsi="Garamond" w:cs="Calibri"/>
                <w:b/>
                <w:bCs/>
                <w:color w:val="000000"/>
                <w:sz w:val="20"/>
                <w:szCs w:val="20"/>
                <w:lang w:eastAsia="hr-HR"/>
              </w:rPr>
            </w:pPr>
            <w:r>
              <w:rPr>
                <w:rFonts w:ascii="Garamond" w:eastAsia="Times New Roman" w:hAnsi="Garamond" w:cs="Calibri"/>
                <w:b/>
                <w:bCs/>
                <w:color w:val="000000"/>
                <w:sz w:val="20"/>
                <w:szCs w:val="20"/>
                <w:lang w:eastAsia="hr-HR"/>
              </w:rPr>
              <w:t>AKTIVNOSTI</w:t>
            </w:r>
          </w:p>
        </w:tc>
        <w:tc>
          <w:tcPr>
            <w:tcW w:w="2552" w:type="dxa"/>
            <w:gridSpan w:val="2"/>
            <w:tcBorders>
              <w:top w:val="single" w:sz="4" w:space="0" w:color="auto"/>
              <w:left w:val="nil"/>
              <w:bottom w:val="single" w:sz="4" w:space="0" w:color="auto"/>
              <w:right w:val="single" w:sz="4" w:space="0" w:color="000000"/>
            </w:tcBorders>
            <w:shd w:val="clear" w:color="000000" w:fill="D9D9D9"/>
            <w:vAlign w:val="bottom"/>
            <w:hideMark/>
          </w:tcPr>
          <w:p w14:paraId="309B13BC" w14:textId="77777777" w:rsidR="00402E03" w:rsidRPr="00D22E6A" w:rsidRDefault="00402E03"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DA</w:t>
            </w:r>
          </w:p>
        </w:tc>
        <w:tc>
          <w:tcPr>
            <w:tcW w:w="2388" w:type="dxa"/>
            <w:gridSpan w:val="2"/>
            <w:tcBorders>
              <w:top w:val="single" w:sz="4" w:space="0" w:color="auto"/>
              <w:left w:val="nil"/>
              <w:bottom w:val="single" w:sz="4" w:space="0" w:color="auto"/>
              <w:right w:val="single" w:sz="4" w:space="0" w:color="000000"/>
            </w:tcBorders>
            <w:shd w:val="clear" w:color="000000" w:fill="D9D9D9"/>
            <w:vAlign w:val="bottom"/>
            <w:hideMark/>
          </w:tcPr>
          <w:p w14:paraId="4850EABD" w14:textId="77777777" w:rsidR="00402E03" w:rsidRPr="00D22E6A" w:rsidRDefault="00402E03" w:rsidP="00515F25">
            <w:pPr>
              <w:spacing w:before="0" w:beforeAutospacing="0"/>
              <w:jc w:val="center"/>
              <w:rPr>
                <w:rFonts w:ascii="Garamond" w:eastAsia="Times New Roman" w:hAnsi="Garamond" w:cs="Calibri"/>
                <w:b/>
                <w:bCs/>
                <w:color w:val="000000"/>
                <w:sz w:val="18"/>
                <w:szCs w:val="18"/>
                <w:lang w:eastAsia="hr-HR"/>
              </w:rPr>
            </w:pPr>
            <w:r>
              <w:rPr>
                <w:rFonts w:ascii="Garamond" w:eastAsia="Times New Roman" w:hAnsi="Garamond" w:cs="Calibri"/>
                <w:b/>
                <w:bCs/>
                <w:color w:val="000000"/>
                <w:sz w:val="18"/>
                <w:szCs w:val="18"/>
                <w:lang w:eastAsia="hr-HR"/>
              </w:rPr>
              <w:t>NE</w:t>
            </w:r>
          </w:p>
        </w:tc>
      </w:tr>
      <w:tr w:rsidR="00402E03" w:rsidRPr="00D22E6A" w14:paraId="0C4BD0BE" w14:textId="77777777" w:rsidTr="00515F25">
        <w:trPr>
          <w:trHeight w:val="300"/>
        </w:trPr>
        <w:tc>
          <w:tcPr>
            <w:tcW w:w="3964" w:type="dxa"/>
            <w:vMerge/>
            <w:tcBorders>
              <w:top w:val="single" w:sz="4" w:space="0" w:color="auto"/>
              <w:left w:val="single" w:sz="4" w:space="0" w:color="auto"/>
              <w:bottom w:val="single" w:sz="4" w:space="0" w:color="000000"/>
              <w:right w:val="single" w:sz="4" w:space="0" w:color="auto"/>
            </w:tcBorders>
            <w:vAlign w:val="center"/>
            <w:hideMark/>
          </w:tcPr>
          <w:p w14:paraId="2FC157DB" w14:textId="77777777" w:rsidR="00402E03" w:rsidRPr="00D22E6A" w:rsidRDefault="00402E03" w:rsidP="00515F25">
            <w:pPr>
              <w:spacing w:before="0" w:beforeAutospacing="0"/>
              <w:rPr>
                <w:rFonts w:ascii="Garamond" w:eastAsia="Times New Roman" w:hAnsi="Garamond" w:cs="Calibri"/>
                <w:b/>
                <w:bCs/>
                <w:color w:val="000000"/>
                <w:sz w:val="20"/>
                <w:szCs w:val="20"/>
                <w:lang w:eastAsia="hr-HR"/>
              </w:rPr>
            </w:pPr>
          </w:p>
        </w:tc>
        <w:tc>
          <w:tcPr>
            <w:tcW w:w="1276" w:type="dxa"/>
            <w:tcBorders>
              <w:top w:val="nil"/>
              <w:left w:val="nil"/>
              <w:bottom w:val="single" w:sz="4" w:space="0" w:color="auto"/>
              <w:right w:val="single" w:sz="4" w:space="0" w:color="auto"/>
            </w:tcBorders>
            <w:shd w:val="clear" w:color="000000" w:fill="D9D9D9"/>
            <w:vAlign w:val="bottom"/>
            <w:hideMark/>
          </w:tcPr>
          <w:p w14:paraId="27542ECC" w14:textId="77777777" w:rsidR="00402E03" w:rsidRPr="00D22E6A" w:rsidRDefault="00402E03"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1276" w:type="dxa"/>
            <w:tcBorders>
              <w:top w:val="nil"/>
              <w:left w:val="nil"/>
              <w:bottom w:val="single" w:sz="4" w:space="0" w:color="auto"/>
              <w:right w:val="single" w:sz="4" w:space="0" w:color="auto"/>
            </w:tcBorders>
            <w:shd w:val="clear" w:color="000000" w:fill="D9D9D9"/>
            <w:vAlign w:val="bottom"/>
            <w:hideMark/>
          </w:tcPr>
          <w:p w14:paraId="63941176" w14:textId="77777777" w:rsidR="00402E03" w:rsidRPr="00D22E6A" w:rsidRDefault="00402E03"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c>
          <w:tcPr>
            <w:tcW w:w="1254" w:type="dxa"/>
            <w:tcBorders>
              <w:top w:val="nil"/>
              <w:left w:val="nil"/>
              <w:bottom w:val="single" w:sz="4" w:space="0" w:color="auto"/>
              <w:right w:val="single" w:sz="4" w:space="0" w:color="auto"/>
            </w:tcBorders>
            <w:shd w:val="clear" w:color="000000" w:fill="D9D9D9"/>
            <w:vAlign w:val="bottom"/>
            <w:hideMark/>
          </w:tcPr>
          <w:p w14:paraId="426ED567" w14:textId="77777777" w:rsidR="00402E03" w:rsidRPr="00D22E6A" w:rsidRDefault="00402E03"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N</w:t>
            </w:r>
          </w:p>
        </w:tc>
        <w:tc>
          <w:tcPr>
            <w:tcW w:w="1134" w:type="dxa"/>
            <w:tcBorders>
              <w:top w:val="nil"/>
              <w:left w:val="nil"/>
              <w:bottom w:val="single" w:sz="4" w:space="0" w:color="auto"/>
              <w:right w:val="single" w:sz="4" w:space="0" w:color="auto"/>
            </w:tcBorders>
            <w:shd w:val="clear" w:color="000000" w:fill="D9D9D9"/>
            <w:vAlign w:val="bottom"/>
            <w:hideMark/>
          </w:tcPr>
          <w:p w14:paraId="30FD9BB9" w14:textId="77777777" w:rsidR="00402E03" w:rsidRPr="00D22E6A" w:rsidRDefault="00402E03" w:rsidP="00515F25">
            <w:pPr>
              <w:spacing w:before="0" w:beforeAutospacing="0"/>
              <w:jc w:val="center"/>
              <w:rPr>
                <w:rFonts w:ascii="Garamond" w:eastAsia="Times New Roman" w:hAnsi="Garamond" w:cs="Calibri"/>
                <w:b/>
                <w:bCs/>
                <w:color w:val="000000"/>
                <w:sz w:val="18"/>
                <w:szCs w:val="18"/>
                <w:lang w:eastAsia="hr-HR"/>
              </w:rPr>
            </w:pPr>
            <w:r w:rsidRPr="00D22E6A">
              <w:rPr>
                <w:rFonts w:ascii="Garamond" w:eastAsia="Times New Roman" w:hAnsi="Garamond" w:cs="Calibri"/>
                <w:b/>
                <w:bCs/>
                <w:color w:val="000000"/>
                <w:sz w:val="18"/>
                <w:szCs w:val="18"/>
                <w:lang w:eastAsia="hr-HR"/>
              </w:rPr>
              <w:t>%</w:t>
            </w:r>
          </w:p>
        </w:tc>
      </w:tr>
      <w:tr w:rsidR="00402E03" w:rsidRPr="00D22E6A" w14:paraId="776877BC"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393B5E8" w14:textId="0C786239" w:rsidR="00402E03" w:rsidRPr="00402E03" w:rsidRDefault="00402E03" w:rsidP="00402E03">
            <w:pPr>
              <w:rPr>
                <w:rFonts w:ascii="Garamond" w:hAnsi="Garamond"/>
                <w:sz w:val="20"/>
                <w:szCs w:val="20"/>
              </w:rPr>
            </w:pPr>
            <w:r w:rsidRPr="00402E03">
              <w:rPr>
                <w:rFonts w:ascii="Garamond" w:hAnsi="Garamond" w:cs="Calibri"/>
                <w:color w:val="000000"/>
                <w:sz w:val="20"/>
                <w:szCs w:val="20"/>
              </w:rPr>
              <w:t>Dugotrajno sjedenje</w:t>
            </w:r>
          </w:p>
        </w:tc>
        <w:tc>
          <w:tcPr>
            <w:tcW w:w="1276" w:type="dxa"/>
            <w:tcBorders>
              <w:top w:val="nil"/>
              <w:left w:val="nil"/>
              <w:bottom w:val="single" w:sz="4" w:space="0" w:color="auto"/>
              <w:right w:val="single" w:sz="4" w:space="0" w:color="auto"/>
            </w:tcBorders>
            <w:shd w:val="clear" w:color="auto" w:fill="auto"/>
            <w:noWrap/>
            <w:vAlign w:val="center"/>
          </w:tcPr>
          <w:p w14:paraId="64B6578D" w14:textId="38FAB645" w:rsidR="00402E03" w:rsidRPr="00D22E6A" w:rsidRDefault="00402E03" w:rsidP="00402E03">
            <w:pPr>
              <w:jc w:val="center"/>
              <w:rPr>
                <w:rFonts w:ascii="Garamond" w:hAnsi="Garamond"/>
                <w:b/>
                <w:sz w:val="18"/>
              </w:rPr>
            </w:pPr>
            <w:r>
              <w:rPr>
                <w:rFonts w:ascii="Garamond" w:hAnsi="Garamond"/>
                <w:b/>
                <w:sz w:val="18"/>
              </w:rPr>
              <w:t>33</w:t>
            </w:r>
          </w:p>
        </w:tc>
        <w:tc>
          <w:tcPr>
            <w:tcW w:w="1276" w:type="dxa"/>
            <w:tcBorders>
              <w:top w:val="nil"/>
              <w:left w:val="nil"/>
              <w:bottom w:val="single" w:sz="4" w:space="0" w:color="auto"/>
              <w:right w:val="single" w:sz="4" w:space="0" w:color="auto"/>
            </w:tcBorders>
            <w:shd w:val="clear" w:color="auto" w:fill="auto"/>
            <w:noWrap/>
            <w:vAlign w:val="center"/>
          </w:tcPr>
          <w:p w14:paraId="4249A6FF" w14:textId="7915784C" w:rsidR="00402E03" w:rsidRPr="00D22E6A" w:rsidRDefault="00402E03" w:rsidP="00402E03">
            <w:pPr>
              <w:jc w:val="center"/>
              <w:rPr>
                <w:rFonts w:ascii="Garamond" w:hAnsi="Garamond"/>
                <w:sz w:val="18"/>
              </w:rPr>
            </w:pPr>
            <w:r>
              <w:rPr>
                <w:rFonts w:ascii="Garamond" w:hAnsi="Garamond"/>
                <w:sz w:val="18"/>
              </w:rPr>
              <w:t>100,0</w:t>
            </w:r>
          </w:p>
        </w:tc>
        <w:tc>
          <w:tcPr>
            <w:tcW w:w="1254" w:type="dxa"/>
            <w:tcBorders>
              <w:top w:val="nil"/>
              <w:left w:val="nil"/>
              <w:bottom w:val="single" w:sz="4" w:space="0" w:color="auto"/>
              <w:right w:val="single" w:sz="4" w:space="0" w:color="auto"/>
            </w:tcBorders>
            <w:shd w:val="clear" w:color="auto" w:fill="auto"/>
            <w:noWrap/>
            <w:vAlign w:val="center"/>
          </w:tcPr>
          <w:p w14:paraId="1E985842" w14:textId="56C3FA88" w:rsidR="00402E03" w:rsidRPr="00D22E6A" w:rsidRDefault="00402E03" w:rsidP="00402E03">
            <w:pPr>
              <w:jc w:val="center"/>
              <w:rPr>
                <w:rFonts w:ascii="Garamond" w:hAnsi="Garamond"/>
                <w:b/>
                <w:sz w:val="18"/>
              </w:rPr>
            </w:pPr>
            <w:r>
              <w:rPr>
                <w:rFonts w:ascii="Garamond" w:hAnsi="Garamond"/>
                <w:b/>
                <w:sz w:val="18"/>
              </w:rPr>
              <w:t>0</w:t>
            </w:r>
          </w:p>
        </w:tc>
        <w:tc>
          <w:tcPr>
            <w:tcW w:w="1134" w:type="dxa"/>
            <w:tcBorders>
              <w:top w:val="nil"/>
              <w:left w:val="nil"/>
              <w:bottom w:val="single" w:sz="4" w:space="0" w:color="auto"/>
              <w:right w:val="single" w:sz="4" w:space="0" w:color="auto"/>
            </w:tcBorders>
            <w:shd w:val="clear" w:color="auto" w:fill="auto"/>
            <w:noWrap/>
            <w:vAlign w:val="center"/>
          </w:tcPr>
          <w:p w14:paraId="557EAABA" w14:textId="74E84C80" w:rsidR="00402E03" w:rsidRPr="00D22E6A" w:rsidRDefault="00402E03" w:rsidP="00402E03">
            <w:pPr>
              <w:jc w:val="center"/>
              <w:rPr>
                <w:rFonts w:ascii="Garamond" w:hAnsi="Garamond"/>
                <w:sz w:val="18"/>
              </w:rPr>
            </w:pPr>
            <w:r>
              <w:rPr>
                <w:rFonts w:ascii="Garamond" w:hAnsi="Garamond"/>
                <w:sz w:val="18"/>
              </w:rPr>
              <w:t>0,00</w:t>
            </w:r>
          </w:p>
        </w:tc>
      </w:tr>
      <w:tr w:rsidR="00402E03" w:rsidRPr="00D22E6A" w14:paraId="7DCDC580"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DC66326" w14:textId="65596CA7" w:rsidR="00402E03" w:rsidRPr="00402E03" w:rsidRDefault="00402E03" w:rsidP="00402E03">
            <w:pPr>
              <w:rPr>
                <w:rFonts w:ascii="Garamond" w:hAnsi="Garamond"/>
                <w:sz w:val="20"/>
                <w:szCs w:val="20"/>
              </w:rPr>
            </w:pPr>
            <w:r w:rsidRPr="00402E03">
              <w:rPr>
                <w:rFonts w:ascii="Garamond" w:hAnsi="Garamond" w:cs="Calibri"/>
                <w:color w:val="000000"/>
                <w:sz w:val="20"/>
                <w:szCs w:val="20"/>
              </w:rPr>
              <w:t>Rad u savijenom položaju</w:t>
            </w:r>
          </w:p>
        </w:tc>
        <w:tc>
          <w:tcPr>
            <w:tcW w:w="1276" w:type="dxa"/>
            <w:tcBorders>
              <w:top w:val="nil"/>
              <w:left w:val="nil"/>
              <w:bottom w:val="single" w:sz="4" w:space="0" w:color="auto"/>
              <w:right w:val="single" w:sz="4" w:space="0" w:color="auto"/>
            </w:tcBorders>
            <w:shd w:val="clear" w:color="auto" w:fill="auto"/>
            <w:noWrap/>
            <w:vAlign w:val="center"/>
          </w:tcPr>
          <w:p w14:paraId="3ED6B2C0" w14:textId="0ECBC529" w:rsidR="00402E03" w:rsidRPr="00D22E6A" w:rsidRDefault="00402E03" w:rsidP="00402E03">
            <w:pPr>
              <w:jc w:val="center"/>
              <w:rPr>
                <w:rFonts w:ascii="Garamond" w:hAnsi="Garamond"/>
                <w:b/>
                <w:sz w:val="18"/>
              </w:rPr>
            </w:pPr>
            <w:r>
              <w:rPr>
                <w:rFonts w:ascii="Garamond" w:hAnsi="Garamond"/>
                <w:b/>
                <w:sz w:val="18"/>
              </w:rPr>
              <w:t>2</w:t>
            </w:r>
          </w:p>
        </w:tc>
        <w:tc>
          <w:tcPr>
            <w:tcW w:w="1276" w:type="dxa"/>
            <w:tcBorders>
              <w:top w:val="nil"/>
              <w:left w:val="nil"/>
              <w:bottom w:val="single" w:sz="4" w:space="0" w:color="auto"/>
              <w:right w:val="single" w:sz="4" w:space="0" w:color="auto"/>
            </w:tcBorders>
            <w:shd w:val="clear" w:color="auto" w:fill="auto"/>
            <w:noWrap/>
            <w:vAlign w:val="center"/>
          </w:tcPr>
          <w:p w14:paraId="4D9432A9" w14:textId="4C4C4DF0" w:rsidR="00402E03" w:rsidRPr="00D22E6A" w:rsidRDefault="00402E03" w:rsidP="00402E03">
            <w:pPr>
              <w:jc w:val="center"/>
              <w:rPr>
                <w:rFonts w:ascii="Garamond" w:hAnsi="Garamond"/>
                <w:sz w:val="18"/>
              </w:rPr>
            </w:pPr>
            <w:r>
              <w:rPr>
                <w:rFonts w:ascii="Garamond" w:hAnsi="Garamond"/>
                <w:sz w:val="18"/>
              </w:rPr>
              <w:t>6,1</w:t>
            </w:r>
          </w:p>
        </w:tc>
        <w:tc>
          <w:tcPr>
            <w:tcW w:w="1254" w:type="dxa"/>
            <w:tcBorders>
              <w:top w:val="nil"/>
              <w:left w:val="nil"/>
              <w:bottom w:val="single" w:sz="4" w:space="0" w:color="auto"/>
              <w:right w:val="single" w:sz="4" w:space="0" w:color="auto"/>
            </w:tcBorders>
            <w:shd w:val="clear" w:color="auto" w:fill="auto"/>
            <w:noWrap/>
            <w:vAlign w:val="center"/>
          </w:tcPr>
          <w:p w14:paraId="49685F1A" w14:textId="4871DC2A" w:rsidR="00402E03" w:rsidRPr="00D22E6A" w:rsidRDefault="00402E03" w:rsidP="00402E03">
            <w:pPr>
              <w:jc w:val="center"/>
              <w:rPr>
                <w:rFonts w:ascii="Garamond" w:hAnsi="Garamond"/>
                <w:b/>
                <w:sz w:val="18"/>
              </w:rPr>
            </w:pPr>
            <w:r>
              <w:rPr>
                <w:rFonts w:ascii="Garamond" w:hAnsi="Garamond"/>
                <w:b/>
                <w:sz w:val="18"/>
              </w:rPr>
              <w:t>31</w:t>
            </w:r>
          </w:p>
        </w:tc>
        <w:tc>
          <w:tcPr>
            <w:tcW w:w="1134" w:type="dxa"/>
            <w:tcBorders>
              <w:top w:val="nil"/>
              <w:left w:val="nil"/>
              <w:bottom w:val="single" w:sz="4" w:space="0" w:color="auto"/>
              <w:right w:val="single" w:sz="4" w:space="0" w:color="auto"/>
            </w:tcBorders>
            <w:shd w:val="clear" w:color="auto" w:fill="auto"/>
            <w:noWrap/>
            <w:vAlign w:val="center"/>
          </w:tcPr>
          <w:p w14:paraId="44153CE4" w14:textId="738AF92E" w:rsidR="00402E03" w:rsidRPr="00D22E6A" w:rsidRDefault="00402E03" w:rsidP="00402E03">
            <w:pPr>
              <w:jc w:val="center"/>
              <w:rPr>
                <w:rFonts w:ascii="Garamond" w:hAnsi="Garamond"/>
                <w:sz w:val="18"/>
              </w:rPr>
            </w:pPr>
            <w:r>
              <w:rPr>
                <w:rFonts w:ascii="Garamond" w:hAnsi="Garamond"/>
                <w:sz w:val="18"/>
              </w:rPr>
              <w:t>93,9</w:t>
            </w:r>
          </w:p>
        </w:tc>
      </w:tr>
      <w:tr w:rsidR="00402E03" w:rsidRPr="00D22E6A" w14:paraId="3EDB594D"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1EB510" w14:textId="470856D7" w:rsidR="00402E03" w:rsidRPr="00402E03" w:rsidRDefault="00402E03" w:rsidP="00402E03">
            <w:pPr>
              <w:rPr>
                <w:rFonts w:ascii="Garamond" w:hAnsi="Garamond"/>
                <w:sz w:val="20"/>
                <w:szCs w:val="20"/>
              </w:rPr>
            </w:pPr>
            <w:r w:rsidRPr="00402E03">
              <w:rPr>
                <w:rFonts w:ascii="Garamond" w:hAnsi="Garamond" w:cs="Calibri"/>
                <w:color w:val="000000"/>
                <w:sz w:val="20"/>
                <w:szCs w:val="20"/>
              </w:rPr>
              <w:t>Učestalo penjanje</w:t>
            </w:r>
          </w:p>
        </w:tc>
        <w:tc>
          <w:tcPr>
            <w:tcW w:w="1276" w:type="dxa"/>
            <w:tcBorders>
              <w:top w:val="nil"/>
              <w:left w:val="nil"/>
              <w:bottom w:val="single" w:sz="4" w:space="0" w:color="auto"/>
              <w:right w:val="single" w:sz="4" w:space="0" w:color="auto"/>
            </w:tcBorders>
            <w:shd w:val="clear" w:color="auto" w:fill="auto"/>
            <w:noWrap/>
            <w:vAlign w:val="center"/>
          </w:tcPr>
          <w:p w14:paraId="67150080" w14:textId="4ACC6B04" w:rsidR="00402E03" w:rsidRPr="00D22E6A" w:rsidRDefault="006D558D" w:rsidP="00402E03">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2BC1189A" w14:textId="2857386A" w:rsidR="00402E03" w:rsidRPr="00D22E6A" w:rsidRDefault="006D558D" w:rsidP="00402E03">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29D98737" w14:textId="0BD62A9A" w:rsidR="00402E03" w:rsidRPr="00D22E6A" w:rsidRDefault="006D558D" w:rsidP="00402E03">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19251676" w14:textId="502D323F" w:rsidR="00402E03" w:rsidRPr="00D22E6A" w:rsidRDefault="006D558D" w:rsidP="00402E03">
            <w:pPr>
              <w:jc w:val="center"/>
              <w:rPr>
                <w:rFonts w:ascii="Garamond" w:hAnsi="Garamond"/>
                <w:sz w:val="18"/>
              </w:rPr>
            </w:pPr>
            <w:r>
              <w:rPr>
                <w:rFonts w:ascii="Garamond" w:hAnsi="Garamond"/>
                <w:sz w:val="18"/>
              </w:rPr>
              <w:t>100,0</w:t>
            </w:r>
          </w:p>
        </w:tc>
      </w:tr>
      <w:tr w:rsidR="006D558D" w:rsidRPr="00D22E6A" w14:paraId="0CECB287"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FDADCB" w14:textId="41EEEAC9" w:rsidR="006D558D" w:rsidRPr="00402E03" w:rsidRDefault="006D558D" w:rsidP="006D558D">
            <w:pPr>
              <w:rPr>
                <w:rFonts w:ascii="Garamond" w:hAnsi="Garamond"/>
                <w:sz w:val="20"/>
                <w:szCs w:val="20"/>
              </w:rPr>
            </w:pPr>
            <w:r w:rsidRPr="00402E03">
              <w:rPr>
                <w:rFonts w:ascii="Garamond" w:hAnsi="Garamond" w:cs="Calibri"/>
                <w:color w:val="000000"/>
                <w:sz w:val="20"/>
                <w:szCs w:val="20"/>
              </w:rPr>
              <w:t>Dugotrajno balansiranje</w:t>
            </w:r>
          </w:p>
        </w:tc>
        <w:tc>
          <w:tcPr>
            <w:tcW w:w="1276" w:type="dxa"/>
            <w:tcBorders>
              <w:top w:val="nil"/>
              <w:left w:val="nil"/>
              <w:bottom w:val="single" w:sz="4" w:space="0" w:color="auto"/>
              <w:right w:val="single" w:sz="4" w:space="0" w:color="auto"/>
            </w:tcBorders>
            <w:shd w:val="clear" w:color="auto" w:fill="auto"/>
            <w:noWrap/>
            <w:vAlign w:val="center"/>
          </w:tcPr>
          <w:p w14:paraId="4201483F" w14:textId="185D3240"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463D6A55" w14:textId="4A5D8D4D"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3D2529BA" w14:textId="0202AAD4"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55BE9F28" w14:textId="3B60310D"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3030B466"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F899538" w14:textId="16E087E2" w:rsidR="006D558D" w:rsidRPr="00402E03" w:rsidRDefault="006D558D" w:rsidP="006D558D">
            <w:pPr>
              <w:rPr>
                <w:rFonts w:ascii="Garamond" w:hAnsi="Garamond"/>
                <w:sz w:val="20"/>
                <w:szCs w:val="20"/>
              </w:rPr>
            </w:pPr>
            <w:r w:rsidRPr="00402E03">
              <w:rPr>
                <w:rFonts w:ascii="Garamond" w:hAnsi="Garamond" w:cs="Calibri"/>
                <w:color w:val="000000"/>
                <w:sz w:val="20"/>
                <w:szCs w:val="20"/>
              </w:rPr>
              <w:t>Učestalo sagibanje</w:t>
            </w:r>
          </w:p>
        </w:tc>
        <w:tc>
          <w:tcPr>
            <w:tcW w:w="1276" w:type="dxa"/>
            <w:tcBorders>
              <w:top w:val="nil"/>
              <w:left w:val="nil"/>
              <w:bottom w:val="single" w:sz="4" w:space="0" w:color="auto"/>
              <w:right w:val="single" w:sz="4" w:space="0" w:color="auto"/>
            </w:tcBorders>
            <w:shd w:val="clear" w:color="auto" w:fill="auto"/>
            <w:noWrap/>
            <w:vAlign w:val="center"/>
          </w:tcPr>
          <w:p w14:paraId="0C2E7DAF" w14:textId="744695BD"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6E984B42" w14:textId="52EB7895"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638C1504" w14:textId="2E7DCEF6"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100F25FA" w14:textId="2B797D40" w:rsidR="006D558D" w:rsidRPr="00D22E6A" w:rsidRDefault="006D558D" w:rsidP="006D558D">
            <w:pPr>
              <w:jc w:val="center"/>
              <w:rPr>
                <w:rFonts w:ascii="Garamond" w:hAnsi="Garamond"/>
                <w:sz w:val="18"/>
              </w:rPr>
            </w:pPr>
            <w:r>
              <w:rPr>
                <w:rFonts w:ascii="Garamond" w:hAnsi="Garamond"/>
                <w:sz w:val="18"/>
              </w:rPr>
              <w:t>100,0</w:t>
            </w:r>
          </w:p>
        </w:tc>
      </w:tr>
      <w:tr w:rsidR="00402E03" w:rsidRPr="00D22E6A" w14:paraId="2D636669" w14:textId="77777777" w:rsidTr="00515F25">
        <w:trPr>
          <w:trHeight w:val="286"/>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8578F5" w14:textId="58A53EA2" w:rsidR="00402E03" w:rsidRPr="00402E03" w:rsidRDefault="00402E03" w:rsidP="00402E03">
            <w:pPr>
              <w:rPr>
                <w:rFonts w:ascii="Garamond" w:hAnsi="Garamond"/>
                <w:sz w:val="20"/>
                <w:szCs w:val="20"/>
              </w:rPr>
            </w:pPr>
            <w:r w:rsidRPr="00402E03">
              <w:rPr>
                <w:rFonts w:ascii="Garamond" w:hAnsi="Garamond" w:cs="Calibri"/>
                <w:color w:val="000000"/>
                <w:sz w:val="20"/>
                <w:szCs w:val="20"/>
              </w:rPr>
              <w:t>Dugotrajno hodanje</w:t>
            </w:r>
          </w:p>
        </w:tc>
        <w:tc>
          <w:tcPr>
            <w:tcW w:w="1276" w:type="dxa"/>
            <w:tcBorders>
              <w:top w:val="nil"/>
              <w:left w:val="nil"/>
              <w:bottom w:val="single" w:sz="4" w:space="0" w:color="auto"/>
              <w:right w:val="single" w:sz="4" w:space="0" w:color="auto"/>
            </w:tcBorders>
            <w:shd w:val="clear" w:color="auto" w:fill="auto"/>
            <w:noWrap/>
            <w:vAlign w:val="center"/>
          </w:tcPr>
          <w:p w14:paraId="367E28EB" w14:textId="6EC6B778" w:rsidR="00402E03" w:rsidRPr="00D22E6A" w:rsidRDefault="006D558D" w:rsidP="00402E03">
            <w:pPr>
              <w:jc w:val="center"/>
              <w:rPr>
                <w:rFonts w:ascii="Garamond" w:hAnsi="Garamond"/>
                <w:b/>
                <w:sz w:val="18"/>
              </w:rPr>
            </w:pPr>
            <w:r>
              <w:rPr>
                <w:rFonts w:ascii="Garamond" w:hAnsi="Garamond"/>
                <w:b/>
                <w:sz w:val="18"/>
              </w:rPr>
              <w:t>1</w:t>
            </w:r>
          </w:p>
        </w:tc>
        <w:tc>
          <w:tcPr>
            <w:tcW w:w="1276" w:type="dxa"/>
            <w:tcBorders>
              <w:top w:val="nil"/>
              <w:left w:val="nil"/>
              <w:bottom w:val="single" w:sz="4" w:space="0" w:color="auto"/>
              <w:right w:val="single" w:sz="4" w:space="0" w:color="auto"/>
            </w:tcBorders>
            <w:shd w:val="clear" w:color="auto" w:fill="auto"/>
            <w:noWrap/>
            <w:vAlign w:val="center"/>
          </w:tcPr>
          <w:p w14:paraId="20F49803" w14:textId="3BADB85F" w:rsidR="00402E03" w:rsidRPr="00D22E6A" w:rsidRDefault="006D558D" w:rsidP="00402E03">
            <w:pPr>
              <w:jc w:val="center"/>
              <w:rPr>
                <w:rFonts w:ascii="Garamond" w:hAnsi="Garamond"/>
                <w:sz w:val="18"/>
              </w:rPr>
            </w:pPr>
            <w:r>
              <w:rPr>
                <w:rFonts w:ascii="Garamond" w:hAnsi="Garamond"/>
                <w:sz w:val="18"/>
              </w:rPr>
              <w:t>3,0</w:t>
            </w:r>
          </w:p>
        </w:tc>
        <w:tc>
          <w:tcPr>
            <w:tcW w:w="1254" w:type="dxa"/>
            <w:tcBorders>
              <w:top w:val="nil"/>
              <w:left w:val="nil"/>
              <w:bottom w:val="single" w:sz="4" w:space="0" w:color="auto"/>
              <w:right w:val="single" w:sz="4" w:space="0" w:color="auto"/>
            </w:tcBorders>
            <w:shd w:val="clear" w:color="auto" w:fill="auto"/>
            <w:noWrap/>
            <w:vAlign w:val="center"/>
          </w:tcPr>
          <w:p w14:paraId="6278805B" w14:textId="5DB20185" w:rsidR="00402E03" w:rsidRPr="00D22E6A" w:rsidRDefault="006D558D" w:rsidP="00402E03">
            <w:pPr>
              <w:jc w:val="center"/>
              <w:rPr>
                <w:rFonts w:ascii="Garamond" w:hAnsi="Garamond"/>
                <w:b/>
                <w:sz w:val="18"/>
              </w:rPr>
            </w:pPr>
            <w:r>
              <w:rPr>
                <w:rFonts w:ascii="Garamond" w:hAnsi="Garamond"/>
                <w:b/>
                <w:sz w:val="18"/>
              </w:rPr>
              <w:t>32</w:t>
            </w:r>
          </w:p>
        </w:tc>
        <w:tc>
          <w:tcPr>
            <w:tcW w:w="1134" w:type="dxa"/>
            <w:tcBorders>
              <w:top w:val="nil"/>
              <w:left w:val="nil"/>
              <w:bottom w:val="single" w:sz="4" w:space="0" w:color="auto"/>
              <w:right w:val="single" w:sz="4" w:space="0" w:color="auto"/>
            </w:tcBorders>
            <w:shd w:val="clear" w:color="auto" w:fill="auto"/>
            <w:noWrap/>
            <w:vAlign w:val="center"/>
          </w:tcPr>
          <w:p w14:paraId="43E11806" w14:textId="2F467645" w:rsidR="00402E03" w:rsidRPr="00D22E6A" w:rsidRDefault="006D558D" w:rsidP="00402E03">
            <w:pPr>
              <w:jc w:val="center"/>
              <w:rPr>
                <w:rFonts w:ascii="Garamond" w:hAnsi="Garamond"/>
                <w:sz w:val="18"/>
              </w:rPr>
            </w:pPr>
            <w:r>
              <w:rPr>
                <w:rFonts w:ascii="Garamond" w:hAnsi="Garamond"/>
                <w:sz w:val="18"/>
              </w:rPr>
              <w:t>97,0</w:t>
            </w:r>
          </w:p>
        </w:tc>
      </w:tr>
      <w:tr w:rsidR="006D558D" w:rsidRPr="00D22E6A" w14:paraId="469A6C70" w14:textId="77777777" w:rsidTr="00515F25">
        <w:trPr>
          <w:trHeight w:val="27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95CA7E1" w14:textId="56EFEE90" w:rsidR="006D558D" w:rsidRPr="00402E03" w:rsidRDefault="006D558D" w:rsidP="006D558D">
            <w:pPr>
              <w:rPr>
                <w:rFonts w:ascii="Garamond" w:hAnsi="Garamond"/>
                <w:sz w:val="20"/>
                <w:szCs w:val="20"/>
              </w:rPr>
            </w:pPr>
            <w:r w:rsidRPr="00402E03">
              <w:rPr>
                <w:rFonts w:ascii="Garamond" w:hAnsi="Garamond" w:cs="Calibri"/>
                <w:color w:val="000000"/>
                <w:sz w:val="20"/>
                <w:szCs w:val="20"/>
              </w:rPr>
              <w:t>Dugotrajno stajanje</w:t>
            </w:r>
          </w:p>
        </w:tc>
        <w:tc>
          <w:tcPr>
            <w:tcW w:w="1276" w:type="dxa"/>
            <w:tcBorders>
              <w:top w:val="nil"/>
              <w:left w:val="nil"/>
              <w:bottom w:val="single" w:sz="4" w:space="0" w:color="auto"/>
              <w:right w:val="single" w:sz="4" w:space="0" w:color="auto"/>
            </w:tcBorders>
            <w:shd w:val="clear" w:color="auto" w:fill="auto"/>
            <w:noWrap/>
            <w:vAlign w:val="center"/>
          </w:tcPr>
          <w:p w14:paraId="52A1457E" w14:textId="7D0FF030" w:rsidR="006D558D" w:rsidRPr="00D22E6A" w:rsidRDefault="006D558D" w:rsidP="006D558D">
            <w:pPr>
              <w:jc w:val="center"/>
              <w:rPr>
                <w:rFonts w:ascii="Garamond" w:hAnsi="Garamond"/>
                <w:b/>
                <w:sz w:val="18"/>
              </w:rPr>
            </w:pPr>
            <w:r>
              <w:rPr>
                <w:rFonts w:ascii="Garamond" w:hAnsi="Garamond"/>
                <w:b/>
                <w:sz w:val="18"/>
              </w:rPr>
              <w:t>2</w:t>
            </w:r>
          </w:p>
        </w:tc>
        <w:tc>
          <w:tcPr>
            <w:tcW w:w="1276" w:type="dxa"/>
            <w:tcBorders>
              <w:top w:val="nil"/>
              <w:left w:val="nil"/>
              <w:bottom w:val="single" w:sz="4" w:space="0" w:color="auto"/>
              <w:right w:val="single" w:sz="4" w:space="0" w:color="auto"/>
            </w:tcBorders>
            <w:shd w:val="clear" w:color="auto" w:fill="auto"/>
            <w:noWrap/>
            <w:vAlign w:val="center"/>
          </w:tcPr>
          <w:p w14:paraId="0FF3DC0D" w14:textId="677E6A41" w:rsidR="006D558D" w:rsidRPr="00D22E6A" w:rsidRDefault="006D558D" w:rsidP="006D558D">
            <w:pPr>
              <w:jc w:val="center"/>
              <w:rPr>
                <w:rFonts w:ascii="Garamond" w:hAnsi="Garamond"/>
                <w:sz w:val="18"/>
              </w:rPr>
            </w:pPr>
            <w:r>
              <w:rPr>
                <w:rFonts w:ascii="Garamond" w:hAnsi="Garamond"/>
                <w:sz w:val="18"/>
              </w:rPr>
              <w:t>6,1</w:t>
            </w:r>
          </w:p>
        </w:tc>
        <w:tc>
          <w:tcPr>
            <w:tcW w:w="1254" w:type="dxa"/>
            <w:tcBorders>
              <w:top w:val="nil"/>
              <w:left w:val="nil"/>
              <w:bottom w:val="single" w:sz="4" w:space="0" w:color="auto"/>
              <w:right w:val="single" w:sz="4" w:space="0" w:color="auto"/>
            </w:tcBorders>
            <w:shd w:val="clear" w:color="auto" w:fill="auto"/>
            <w:noWrap/>
            <w:vAlign w:val="center"/>
          </w:tcPr>
          <w:p w14:paraId="194D9A12" w14:textId="77BF3386" w:rsidR="006D558D" w:rsidRPr="00D22E6A" w:rsidRDefault="006D558D" w:rsidP="006D558D">
            <w:pPr>
              <w:jc w:val="center"/>
              <w:rPr>
                <w:rFonts w:ascii="Garamond" w:hAnsi="Garamond"/>
                <w:b/>
                <w:sz w:val="18"/>
              </w:rPr>
            </w:pPr>
            <w:r>
              <w:rPr>
                <w:rFonts w:ascii="Garamond" w:hAnsi="Garamond"/>
                <w:b/>
                <w:sz w:val="18"/>
              </w:rPr>
              <w:t>31</w:t>
            </w:r>
          </w:p>
        </w:tc>
        <w:tc>
          <w:tcPr>
            <w:tcW w:w="1134" w:type="dxa"/>
            <w:tcBorders>
              <w:top w:val="nil"/>
              <w:left w:val="nil"/>
              <w:bottom w:val="single" w:sz="4" w:space="0" w:color="auto"/>
              <w:right w:val="single" w:sz="4" w:space="0" w:color="auto"/>
            </w:tcBorders>
            <w:shd w:val="clear" w:color="auto" w:fill="auto"/>
            <w:noWrap/>
            <w:vAlign w:val="center"/>
          </w:tcPr>
          <w:p w14:paraId="511C529F" w14:textId="7D289BCE" w:rsidR="006D558D" w:rsidRPr="00D22E6A" w:rsidRDefault="006D558D" w:rsidP="006D558D">
            <w:pPr>
              <w:jc w:val="center"/>
              <w:rPr>
                <w:rFonts w:ascii="Garamond" w:hAnsi="Garamond"/>
                <w:sz w:val="18"/>
              </w:rPr>
            </w:pPr>
            <w:r>
              <w:rPr>
                <w:rFonts w:ascii="Garamond" w:hAnsi="Garamond"/>
                <w:sz w:val="18"/>
              </w:rPr>
              <w:t>93,9</w:t>
            </w:r>
          </w:p>
        </w:tc>
      </w:tr>
      <w:tr w:rsidR="006D558D" w:rsidRPr="00D22E6A" w14:paraId="4A03FF45"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3ED3E3" w14:textId="0D2279C3" w:rsidR="006D558D" w:rsidRPr="00402E03" w:rsidRDefault="006D558D" w:rsidP="006D558D">
            <w:pPr>
              <w:rPr>
                <w:rFonts w:ascii="Garamond" w:hAnsi="Garamond"/>
                <w:sz w:val="20"/>
                <w:szCs w:val="20"/>
              </w:rPr>
            </w:pPr>
            <w:r w:rsidRPr="00402E03">
              <w:rPr>
                <w:rFonts w:ascii="Garamond" w:hAnsi="Garamond" w:cs="Calibri"/>
                <w:color w:val="000000"/>
                <w:sz w:val="20"/>
                <w:szCs w:val="20"/>
              </w:rPr>
              <w:t>Dugotrajno čučanje</w:t>
            </w:r>
          </w:p>
        </w:tc>
        <w:tc>
          <w:tcPr>
            <w:tcW w:w="1276" w:type="dxa"/>
            <w:tcBorders>
              <w:top w:val="nil"/>
              <w:left w:val="nil"/>
              <w:bottom w:val="single" w:sz="4" w:space="0" w:color="auto"/>
              <w:right w:val="single" w:sz="4" w:space="0" w:color="auto"/>
            </w:tcBorders>
            <w:shd w:val="clear" w:color="auto" w:fill="auto"/>
            <w:noWrap/>
            <w:vAlign w:val="center"/>
          </w:tcPr>
          <w:p w14:paraId="5E538514" w14:textId="19EE1F0E"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45253365" w14:textId="5F2A213E"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3F318F72" w14:textId="6E4A3A76"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6B58D583" w14:textId="30B1B322"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4723F6CF" w14:textId="77777777" w:rsidTr="00515F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664DD80" w14:textId="3CDB90EF" w:rsidR="006D558D" w:rsidRPr="00402E03" w:rsidRDefault="006D558D" w:rsidP="006D558D">
            <w:pPr>
              <w:rPr>
                <w:rFonts w:ascii="Garamond" w:hAnsi="Garamond"/>
                <w:sz w:val="20"/>
                <w:szCs w:val="20"/>
              </w:rPr>
            </w:pPr>
            <w:r w:rsidRPr="00402E03">
              <w:rPr>
                <w:rFonts w:ascii="Garamond" w:hAnsi="Garamond" w:cs="Calibri"/>
                <w:color w:val="000000"/>
                <w:sz w:val="20"/>
                <w:szCs w:val="20"/>
              </w:rPr>
              <w:t>Dugotrajno klečanje</w:t>
            </w:r>
          </w:p>
        </w:tc>
        <w:tc>
          <w:tcPr>
            <w:tcW w:w="1276" w:type="dxa"/>
            <w:tcBorders>
              <w:top w:val="nil"/>
              <w:left w:val="nil"/>
              <w:bottom w:val="single" w:sz="4" w:space="0" w:color="auto"/>
              <w:right w:val="single" w:sz="4" w:space="0" w:color="auto"/>
            </w:tcBorders>
            <w:shd w:val="clear" w:color="auto" w:fill="auto"/>
            <w:noWrap/>
            <w:vAlign w:val="center"/>
          </w:tcPr>
          <w:p w14:paraId="36922C66" w14:textId="2C31F958"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nil"/>
              <w:left w:val="nil"/>
              <w:bottom w:val="single" w:sz="4" w:space="0" w:color="auto"/>
              <w:right w:val="single" w:sz="4" w:space="0" w:color="auto"/>
            </w:tcBorders>
            <w:shd w:val="clear" w:color="auto" w:fill="auto"/>
            <w:noWrap/>
            <w:vAlign w:val="center"/>
          </w:tcPr>
          <w:p w14:paraId="20BE280A" w14:textId="14375E38"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nil"/>
              <w:left w:val="nil"/>
              <w:bottom w:val="single" w:sz="4" w:space="0" w:color="auto"/>
              <w:right w:val="single" w:sz="4" w:space="0" w:color="auto"/>
            </w:tcBorders>
            <w:shd w:val="clear" w:color="auto" w:fill="auto"/>
            <w:noWrap/>
            <w:vAlign w:val="center"/>
          </w:tcPr>
          <w:p w14:paraId="3A12B916" w14:textId="2B263521"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nil"/>
              <w:left w:val="nil"/>
              <w:bottom w:val="single" w:sz="4" w:space="0" w:color="auto"/>
              <w:right w:val="single" w:sz="4" w:space="0" w:color="auto"/>
            </w:tcBorders>
            <w:shd w:val="clear" w:color="auto" w:fill="auto"/>
            <w:noWrap/>
            <w:vAlign w:val="center"/>
          </w:tcPr>
          <w:p w14:paraId="7B535655" w14:textId="73D101F6"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1FB4C433" w14:textId="77777777" w:rsidTr="00515F2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04DD2" w14:textId="06E69BE2" w:rsidR="006D558D" w:rsidRPr="00402E03" w:rsidRDefault="006D558D" w:rsidP="006D558D">
            <w:pPr>
              <w:rPr>
                <w:rFonts w:ascii="Garamond" w:hAnsi="Garamond"/>
                <w:sz w:val="20"/>
                <w:szCs w:val="20"/>
              </w:rPr>
            </w:pPr>
            <w:r w:rsidRPr="00402E03">
              <w:rPr>
                <w:rFonts w:ascii="Garamond" w:hAnsi="Garamond" w:cs="Calibri"/>
                <w:color w:val="000000"/>
                <w:sz w:val="20"/>
                <w:szCs w:val="20"/>
              </w:rPr>
              <w:t>Rad u ležećem položaju</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765D55" w14:textId="34452571"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E7833B" w14:textId="5BBA2941"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20A26A4B" w14:textId="0FCD8E37"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D47C64" w14:textId="5BD58129"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337720DE" w14:textId="77777777" w:rsidTr="00515F2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79105" w14:textId="3357B35B" w:rsidR="006D558D" w:rsidRPr="00402E03" w:rsidRDefault="006D558D" w:rsidP="006D558D">
            <w:pPr>
              <w:rPr>
                <w:rFonts w:ascii="Garamond" w:hAnsi="Garamond"/>
                <w:sz w:val="20"/>
                <w:szCs w:val="20"/>
              </w:rPr>
            </w:pPr>
            <w:r w:rsidRPr="00402E03">
              <w:rPr>
                <w:rFonts w:ascii="Garamond" w:hAnsi="Garamond" w:cs="Calibri"/>
                <w:color w:val="000000"/>
                <w:sz w:val="20"/>
                <w:szCs w:val="20"/>
              </w:rPr>
              <w:t>Učestalo bacanje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E36B60" w14:textId="130E2438"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9AED69" w14:textId="54FC73D3"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51929D13" w14:textId="7C45D5AA"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A0CA22" w14:textId="3C30CA5A"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54EDF236" w14:textId="77777777" w:rsidTr="00515F2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4A60F" w14:textId="7B86FF43" w:rsidR="006D558D" w:rsidRPr="00402E03" w:rsidRDefault="006D558D" w:rsidP="006D558D">
            <w:pPr>
              <w:rPr>
                <w:rFonts w:ascii="Garamond" w:hAnsi="Garamond"/>
                <w:sz w:val="20"/>
                <w:szCs w:val="20"/>
              </w:rPr>
            </w:pPr>
            <w:r w:rsidRPr="00402E03">
              <w:rPr>
                <w:rFonts w:ascii="Garamond" w:hAnsi="Garamond" w:cs="Calibri"/>
                <w:color w:val="000000"/>
                <w:sz w:val="20"/>
                <w:szCs w:val="20"/>
              </w:rPr>
              <w:t>Dugotrajni koordinirani rad ruku i nogu</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D388BF" w14:textId="0A640072"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31C9D8" w14:textId="3971CE96"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41196818" w14:textId="5E0F1AAB"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BB27AE" w14:textId="047F0B95"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67B92D59" w14:textId="77777777" w:rsidTr="00515F2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1DDB4" w14:textId="44EA4E81" w:rsidR="006D558D" w:rsidRPr="00402E03" w:rsidRDefault="006D558D" w:rsidP="006D558D">
            <w:pPr>
              <w:rPr>
                <w:rFonts w:ascii="Garamond" w:hAnsi="Garamond"/>
                <w:sz w:val="20"/>
                <w:szCs w:val="20"/>
              </w:rPr>
            </w:pPr>
            <w:r w:rsidRPr="00402E03">
              <w:rPr>
                <w:rFonts w:ascii="Garamond" w:hAnsi="Garamond" w:cs="Calibri"/>
                <w:color w:val="000000"/>
                <w:sz w:val="20"/>
                <w:szCs w:val="20"/>
              </w:rPr>
              <w:t>Dugotrajno guranje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53254B" w14:textId="18EC1777" w:rsidR="006D558D" w:rsidRPr="00D22E6A" w:rsidRDefault="006D558D" w:rsidP="006D558D">
            <w:pPr>
              <w:jc w:val="center"/>
              <w:rPr>
                <w:rFonts w:ascii="Garamond" w:hAnsi="Garamond"/>
                <w:b/>
                <w:sz w:val="18"/>
              </w:rPr>
            </w:pPr>
            <w:r>
              <w:rPr>
                <w:rFonts w:ascii="Garamond" w:hAnsi="Garamond"/>
                <w:b/>
                <w:sz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CAA574" w14:textId="344CFCE2" w:rsidR="006D558D" w:rsidRPr="00D22E6A" w:rsidRDefault="006D558D" w:rsidP="006D558D">
            <w:pPr>
              <w:jc w:val="center"/>
              <w:rPr>
                <w:rFonts w:ascii="Garamond" w:hAnsi="Garamond"/>
                <w:sz w:val="18"/>
              </w:rPr>
            </w:pPr>
            <w:r>
              <w:rPr>
                <w:rFonts w:ascii="Garamond" w:hAnsi="Garamond"/>
                <w:sz w:val="18"/>
              </w:rPr>
              <w:t>0,0</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6F3A530A" w14:textId="088E3CFA" w:rsidR="006D558D" w:rsidRPr="00D22E6A" w:rsidRDefault="006D558D" w:rsidP="006D558D">
            <w:pPr>
              <w:jc w:val="center"/>
              <w:rPr>
                <w:rFonts w:ascii="Garamond" w:hAnsi="Garamond"/>
                <w:b/>
                <w:sz w:val="18"/>
              </w:rPr>
            </w:pPr>
            <w:r>
              <w:rPr>
                <w:rFonts w:ascii="Garamond" w:hAnsi="Garamond"/>
                <w:b/>
                <w:sz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90A93C" w14:textId="53C5F240" w:rsidR="006D558D" w:rsidRPr="00D22E6A" w:rsidRDefault="006D558D" w:rsidP="006D558D">
            <w:pPr>
              <w:jc w:val="center"/>
              <w:rPr>
                <w:rFonts w:ascii="Garamond" w:hAnsi="Garamond"/>
                <w:sz w:val="18"/>
              </w:rPr>
            </w:pPr>
            <w:r>
              <w:rPr>
                <w:rFonts w:ascii="Garamond" w:hAnsi="Garamond"/>
                <w:sz w:val="18"/>
              </w:rPr>
              <w:t>100,0</w:t>
            </w:r>
          </w:p>
        </w:tc>
      </w:tr>
      <w:tr w:rsidR="006D558D" w:rsidRPr="00D22E6A" w14:paraId="43BCB330" w14:textId="77777777" w:rsidTr="00515F25">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444A8" w14:textId="6BD27EC8" w:rsidR="006D558D" w:rsidRPr="00402E03" w:rsidRDefault="006D558D" w:rsidP="006D558D">
            <w:pPr>
              <w:rPr>
                <w:rFonts w:ascii="Garamond" w:hAnsi="Garamond" w:cs="Calibri"/>
                <w:color w:val="000000"/>
                <w:sz w:val="20"/>
                <w:szCs w:val="20"/>
              </w:rPr>
            </w:pPr>
            <w:r w:rsidRPr="00402E03">
              <w:rPr>
                <w:rFonts w:ascii="Garamond" w:hAnsi="Garamond" w:cs="Calibri"/>
                <w:color w:val="000000"/>
                <w:sz w:val="20"/>
                <w:szCs w:val="20"/>
              </w:rPr>
              <w:t>Ništa od navedenog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DAA777" w14:textId="6BEB5A43" w:rsidR="006D558D" w:rsidRDefault="006D558D" w:rsidP="006D558D">
            <w:pPr>
              <w:jc w:val="center"/>
              <w:rPr>
                <w:rFonts w:ascii="Garamond" w:hAnsi="Garamond"/>
                <w:b/>
                <w:sz w:val="18"/>
              </w:rPr>
            </w:pPr>
            <w:r>
              <w:rPr>
                <w:rFonts w:ascii="Garamond" w:hAnsi="Garamond"/>
                <w:b/>
                <w:sz w:val="18"/>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57502D" w14:textId="3EF2B473" w:rsidR="006D558D" w:rsidRDefault="006D558D" w:rsidP="006D558D">
            <w:pPr>
              <w:jc w:val="center"/>
              <w:rPr>
                <w:rFonts w:ascii="Garamond" w:hAnsi="Garamond"/>
                <w:sz w:val="18"/>
              </w:rPr>
            </w:pPr>
            <w:r>
              <w:rPr>
                <w:rFonts w:ascii="Garamond" w:hAnsi="Garamond"/>
                <w:sz w:val="18"/>
              </w:rPr>
              <w:t>0,0</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1CABC749" w14:textId="00018037" w:rsidR="006D558D" w:rsidRDefault="006D558D" w:rsidP="006D558D">
            <w:pPr>
              <w:jc w:val="center"/>
              <w:rPr>
                <w:rFonts w:ascii="Garamond" w:hAnsi="Garamond"/>
                <w:b/>
                <w:sz w:val="18"/>
              </w:rPr>
            </w:pPr>
            <w:r>
              <w:rPr>
                <w:rFonts w:ascii="Garamond" w:hAnsi="Garamond"/>
                <w:b/>
                <w:sz w:val="18"/>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08F571" w14:textId="54A068B0" w:rsidR="006D558D" w:rsidRDefault="006D558D" w:rsidP="006D558D">
            <w:pPr>
              <w:jc w:val="center"/>
              <w:rPr>
                <w:rFonts w:ascii="Garamond" w:hAnsi="Garamond"/>
                <w:sz w:val="18"/>
              </w:rPr>
            </w:pPr>
            <w:r>
              <w:rPr>
                <w:rFonts w:ascii="Garamond" w:hAnsi="Garamond"/>
                <w:sz w:val="18"/>
              </w:rPr>
              <w:t>100,0</w:t>
            </w:r>
          </w:p>
        </w:tc>
      </w:tr>
    </w:tbl>
    <w:p w14:paraId="31D2943F" w14:textId="768DFDF0" w:rsidR="00402E03" w:rsidRDefault="00402E03" w:rsidP="00D56EFB">
      <w:pPr>
        <w:pStyle w:val="ListParagraph"/>
        <w:ind w:left="0"/>
        <w:jc w:val="both"/>
        <w:rPr>
          <w:rFonts w:ascii="Garamond" w:hAnsi="Garamond"/>
        </w:rPr>
      </w:pPr>
    </w:p>
    <w:p w14:paraId="4053E436" w14:textId="6D66C78D" w:rsidR="00402E03" w:rsidRDefault="00402E03" w:rsidP="00D56EFB">
      <w:pPr>
        <w:pStyle w:val="ListParagraph"/>
        <w:ind w:left="0"/>
        <w:jc w:val="both"/>
        <w:rPr>
          <w:rFonts w:ascii="Garamond" w:hAnsi="Garamond"/>
        </w:rPr>
      </w:pPr>
    </w:p>
    <w:sectPr w:rsidR="00402E03" w:rsidSect="009E3799">
      <w:pgSz w:w="11906" w:h="16838"/>
      <w:pgMar w:top="1418" w:right="1418"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B0BBB" w14:textId="77777777" w:rsidR="00D20466" w:rsidRDefault="00D20466" w:rsidP="0072449D">
      <w:pPr>
        <w:spacing w:before="0"/>
      </w:pPr>
      <w:r>
        <w:separator/>
      </w:r>
    </w:p>
  </w:endnote>
  <w:endnote w:type="continuationSeparator" w:id="0">
    <w:p w14:paraId="367CE02F" w14:textId="77777777" w:rsidR="00D20466" w:rsidRDefault="00D20466" w:rsidP="0072449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8836" w14:textId="77777777" w:rsidR="00D64F4E" w:rsidRDefault="00D64F4E">
    <w:pPr>
      <w:pStyle w:val="Footer"/>
      <w:jc w:val="right"/>
    </w:pPr>
  </w:p>
  <w:p w14:paraId="57B036B0" w14:textId="77777777" w:rsidR="00D64F4E" w:rsidRDefault="00D64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78D01" w14:textId="77777777" w:rsidR="00D64F4E" w:rsidRDefault="00D64F4E" w:rsidP="00AF227E">
    <w:pPr>
      <w:pStyle w:val="Footer"/>
      <w:jc w:val="center"/>
    </w:pPr>
  </w:p>
  <w:p w14:paraId="621932AF" w14:textId="77777777" w:rsidR="00D64F4E" w:rsidRDefault="00D6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572F" w14:textId="77777777" w:rsidR="00D20466" w:rsidRDefault="00D20466" w:rsidP="0072449D">
      <w:pPr>
        <w:spacing w:before="0"/>
      </w:pPr>
      <w:r>
        <w:separator/>
      </w:r>
    </w:p>
  </w:footnote>
  <w:footnote w:type="continuationSeparator" w:id="0">
    <w:p w14:paraId="7D037F28" w14:textId="77777777" w:rsidR="00D20466" w:rsidRDefault="00D20466" w:rsidP="0072449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66B27" w14:textId="77777777" w:rsidR="00D64F4E" w:rsidRDefault="00D64F4E" w:rsidP="009B764E">
    <w:pPr>
      <w:tabs>
        <w:tab w:val="left" w:pos="1140"/>
        <w:tab w:val="center" w:pos="4677"/>
        <w:tab w:val="left" w:pos="6237"/>
        <w:tab w:val="right" w:pos="9354"/>
      </w:tabs>
      <w:rPr>
        <w:rFonts w:ascii="Tahoma" w:hAnsi="Tahoma" w:cs="Tahoma"/>
        <w:b/>
        <w:sz w:val="24"/>
        <w:szCs w:val="24"/>
      </w:rPr>
    </w:pPr>
    <w:r w:rsidRPr="00FE5F9A">
      <w:rPr>
        <w:noProof/>
        <w:lang w:eastAsia="hr-HR"/>
      </w:rPr>
      <w:drawing>
        <wp:anchor distT="0" distB="0" distL="114300" distR="114300" simplePos="0" relativeHeight="251669504" behindDoc="1" locked="0" layoutInCell="1" allowOverlap="1" wp14:anchorId="525AD4C0" wp14:editId="01A0BD4B">
          <wp:simplePos x="0" y="0"/>
          <wp:positionH relativeFrom="column">
            <wp:posOffset>5660390</wp:posOffset>
          </wp:positionH>
          <wp:positionV relativeFrom="paragraph">
            <wp:posOffset>2540</wp:posOffset>
          </wp:positionV>
          <wp:extent cx="570230" cy="457200"/>
          <wp:effectExtent l="0" t="0" r="1270" b="0"/>
          <wp:wrapTight wrapText="bothSides">
            <wp:wrapPolygon edited="0">
              <wp:start x="7938" y="0"/>
              <wp:lineTo x="0" y="1800"/>
              <wp:lineTo x="0" y="13500"/>
              <wp:lineTo x="5051" y="15300"/>
              <wp:lineTo x="4330" y="20700"/>
              <wp:lineTo x="20927" y="20700"/>
              <wp:lineTo x="20927" y="15300"/>
              <wp:lineTo x="13710" y="14400"/>
              <wp:lineTo x="18040" y="8100"/>
              <wp:lineTo x="18040" y="2700"/>
              <wp:lineTo x="14432" y="0"/>
              <wp:lineTo x="7938" y="0"/>
            </wp:wrapPolygon>
          </wp:wrapTight>
          <wp:docPr id="1" name="Picture 1" descr="D:\PROJEKT HZZ WYG\Logo_vizuali\NOVI Logo-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KT HZZ WYG\Logo_vizuali\NOVI Logo-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023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ahoma" w:hAnsi="Tahoma" w:cs="Tahoma"/>
        <w:b/>
        <w:sz w:val="24"/>
        <w:szCs w:val="24"/>
      </w:rPr>
      <w:tab/>
    </w:r>
    <w:r>
      <w:rPr>
        <w:rFonts w:ascii="Tahoma" w:hAnsi="Tahoma" w:cs="Tahoma"/>
        <w:b/>
        <w:sz w:val="24"/>
        <w:szCs w:val="24"/>
      </w:rPr>
      <w:tab/>
    </w:r>
    <w:r w:rsidRPr="00FE5F9A">
      <w:rPr>
        <w:noProof/>
        <w:lang w:eastAsia="hr-HR"/>
      </w:rPr>
      <w:drawing>
        <wp:anchor distT="0" distB="0" distL="114300" distR="114300" simplePos="0" relativeHeight="251666432" behindDoc="1" locked="0" layoutInCell="1" allowOverlap="1" wp14:anchorId="0E8A9D2C" wp14:editId="76BC59EE">
          <wp:simplePos x="0" y="0"/>
          <wp:positionH relativeFrom="column">
            <wp:posOffset>-510540</wp:posOffset>
          </wp:positionH>
          <wp:positionV relativeFrom="paragraph">
            <wp:posOffset>76200</wp:posOffset>
          </wp:positionV>
          <wp:extent cx="695325" cy="419100"/>
          <wp:effectExtent l="0" t="0" r="9525" b="0"/>
          <wp:wrapTight wrapText="bothSides">
            <wp:wrapPolygon edited="0">
              <wp:start x="0" y="0"/>
              <wp:lineTo x="0" y="20618"/>
              <wp:lineTo x="21304" y="20618"/>
              <wp:lineTo x="21304" y="0"/>
              <wp:lineTo x="0" y="0"/>
            </wp:wrapPolygon>
          </wp:wrapTight>
          <wp:docPr id="2" name="Picture 2" descr="Europa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 Flagge"/>
                  <pic:cNvPicPr>
                    <a:picLocks noChangeAspect="1" noChangeArrowheads="1"/>
                  </pic:cNvPicPr>
                </pic:nvPicPr>
                <pic:blipFill>
                  <a:blip r:embed="rId2" r:link="rId3"/>
                  <a:srcRect/>
                  <a:stretch>
                    <a:fillRect/>
                  </a:stretch>
                </pic:blipFill>
                <pic:spPr bwMode="auto">
                  <a:xfrm>
                    <a:off x="0" y="0"/>
                    <a:ext cx="695325"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E5F9A">
      <w:rPr>
        <w:noProof/>
        <w:lang w:eastAsia="hr-HR"/>
      </w:rPr>
      <w:drawing>
        <wp:anchor distT="0" distB="0" distL="114300" distR="114300" simplePos="0" relativeHeight="251668480" behindDoc="1" locked="0" layoutInCell="1" allowOverlap="1" wp14:anchorId="32D2E69A" wp14:editId="5FE569CD">
          <wp:simplePos x="0" y="0"/>
          <wp:positionH relativeFrom="column">
            <wp:posOffset>2346960</wp:posOffset>
          </wp:positionH>
          <wp:positionV relativeFrom="paragraph">
            <wp:posOffset>38100</wp:posOffset>
          </wp:positionV>
          <wp:extent cx="685800" cy="428625"/>
          <wp:effectExtent l="0" t="0" r="0" b="9525"/>
          <wp:wrapTight wrapText="bothSides">
            <wp:wrapPolygon edited="0">
              <wp:start x="0" y="0"/>
              <wp:lineTo x="0" y="21120"/>
              <wp:lineTo x="21000" y="21120"/>
              <wp:lineTo x="21000" y="0"/>
              <wp:lineTo x="0" y="0"/>
            </wp:wrapPolygon>
          </wp:wrapTight>
          <wp:docPr id="3" name="Picture 2" descr="http://www.istra-europa.eu/uploads/Strukturni_i_investicijski_fondo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tra-europa.eu/uploads/Strukturni_i_investicijski_fondovi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71552" behindDoc="0" locked="0" layoutInCell="1" allowOverlap="1" wp14:anchorId="7F18BEBA" wp14:editId="7359DCEE">
              <wp:simplePos x="0" y="0"/>
              <wp:positionH relativeFrom="column">
                <wp:posOffset>187960</wp:posOffset>
              </wp:positionH>
              <wp:positionV relativeFrom="paragraph">
                <wp:posOffset>2540</wp:posOffset>
              </wp:positionV>
              <wp:extent cx="1597025" cy="314960"/>
              <wp:effectExtent l="0" t="0" r="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47B2" w14:textId="77777777" w:rsidR="00D64F4E" w:rsidRDefault="00D64F4E" w:rsidP="00C577AD">
                          <w:pPr>
                            <w:spacing w:before="0" w:beforeAutospacing="0"/>
                            <w:rPr>
                              <w:sz w:val="14"/>
                            </w:rPr>
                          </w:pPr>
                          <w:r>
                            <w:rPr>
                              <w:sz w:val="14"/>
                            </w:rPr>
                            <w:t>Projekt je sufinancirala Europska unija</w:t>
                          </w:r>
                        </w:p>
                        <w:p w14:paraId="0B725E2C" w14:textId="77777777" w:rsidR="00D64F4E" w:rsidRDefault="00D64F4E" w:rsidP="00C577AD">
                          <w:pPr>
                            <w:spacing w:before="0" w:beforeAutospacing="0"/>
                            <w:rPr>
                              <w:sz w:val="14"/>
                            </w:rPr>
                          </w:pPr>
                          <w:r>
                            <w:rPr>
                              <w:sz w:val="14"/>
                            </w:rPr>
                            <w:t>iz Europskog socijalnog fonda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8BEBA" id="_x0000_t202" coordsize="21600,21600" o:spt="202" path="m,l,21600r21600,l21600,xe">
              <v:stroke joinstyle="miter"/>
              <v:path gradientshapeok="t" o:connecttype="rect"/>
            </v:shapetype>
            <v:shape id="Text Box 25" o:spid="_x0000_s1026" type="#_x0000_t202" style="position:absolute;margin-left:14.8pt;margin-top:.2pt;width:125.75pt;height:2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" filled="f" stroked="f">
              <v:textbox>
                <w:txbxContent>
                  <w:p w14:paraId="73D347B2" w14:textId="77777777" w:rsidR="00D64F4E" w:rsidRDefault="00D64F4E" w:rsidP="00C577AD">
                    <w:pPr>
                      <w:spacing w:before="0" w:beforeAutospacing="0"/>
                      <w:rPr>
                        <w:sz w:val="14"/>
                      </w:rPr>
                    </w:pPr>
                    <w:r>
                      <w:rPr>
                        <w:sz w:val="14"/>
                      </w:rPr>
                      <w:t>Projekt je sufinancirala Europska unija</w:t>
                    </w:r>
                  </w:p>
                  <w:p w14:paraId="0B725E2C" w14:textId="77777777" w:rsidR="00D64F4E" w:rsidRDefault="00D64F4E" w:rsidP="00C577AD">
                    <w:pPr>
                      <w:spacing w:before="0" w:beforeAutospacing="0"/>
                      <w:rPr>
                        <w:sz w:val="14"/>
                      </w:rPr>
                    </w:pPr>
                    <w:r>
                      <w:rPr>
                        <w:sz w:val="14"/>
                      </w:rPr>
                      <w:t>iz Europskog socijalnog fonda</w:t>
                    </w:r>
                  </w:p>
                </w:txbxContent>
              </v:textbox>
            </v:shape>
          </w:pict>
        </mc:Fallback>
      </mc:AlternateContent>
    </w:r>
    <w:r>
      <w:rPr>
        <w:rFonts w:ascii="Tahoma" w:hAnsi="Tahoma" w:cs="Tahoma"/>
        <w:b/>
        <w:sz w:val="24"/>
        <w:szCs w:val="24"/>
      </w:rPr>
      <w:tab/>
    </w:r>
    <w:r>
      <w:rPr>
        <w:noProof/>
        <w:lang w:eastAsia="hr-HR"/>
      </w:rPr>
      <w:drawing>
        <wp:inline distT="0" distB="0" distL="0" distR="0" wp14:anchorId="597D7DF0" wp14:editId="3E55342F">
          <wp:extent cx="617516" cy="463138"/>
          <wp:effectExtent l="0" t="0" r="0" b="0"/>
          <wp:docPr id="9" name="Picture 9" descr="http://www.fpzg.unizg.hr/images/50441376/hk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pzg.unizg.hr/images/50441376/hko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110" cy="462833"/>
                  </a:xfrm>
                  <a:prstGeom prst="rect">
                    <a:avLst/>
                  </a:prstGeom>
                  <a:noFill/>
                  <a:ln>
                    <a:noFill/>
                  </a:ln>
                </pic:spPr>
              </pic:pic>
            </a:graphicData>
          </a:graphic>
        </wp:inline>
      </w:drawing>
    </w:r>
  </w:p>
  <w:p w14:paraId="7DF9A7EE" w14:textId="77777777" w:rsidR="00D64F4E" w:rsidRDefault="00D64F4E" w:rsidP="00C577AD">
    <w:pPr>
      <w:tabs>
        <w:tab w:val="left" w:pos="1140"/>
        <w:tab w:val="center" w:pos="4677"/>
        <w:tab w:val="right" w:pos="9354"/>
      </w:tabs>
      <w:jc w:val="center"/>
      <w:rPr>
        <w:rFonts w:ascii="Tahoma" w:hAnsi="Tahoma" w:cs="Tahoma"/>
        <w:sz w:val="18"/>
        <w:szCs w:val="18"/>
      </w:rPr>
    </w:pPr>
    <w:r>
      <w:rPr>
        <w:noProof/>
        <w:lang w:eastAsia="hr-HR"/>
      </w:rPr>
      <w:drawing>
        <wp:inline distT="0" distB="0" distL="0" distR="0" wp14:anchorId="65BFBA4D" wp14:editId="075B03E7">
          <wp:extent cx="5939790" cy="7298512"/>
          <wp:effectExtent l="0" t="0" r="3810" b="0"/>
          <wp:docPr id="4" name="Picture 4" descr="http://www.fpzg.unizg.hr/images/50441376/hk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pzg.unizg.hr/images/50441376/hko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7298512"/>
                  </a:xfrm>
                  <a:prstGeom prst="rect">
                    <a:avLst/>
                  </a:prstGeom>
                  <a:noFill/>
                  <a:ln>
                    <a:noFill/>
                  </a:ln>
                </pic:spPr>
              </pic:pic>
            </a:graphicData>
          </a:graphic>
        </wp:inline>
      </w:drawing>
    </w:r>
    <w:r>
      <w:rPr>
        <w:noProof/>
        <w:lang w:eastAsia="hr-HR"/>
      </w:rPr>
      <mc:AlternateContent>
        <mc:Choice Requires="wps">
          <w:drawing>
            <wp:anchor distT="0" distB="0" distL="114300" distR="114300" simplePos="0" relativeHeight="251670528" behindDoc="0" locked="0" layoutInCell="1" allowOverlap="1" wp14:anchorId="49B165EC" wp14:editId="359FE0A2">
              <wp:simplePos x="0" y="0"/>
              <wp:positionH relativeFrom="page">
                <wp:posOffset>142875</wp:posOffset>
              </wp:positionH>
              <wp:positionV relativeFrom="paragraph">
                <wp:posOffset>288290</wp:posOffset>
              </wp:positionV>
              <wp:extent cx="1054100" cy="2952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5BC3" w14:textId="77777777" w:rsidR="00D64F4E" w:rsidRDefault="00D64F4E" w:rsidP="00C577AD">
                          <w:pPr>
                            <w:spacing w:before="0" w:beforeAutospacing="0"/>
                            <w:jc w:val="center"/>
                            <w:rPr>
                              <w:sz w:val="14"/>
                            </w:rPr>
                          </w:pPr>
                          <w:r>
                            <w:rPr>
                              <w:sz w:val="14"/>
                            </w:rPr>
                            <w:t>Europska Unija</w:t>
                          </w:r>
                        </w:p>
                        <w:p w14:paraId="1C25408D" w14:textId="77777777" w:rsidR="00D64F4E" w:rsidRPr="00076860" w:rsidRDefault="00D64F4E" w:rsidP="00C577AD">
                          <w:pPr>
                            <w:spacing w:before="0" w:beforeAutospacing="0"/>
                            <w:jc w:val="center"/>
                            <w:rPr>
                              <w:sz w:val="14"/>
                            </w:rPr>
                          </w:pPr>
                          <w:r w:rsidRPr="00076860">
                            <w:rPr>
                              <w:sz w:val="14"/>
                            </w:rPr>
                            <w:t>Ulaganje u budućnost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65EC" id="Text Box 26" o:spid="_x0000_s1027" type="#_x0000_t202" style="position:absolute;left:0;text-align:left;margin-left:11.25pt;margin-top:22.7pt;width:83pt;height:23.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" filled="f" stroked="f">
              <v:textbox>
                <w:txbxContent>
                  <w:p w14:paraId="5B385BC3" w14:textId="77777777" w:rsidR="00D64F4E" w:rsidRDefault="00D64F4E" w:rsidP="00C577AD">
                    <w:pPr>
                      <w:spacing w:before="0" w:beforeAutospacing="0"/>
                      <w:jc w:val="center"/>
                      <w:rPr>
                        <w:sz w:val="14"/>
                      </w:rPr>
                    </w:pPr>
                    <w:r>
                      <w:rPr>
                        <w:sz w:val="14"/>
                      </w:rPr>
                      <w:t>Europska Unija</w:t>
                    </w:r>
                  </w:p>
                  <w:p w14:paraId="1C25408D" w14:textId="77777777" w:rsidR="00D64F4E" w:rsidRPr="00076860" w:rsidRDefault="00D64F4E" w:rsidP="00C577AD">
                    <w:pPr>
                      <w:spacing w:before="0" w:beforeAutospacing="0"/>
                      <w:jc w:val="center"/>
                      <w:rPr>
                        <w:sz w:val="14"/>
                      </w:rPr>
                    </w:pPr>
                    <w:r w:rsidRPr="00076860">
                      <w:rPr>
                        <w:sz w:val="14"/>
                      </w:rPr>
                      <w:t>Ulaganje u budućnost</w:t>
                    </w:r>
                  </w:p>
                </w:txbxContent>
              </v:textbox>
              <w10:wrap anchorx="page"/>
            </v:shape>
          </w:pict>
        </mc:Fallback>
      </mc:AlternateContent>
    </w:r>
  </w:p>
  <w:p w14:paraId="6DAC63E6" w14:textId="77777777" w:rsidR="00D64F4E" w:rsidRPr="008929F6" w:rsidRDefault="00D64F4E" w:rsidP="00144FE1">
    <w:pPr>
      <w:tabs>
        <w:tab w:val="left" w:pos="1140"/>
        <w:tab w:val="center" w:pos="4677"/>
        <w:tab w:val="right" w:pos="9354"/>
      </w:tabs>
    </w:pPr>
    <w:r>
      <w:rPr>
        <w:rFonts w:ascii="Tahoma" w:hAnsi="Tahoma" w:cs="Tahoma"/>
        <w:sz w:val="18"/>
        <w:szCs w:val="18"/>
      </w:rPr>
      <w:tab/>
    </w:r>
    <w:r>
      <w:rPr>
        <w:rFonts w:ascii="Tahoma" w:hAnsi="Tahoma" w:cs="Tahoma"/>
        <w:sz w:val="18"/>
        <w:szCs w:val="18"/>
      </w:rPr>
      <w:tab/>
    </w:r>
    <w:r w:rsidRPr="002D7600">
      <w:rPr>
        <w:rFonts w:ascii="Tahoma" w:hAnsi="Tahoma" w:cs="Tahoma"/>
        <w:sz w:val="18"/>
        <w:szCs w:val="18"/>
      </w:rPr>
      <w:t xml:space="preserve">Projekt </w:t>
    </w:r>
    <w:r>
      <w:rPr>
        <w:rFonts w:ascii="Tahoma" w:hAnsi="Tahoma" w:cs="Tahoma"/>
        <w:sz w:val="18"/>
        <w:szCs w:val="18"/>
      </w:rPr>
      <w:t>"</w:t>
    </w:r>
    <w:proofErr w:type="spellStart"/>
    <w:r w:rsidRPr="002D7600">
      <w:rPr>
        <w:rFonts w:ascii="Tahoma" w:hAnsi="Tahoma" w:cs="Tahoma"/>
        <w:i/>
        <w:sz w:val="18"/>
        <w:szCs w:val="18"/>
      </w:rPr>
      <w:t>Daljni</w:t>
    </w:r>
    <w:proofErr w:type="spellEnd"/>
    <w:r w:rsidRPr="002D7600">
      <w:rPr>
        <w:rFonts w:ascii="Tahoma" w:hAnsi="Tahoma" w:cs="Tahoma"/>
        <w:i/>
        <w:sz w:val="18"/>
        <w:szCs w:val="18"/>
      </w:rPr>
      <w:t xml:space="preserve"> razvoj standarda zanimanja</w:t>
    </w:r>
    <w:r>
      <w:rPr>
        <w:rFonts w:ascii="Tahoma" w:hAnsi="Tahoma" w:cs="Tahoma"/>
        <w:i/>
        <w:sz w:val="18"/>
        <w:szCs w:val="18"/>
      </w:rPr>
      <w:t xml:space="preserve"> uz primjenu HKO</w:t>
    </w:r>
    <w:r>
      <w:rPr>
        <w:rFonts w:ascii="Tahoma" w:hAnsi="Tahoma" w:cs="Tahoma"/>
        <w:sz w:val="18"/>
        <w:szCs w:val="18"/>
      </w:rPr>
      <w:t>"</w:t>
    </w:r>
  </w:p>
  <w:p w14:paraId="098153F0" w14:textId="77777777" w:rsidR="00D64F4E" w:rsidRDefault="00D64F4E" w:rsidP="00FA3BE4">
    <w:pPr>
      <w:pStyle w:val="Header"/>
      <w:tabs>
        <w:tab w:val="clear" w:pos="4536"/>
        <w:tab w:val="clear" w:pos="9072"/>
        <w:tab w:val="left" w:pos="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3D79" w14:textId="77777777" w:rsidR="00D64F4E" w:rsidRPr="003757B5" w:rsidRDefault="00D64F4E" w:rsidP="003757B5">
    <w:pPr>
      <w:tabs>
        <w:tab w:val="left" w:pos="1140"/>
        <w:tab w:val="center" w:pos="4677"/>
        <w:tab w:val="right" w:pos="9354"/>
      </w:tabs>
      <w:jc w:val="center"/>
      <w:rPr>
        <w:rFonts w:ascii="Tahoma" w:hAnsi="Tahoma" w:cs="Tahoma"/>
        <w:b/>
        <w:sz w:val="24"/>
        <w:szCs w:val="24"/>
      </w:rPr>
    </w:pPr>
    <w:r w:rsidRPr="003757B5">
      <w:rPr>
        <w:noProof/>
        <w:lang w:eastAsia="hr-HR"/>
      </w:rPr>
      <w:drawing>
        <wp:anchor distT="0" distB="0" distL="114300" distR="114300" simplePos="0" relativeHeight="251659264" behindDoc="1" locked="0" layoutInCell="1" allowOverlap="1" wp14:anchorId="51796EC8" wp14:editId="3A9BD6E2">
          <wp:simplePos x="0" y="0"/>
          <wp:positionH relativeFrom="column">
            <wp:posOffset>3689985</wp:posOffset>
          </wp:positionH>
          <wp:positionV relativeFrom="paragraph">
            <wp:posOffset>-297815</wp:posOffset>
          </wp:positionV>
          <wp:extent cx="570230" cy="561975"/>
          <wp:effectExtent l="0" t="0" r="0" b="0"/>
          <wp:wrapTight wrapText="bothSides">
            <wp:wrapPolygon edited="0">
              <wp:start x="7938" y="0"/>
              <wp:lineTo x="0" y="2929"/>
              <wp:lineTo x="0" y="12447"/>
              <wp:lineTo x="4330" y="21234"/>
              <wp:lineTo x="20927" y="21234"/>
              <wp:lineTo x="20927" y="20502"/>
              <wp:lineTo x="15875" y="11715"/>
              <wp:lineTo x="18762" y="5858"/>
              <wp:lineTo x="18040" y="2197"/>
              <wp:lineTo x="13710" y="0"/>
              <wp:lineTo x="7938" y="0"/>
            </wp:wrapPolygon>
          </wp:wrapTight>
          <wp:docPr id="5" name="Picture 1" descr="D:\PROJEKT HZZ WYG\Logo_vizuali\NOVI Logo-E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KT HZZ WYG\Logo_vizuali\NOVI Logo-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0230" cy="561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757B5">
      <w:rPr>
        <w:noProof/>
        <w:lang w:eastAsia="hr-HR"/>
      </w:rPr>
      <w:drawing>
        <wp:anchor distT="0" distB="0" distL="114300" distR="114300" simplePos="0" relativeHeight="251649024" behindDoc="0" locked="0" layoutInCell="1" allowOverlap="1" wp14:anchorId="078F68FB" wp14:editId="23BB2699">
          <wp:simplePos x="0" y="0"/>
          <wp:positionH relativeFrom="column">
            <wp:posOffset>4985385</wp:posOffset>
          </wp:positionH>
          <wp:positionV relativeFrom="paragraph">
            <wp:posOffset>-269240</wp:posOffset>
          </wp:positionV>
          <wp:extent cx="631825" cy="533400"/>
          <wp:effectExtent l="0" t="0" r="0" b="0"/>
          <wp:wrapNone/>
          <wp:docPr id="6" name="Picture 2" descr="HZ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Zlogo"/>
                  <pic:cNvPicPr>
                    <a:picLocks noChangeAspect="1" noChangeArrowheads="1"/>
                  </pic:cNvPicPr>
                </pic:nvPicPr>
                <pic:blipFill>
                  <a:blip r:embed="rId2" cstate="print"/>
                  <a:srcRect/>
                  <a:stretch>
                    <a:fillRect/>
                  </a:stretch>
                </pic:blipFill>
                <pic:spPr bwMode="auto">
                  <a:xfrm>
                    <a:off x="0" y="0"/>
                    <a:ext cx="631825" cy="533400"/>
                  </a:xfrm>
                  <a:prstGeom prst="rect">
                    <a:avLst/>
                  </a:prstGeom>
                  <a:noFill/>
                </pic:spPr>
              </pic:pic>
            </a:graphicData>
          </a:graphic>
          <wp14:sizeRelH relativeFrom="margin">
            <wp14:pctWidth>0</wp14:pctWidth>
          </wp14:sizeRelH>
          <wp14:sizeRelV relativeFrom="margin">
            <wp14:pctHeight>0</wp14:pctHeight>
          </wp14:sizeRelV>
        </wp:anchor>
      </w:drawing>
    </w:r>
    <w:r w:rsidRPr="003757B5">
      <w:rPr>
        <w:noProof/>
        <w:lang w:eastAsia="hr-HR"/>
      </w:rPr>
      <w:drawing>
        <wp:anchor distT="0" distB="0" distL="114300" distR="114300" simplePos="0" relativeHeight="251654144" behindDoc="1" locked="0" layoutInCell="1" allowOverlap="1" wp14:anchorId="5DC48503" wp14:editId="572F9E3A">
          <wp:simplePos x="0" y="0"/>
          <wp:positionH relativeFrom="column">
            <wp:posOffset>2242185</wp:posOffset>
          </wp:positionH>
          <wp:positionV relativeFrom="paragraph">
            <wp:posOffset>-288290</wp:posOffset>
          </wp:positionV>
          <wp:extent cx="752475" cy="608330"/>
          <wp:effectExtent l="0" t="0" r="0" b="0"/>
          <wp:wrapTight wrapText="bothSides">
            <wp:wrapPolygon edited="0">
              <wp:start x="0" y="0"/>
              <wp:lineTo x="0" y="20969"/>
              <wp:lineTo x="21327" y="20969"/>
              <wp:lineTo x="21327" y="0"/>
              <wp:lineTo x="0" y="0"/>
            </wp:wrapPolygon>
          </wp:wrapTight>
          <wp:docPr id="7" name="Picture 2" descr="http://www.istra-europa.eu/uploads/Strukturni_i_investicijski_fondo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tra-europa.eu/uploads/Strukturni_i_investicijski_fondovi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6083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757B5">
      <w:rPr>
        <w:noProof/>
        <w:lang w:eastAsia="hr-HR"/>
      </w:rPr>
      <mc:AlternateContent>
        <mc:Choice Requires="wps">
          <w:drawing>
            <wp:anchor distT="0" distB="0" distL="114300" distR="114300" simplePos="0" relativeHeight="251663360" behindDoc="0" locked="0" layoutInCell="1" allowOverlap="1" wp14:anchorId="58D6049D" wp14:editId="257BEA4E">
              <wp:simplePos x="0" y="0"/>
              <wp:positionH relativeFrom="column">
                <wp:posOffset>-596265</wp:posOffset>
              </wp:positionH>
              <wp:positionV relativeFrom="paragraph">
                <wp:posOffset>168910</wp:posOffset>
              </wp:positionV>
              <wp:extent cx="1054100" cy="295275"/>
              <wp:effectExtent l="0" t="0" r="0" b="952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DDF71" w14:textId="77777777" w:rsidR="00D64F4E" w:rsidRDefault="00D64F4E" w:rsidP="003757B5">
                          <w:pPr>
                            <w:spacing w:before="0" w:beforeAutospacing="0"/>
                            <w:jc w:val="center"/>
                            <w:rPr>
                              <w:sz w:val="14"/>
                            </w:rPr>
                          </w:pPr>
                          <w:r>
                            <w:rPr>
                              <w:sz w:val="14"/>
                            </w:rPr>
                            <w:t>Europska Unija</w:t>
                          </w:r>
                        </w:p>
                        <w:p w14:paraId="1E71E78A" w14:textId="77777777" w:rsidR="00D64F4E" w:rsidRPr="00076860" w:rsidRDefault="00D64F4E" w:rsidP="003757B5">
                          <w:pPr>
                            <w:spacing w:before="0" w:beforeAutospacing="0"/>
                            <w:jc w:val="center"/>
                            <w:rPr>
                              <w:sz w:val="14"/>
                            </w:rPr>
                          </w:pPr>
                          <w:r w:rsidRPr="00076860">
                            <w:rPr>
                              <w:sz w:val="14"/>
                            </w:rPr>
                            <w:t>Ulaganje u budućnost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6049D" id="_x0000_t202" coordsize="21600,21600" o:spt="202" path="m,l,21600r21600,l21600,xe">
              <v:stroke joinstyle="miter"/>
              <v:path gradientshapeok="t" o:connecttype="rect"/>
            </v:shapetype>
            <v:shape id="Text Box 6" o:spid="_x0000_s1028" type="#_x0000_t202" style="position:absolute;left:0;text-align:left;margin-left:-46.95pt;margin-top:13.3pt;width:8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" filled="f" stroked="f">
              <v:textbox>
                <w:txbxContent>
                  <w:p w14:paraId="58FDDF71" w14:textId="77777777" w:rsidR="00D64F4E" w:rsidRDefault="00D64F4E" w:rsidP="003757B5">
                    <w:pPr>
                      <w:spacing w:before="0" w:beforeAutospacing="0"/>
                      <w:jc w:val="center"/>
                      <w:rPr>
                        <w:sz w:val="14"/>
                      </w:rPr>
                    </w:pPr>
                    <w:r>
                      <w:rPr>
                        <w:sz w:val="14"/>
                      </w:rPr>
                      <w:t>Europska Unija</w:t>
                    </w:r>
                  </w:p>
                  <w:p w14:paraId="1E71E78A" w14:textId="77777777" w:rsidR="00D64F4E" w:rsidRPr="00076860" w:rsidRDefault="00D64F4E" w:rsidP="003757B5">
                    <w:pPr>
                      <w:spacing w:before="0" w:beforeAutospacing="0"/>
                      <w:jc w:val="center"/>
                      <w:rPr>
                        <w:sz w:val="14"/>
                      </w:rPr>
                    </w:pPr>
                    <w:r w:rsidRPr="00076860">
                      <w:rPr>
                        <w:sz w:val="14"/>
                      </w:rPr>
                      <w:t>Ulaganje u budućnost</w:t>
                    </w:r>
                  </w:p>
                </w:txbxContent>
              </v:textbox>
            </v:shape>
          </w:pict>
        </mc:Fallback>
      </mc:AlternateContent>
    </w:r>
    <w:r w:rsidRPr="003757B5">
      <w:rPr>
        <w:noProof/>
        <w:lang w:eastAsia="hr-HR"/>
      </w:rPr>
      <mc:AlternateContent>
        <mc:Choice Requires="wps">
          <w:drawing>
            <wp:anchor distT="0" distB="0" distL="114300" distR="114300" simplePos="0" relativeHeight="251664384" behindDoc="0" locked="0" layoutInCell="1" allowOverlap="1" wp14:anchorId="1DD88210" wp14:editId="16025D7B">
              <wp:simplePos x="0" y="0"/>
              <wp:positionH relativeFrom="column">
                <wp:posOffset>197485</wp:posOffset>
              </wp:positionH>
              <wp:positionV relativeFrom="paragraph">
                <wp:posOffset>-145415</wp:posOffset>
              </wp:positionV>
              <wp:extent cx="1597025" cy="314960"/>
              <wp:effectExtent l="0" t="0" r="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988B" w14:textId="77777777" w:rsidR="00D64F4E" w:rsidRDefault="00D64F4E" w:rsidP="003757B5">
                          <w:pPr>
                            <w:spacing w:before="0" w:beforeAutospacing="0"/>
                            <w:rPr>
                              <w:sz w:val="14"/>
                            </w:rPr>
                          </w:pPr>
                          <w:r>
                            <w:rPr>
                              <w:sz w:val="14"/>
                            </w:rPr>
                            <w:t>Projekt je sufinancirala Europska unija</w:t>
                          </w:r>
                        </w:p>
                        <w:p w14:paraId="539BF1E0" w14:textId="77777777" w:rsidR="00D64F4E" w:rsidRDefault="00D64F4E" w:rsidP="003757B5">
                          <w:pPr>
                            <w:spacing w:before="0" w:beforeAutospacing="0"/>
                            <w:rPr>
                              <w:sz w:val="14"/>
                            </w:rPr>
                          </w:pPr>
                          <w:r>
                            <w:rPr>
                              <w:sz w:val="14"/>
                            </w:rPr>
                            <w:t>iz Europskog socijalnog fonda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88210" id="Text Box 3" o:spid="_x0000_s1029" type="#_x0000_t202" style="position:absolute;left:0;text-align:left;margin-left:15.55pt;margin-top:-11.45pt;width:125.75pt;height: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" filled="f" stroked="f">
              <v:textbox>
                <w:txbxContent>
                  <w:p w14:paraId="474F988B" w14:textId="77777777" w:rsidR="00D64F4E" w:rsidRDefault="00D64F4E" w:rsidP="003757B5">
                    <w:pPr>
                      <w:spacing w:before="0" w:beforeAutospacing="0"/>
                      <w:rPr>
                        <w:sz w:val="14"/>
                      </w:rPr>
                    </w:pPr>
                    <w:r>
                      <w:rPr>
                        <w:sz w:val="14"/>
                      </w:rPr>
                      <w:t>Projekt je sufinancirala Europska unija</w:t>
                    </w:r>
                  </w:p>
                  <w:p w14:paraId="539BF1E0" w14:textId="77777777" w:rsidR="00D64F4E" w:rsidRDefault="00D64F4E" w:rsidP="003757B5">
                    <w:pPr>
                      <w:spacing w:before="0" w:beforeAutospacing="0"/>
                      <w:rPr>
                        <w:sz w:val="14"/>
                      </w:rPr>
                    </w:pPr>
                    <w:r>
                      <w:rPr>
                        <w:sz w:val="14"/>
                      </w:rPr>
                      <w:t>iz Europskog socijalnog fonda</w:t>
                    </w:r>
                  </w:p>
                </w:txbxContent>
              </v:textbox>
            </v:shape>
          </w:pict>
        </mc:Fallback>
      </mc:AlternateContent>
    </w:r>
    <w:r w:rsidRPr="003757B5">
      <w:rPr>
        <w:noProof/>
        <w:lang w:eastAsia="hr-HR"/>
      </w:rPr>
      <w:drawing>
        <wp:anchor distT="0" distB="0" distL="114300" distR="114300" simplePos="0" relativeHeight="251643904" behindDoc="1" locked="0" layoutInCell="1" allowOverlap="1" wp14:anchorId="73C8FDF7" wp14:editId="00C3D51C">
          <wp:simplePos x="0" y="0"/>
          <wp:positionH relativeFrom="column">
            <wp:posOffset>-444500</wp:posOffset>
          </wp:positionH>
          <wp:positionV relativeFrom="paragraph">
            <wp:posOffset>-212090</wp:posOffset>
          </wp:positionV>
          <wp:extent cx="695325" cy="428625"/>
          <wp:effectExtent l="0" t="0" r="0" b="0"/>
          <wp:wrapTight wrapText="bothSides">
            <wp:wrapPolygon edited="0">
              <wp:start x="0" y="0"/>
              <wp:lineTo x="0" y="21120"/>
              <wp:lineTo x="21304" y="21120"/>
              <wp:lineTo x="21304" y="0"/>
              <wp:lineTo x="0" y="0"/>
            </wp:wrapPolygon>
          </wp:wrapTight>
          <wp:docPr id="8" name="Picture 8" descr="Europa 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 Flagge"/>
                  <pic:cNvPicPr>
                    <a:picLocks noChangeAspect="1" noChangeArrowheads="1"/>
                  </pic:cNvPicPr>
                </pic:nvPicPr>
                <pic:blipFill>
                  <a:blip r:embed="rId4" r:link="rId5"/>
                  <a:srcRect/>
                  <a:stretch>
                    <a:fillRect/>
                  </a:stretch>
                </pic:blipFill>
                <pic:spPr bwMode="auto">
                  <a:xfrm>
                    <a:off x="0" y="0"/>
                    <a:ext cx="695325" cy="428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A004CE" w14:textId="77777777" w:rsidR="00D64F4E" w:rsidRPr="003757B5" w:rsidRDefault="00D64F4E" w:rsidP="003757B5">
    <w:pPr>
      <w:tabs>
        <w:tab w:val="left" w:pos="1140"/>
        <w:tab w:val="center" w:pos="4677"/>
        <w:tab w:val="right" w:pos="9354"/>
      </w:tabs>
      <w:jc w:val="center"/>
    </w:pPr>
    <w:r w:rsidRPr="003757B5">
      <w:rPr>
        <w:rFonts w:ascii="Tahoma" w:hAnsi="Tahoma" w:cs="Tahoma"/>
        <w:sz w:val="18"/>
        <w:szCs w:val="18"/>
      </w:rPr>
      <w:t>Projekt "</w:t>
    </w:r>
    <w:proofErr w:type="spellStart"/>
    <w:r w:rsidRPr="003757B5">
      <w:rPr>
        <w:rFonts w:ascii="Tahoma" w:hAnsi="Tahoma" w:cs="Tahoma"/>
        <w:i/>
        <w:sz w:val="18"/>
        <w:szCs w:val="18"/>
      </w:rPr>
      <w:t>Daljni</w:t>
    </w:r>
    <w:proofErr w:type="spellEnd"/>
    <w:r w:rsidRPr="003757B5">
      <w:rPr>
        <w:rFonts w:ascii="Tahoma" w:hAnsi="Tahoma" w:cs="Tahoma"/>
        <w:i/>
        <w:sz w:val="18"/>
        <w:szCs w:val="18"/>
      </w:rPr>
      <w:t xml:space="preserve"> razvoj standarda zanimanja</w:t>
    </w:r>
    <w:r w:rsidRPr="003757B5">
      <w:rPr>
        <w:rFonts w:ascii="Tahoma" w:hAnsi="Tahoma" w:cs="Tahoma"/>
        <w:sz w:val="18"/>
        <w:szCs w:val="18"/>
      </w:rPr>
      <w:t>"</w:t>
    </w:r>
  </w:p>
  <w:p w14:paraId="08E50F02" w14:textId="77777777" w:rsidR="00D64F4E" w:rsidRDefault="00D64F4E" w:rsidP="004016DA">
    <w:pPr>
      <w:pStyle w:val="Header"/>
      <w:tabs>
        <w:tab w:val="clear" w:pos="4536"/>
        <w:tab w:val="clear" w:pos="9072"/>
        <w:tab w:val="center" w:pos="4677"/>
        <w:tab w:val="right" w:pos="935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D1D"/>
    <w:multiLevelType w:val="multilevel"/>
    <w:tmpl w:val="7D2EB45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4F9761B"/>
    <w:multiLevelType w:val="multilevel"/>
    <w:tmpl w:val="7D2EB45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B561CD8"/>
    <w:multiLevelType w:val="multilevel"/>
    <w:tmpl w:val="E06C13DE"/>
    <w:lvl w:ilvl="0">
      <w:start w:val="1"/>
      <w:numFmt w:val="decimal"/>
      <w:lvlText w:val="%1."/>
      <w:lvlJc w:val="left"/>
      <w:pPr>
        <w:ind w:left="1776" w:hanging="360"/>
      </w:pPr>
      <w:rPr>
        <w:rFonts w:hint="default"/>
        <w:b/>
      </w:rPr>
    </w:lvl>
    <w:lvl w:ilvl="1">
      <w:start w:val="1"/>
      <w:numFmt w:val="decimal"/>
      <w:isLgl/>
      <w:lvlText w:val="%1.%2."/>
      <w:lvlJc w:val="left"/>
      <w:pPr>
        <w:ind w:left="360" w:hanging="360"/>
      </w:pPr>
      <w:rPr>
        <w:rFonts w:hint="default"/>
        <w:sz w:val="28"/>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3" w15:restartNumberingAfterBreak="0">
    <w:nsid w:val="0F3E6C9A"/>
    <w:multiLevelType w:val="multilevel"/>
    <w:tmpl w:val="42CA9B8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7D20DA3"/>
    <w:multiLevelType w:val="multilevel"/>
    <w:tmpl w:val="34DE8A7C"/>
    <w:lvl w:ilvl="0">
      <w:start w:val="1"/>
      <w:numFmt w:val="decimal"/>
      <w:lvlText w:val="%1."/>
      <w:lvlJc w:val="left"/>
      <w:pPr>
        <w:ind w:left="1776" w:hanging="360"/>
      </w:pPr>
      <w:rPr>
        <w:rFonts w:hint="default"/>
        <w:b/>
      </w:rPr>
    </w:lvl>
    <w:lvl w:ilvl="1">
      <w:start w:val="1"/>
      <w:numFmt w:val="decimal"/>
      <w:isLgl/>
      <w:lvlText w:val="%1.%2."/>
      <w:lvlJc w:val="left"/>
      <w:pPr>
        <w:ind w:left="360" w:hanging="360"/>
      </w:pPr>
      <w:rPr>
        <w:rFonts w:hint="default"/>
        <w:sz w:val="28"/>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5" w15:restartNumberingAfterBreak="0">
    <w:nsid w:val="1C620938"/>
    <w:multiLevelType w:val="multilevel"/>
    <w:tmpl w:val="D2BC0FA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EC296B"/>
    <w:multiLevelType w:val="multilevel"/>
    <w:tmpl w:val="36E8E4A6"/>
    <w:lvl w:ilvl="0">
      <w:start w:val="3"/>
      <w:numFmt w:val="decimal"/>
      <w:lvlText w:val="%1."/>
      <w:lvlJc w:val="left"/>
      <w:pPr>
        <w:ind w:left="360" w:hanging="360"/>
      </w:pPr>
      <w:rPr>
        <w:rFonts w:hint="default"/>
      </w:rPr>
    </w:lvl>
    <w:lvl w:ilvl="1">
      <w:start w:val="4"/>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7" w15:restartNumberingAfterBreak="0">
    <w:nsid w:val="21B26D6E"/>
    <w:multiLevelType w:val="multilevel"/>
    <w:tmpl w:val="D62AAB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5184BE0"/>
    <w:multiLevelType w:val="multilevel"/>
    <w:tmpl w:val="42CA9B8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0E33FA1"/>
    <w:multiLevelType w:val="hybridMultilevel"/>
    <w:tmpl w:val="1ECE31FA"/>
    <w:lvl w:ilvl="0" w:tplc="4512391A">
      <w:start w:val="1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AA46BC"/>
    <w:multiLevelType w:val="multilevel"/>
    <w:tmpl w:val="8C4EF40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3F15C42"/>
    <w:multiLevelType w:val="hybridMultilevel"/>
    <w:tmpl w:val="7F7AF9E6"/>
    <w:lvl w:ilvl="0" w:tplc="6F8A86B0">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2531F7"/>
    <w:multiLevelType w:val="hybridMultilevel"/>
    <w:tmpl w:val="BD668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81E370C"/>
    <w:multiLevelType w:val="multilevel"/>
    <w:tmpl w:val="9782C4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3358AC"/>
    <w:multiLevelType w:val="hybridMultilevel"/>
    <w:tmpl w:val="26C235BC"/>
    <w:lvl w:ilvl="0" w:tplc="F7F298F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5B5524D0"/>
    <w:multiLevelType w:val="hybridMultilevel"/>
    <w:tmpl w:val="53241566"/>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start w:val="1"/>
      <w:numFmt w:val="lowerRoman"/>
      <w:lvlText w:val="%3."/>
      <w:lvlJc w:val="right"/>
      <w:pPr>
        <w:ind w:left="3216" w:hanging="180"/>
      </w:pPr>
    </w:lvl>
    <w:lvl w:ilvl="3" w:tplc="041A000F">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6" w15:restartNumberingAfterBreak="0">
    <w:nsid w:val="5D9C6180"/>
    <w:multiLevelType w:val="multilevel"/>
    <w:tmpl w:val="8C4EF40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B3E7C37"/>
    <w:multiLevelType w:val="multilevel"/>
    <w:tmpl w:val="7D2EB45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03609A3"/>
    <w:multiLevelType w:val="hybridMultilevel"/>
    <w:tmpl w:val="EE805302"/>
    <w:lvl w:ilvl="0" w:tplc="DF264024">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454604"/>
    <w:multiLevelType w:val="multilevel"/>
    <w:tmpl w:val="A9E0826A"/>
    <w:lvl w:ilvl="0">
      <w:start w:val="1"/>
      <w:numFmt w:val="decimal"/>
      <w:lvlText w:val="%1."/>
      <w:lvlJc w:val="left"/>
      <w:pPr>
        <w:ind w:left="1776" w:hanging="360"/>
      </w:pPr>
      <w:rPr>
        <w:rFonts w:hint="default"/>
        <w:b/>
      </w:rPr>
    </w:lvl>
    <w:lvl w:ilvl="1">
      <w:start w:val="1"/>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0" w15:restartNumberingAfterBreak="0">
    <w:nsid w:val="7A207976"/>
    <w:multiLevelType w:val="hybridMultilevel"/>
    <w:tmpl w:val="18363358"/>
    <w:lvl w:ilvl="0" w:tplc="506A46A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AEF7460"/>
    <w:multiLevelType w:val="multilevel"/>
    <w:tmpl w:val="13AAD0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F56D43"/>
    <w:multiLevelType w:val="hybridMultilevel"/>
    <w:tmpl w:val="1ABC1F3C"/>
    <w:lvl w:ilvl="0" w:tplc="07A0FF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D305BA"/>
    <w:multiLevelType w:val="multilevel"/>
    <w:tmpl w:val="42CA9B8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5"/>
  </w:num>
  <w:num w:numId="2">
    <w:abstractNumId w:val="14"/>
  </w:num>
  <w:num w:numId="3">
    <w:abstractNumId w:val="10"/>
  </w:num>
  <w:num w:numId="4">
    <w:abstractNumId w:val="22"/>
  </w:num>
  <w:num w:numId="5">
    <w:abstractNumId w:val="8"/>
  </w:num>
  <w:num w:numId="6">
    <w:abstractNumId w:val="11"/>
  </w:num>
  <w:num w:numId="7">
    <w:abstractNumId w:val="6"/>
  </w:num>
  <w:num w:numId="8">
    <w:abstractNumId w:val="9"/>
  </w:num>
  <w:num w:numId="9">
    <w:abstractNumId w:val="3"/>
  </w:num>
  <w:num w:numId="10">
    <w:abstractNumId w:val="23"/>
  </w:num>
  <w:num w:numId="11">
    <w:abstractNumId w:val="12"/>
  </w:num>
  <w:num w:numId="12">
    <w:abstractNumId w:val="16"/>
  </w:num>
  <w:num w:numId="13">
    <w:abstractNumId w:val="18"/>
  </w:num>
  <w:num w:numId="14">
    <w:abstractNumId w:val="21"/>
  </w:num>
  <w:num w:numId="15">
    <w:abstractNumId w:val="1"/>
  </w:num>
  <w:num w:numId="16">
    <w:abstractNumId w:val="17"/>
  </w:num>
  <w:num w:numId="17">
    <w:abstractNumId w:val="0"/>
  </w:num>
  <w:num w:numId="18">
    <w:abstractNumId w:val="13"/>
  </w:num>
  <w:num w:numId="19">
    <w:abstractNumId w:val="4"/>
  </w:num>
  <w:num w:numId="20">
    <w:abstractNumId w:val="5"/>
  </w:num>
  <w:num w:numId="21">
    <w:abstractNumId w:val="20"/>
  </w:num>
  <w:num w:numId="22">
    <w:abstractNumId w:val="19"/>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E08"/>
    <w:rsid w:val="00001B9E"/>
    <w:rsid w:val="0000512A"/>
    <w:rsid w:val="000328E3"/>
    <w:rsid w:val="0003412F"/>
    <w:rsid w:val="00035E31"/>
    <w:rsid w:val="00041FEF"/>
    <w:rsid w:val="0004323C"/>
    <w:rsid w:val="00050ABD"/>
    <w:rsid w:val="00055F89"/>
    <w:rsid w:val="00056E88"/>
    <w:rsid w:val="00060736"/>
    <w:rsid w:val="0006423E"/>
    <w:rsid w:val="00064868"/>
    <w:rsid w:val="0007091E"/>
    <w:rsid w:val="00071349"/>
    <w:rsid w:val="000719E1"/>
    <w:rsid w:val="000753A8"/>
    <w:rsid w:val="000834D5"/>
    <w:rsid w:val="00095385"/>
    <w:rsid w:val="000A434E"/>
    <w:rsid w:val="000A7C2B"/>
    <w:rsid w:val="000B044D"/>
    <w:rsid w:val="000C401A"/>
    <w:rsid w:val="000C74CA"/>
    <w:rsid w:val="000C7839"/>
    <w:rsid w:val="000E074D"/>
    <w:rsid w:val="000E0E16"/>
    <w:rsid w:val="000E2A46"/>
    <w:rsid w:val="000E6B52"/>
    <w:rsid w:val="000F00E9"/>
    <w:rsid w:val="000F156D"/>
    <w:rsid w:val="000F1865"/>
    <w:rsid w:val="000F6828"/>
    <w:rsid w:val="000F7869"/>
    <w:rsid w:val="00113CFD"/>
    <w:rsid w:val="0011592A"/>
    <w:rsid w:val="001210C9"/>
    <w:rsid w:val="00127097"/>
    <w:rsid w:val="001449BC"/>
    <w:rsid w:val="00144FE1"/>
    <w:rsid w:val="001472B7"/>
    <w:rsid w:val="001506FA"/>
    <w:rsid w:val="00160803"/>
    <w:rsid w:val="00170F91"/>
    <w:rsid w:val="00171421"/>
    <w:rsid w:val="00174005"/>
    <w:rsid w:val="00175127"/>
    <w:rsid w:val="00176993"/>
    <w:rsid w:val="00182019"/>
    <w:rsid w:val="00190122"/>
    <w:rsid w:val="0019453D"/>
    <w:rsid w:val="001A4528"/>
    <w:rsid w:val="001A4E1B"/>
    <w:rsid w:val="001A6F4C"/>
    <w:rsid w:val="001A77DB"/>
    <w:rsid w:val="001A7E42"/>
    <w:rsid w:val="001B0DE1"/>
    <w:rsid w:val="001B2B8B"/>
    <w:rsid w:val="001B686C"/>
    <w:rsid w:val="001C5CF7"/>
    <w:rsid w:val="001C6B45"/>
    <w:rsid w:val="001C6EA6"/>
    <w:rsid w:val="001D412E"/>
    <w:rsid w:val="001E1F72"/>
    <w:rsid w:val="001F2BE1"/>
    <w:rsid w:val="00203AB2"/>
    <w:rsid w:val="00217C63"/>
    <w:rsid w:val="0022090D"/>
    <w:rsid w:val="002229F4"/>
    <w:rsid w:val="00222E57"/>
    <w:rsid w:val="00224E67"/>
    <w:rsid w:val="00231276"/>
    <w:rsid w:val="002340CD"/>
    <w:rsid w:val="00245F02"/>
    <w:rsid w:val="0025009A"/>
    <w:rsid w:val="00250EFE"/>
    <w:rsid w:val="00250F80"/>
    <w:rsid w:val="00252C35"/>
    <w:rsid w:val="00255D78"/>
    <w:rsid w:val="0026222D"/>
    <w:rsid w:val="002624F1"/>
    <w:rsid w:val="002639D1"/>
    <w:rsid w:val="002648BB"/>
    <w:rsid w:val="00265BF1"/>
    <w:rsid w:val="00265D8C"/>
    <w:rsid w:val="00280CA5"/>
    <w:rsid w:val="00285A28"/>
    <w:rsid w:val="002A0820"/>
    <w:rsid w:val="002A6AE5"/>
    <w:rsid w:val="002A7464"/>
    <w:rsid w:val="002B5B24"/>
    <w:rsid w:val="002B76A6"/>
    <w:rsid w:val="002C1D79"/>
    <w:rsid w:val="002C399A"/>
    <w:rsid w:val="002D1D18"/>
    <w:rsid w:val="002D61FB"/>
    <w:rsid w:val="002D75E8"/>
    <w:rsid w:val="002E1156"/>
    <w:rsid w:val="002E2741"/>
    <w:rsid w:val="002E58C7"/>
    <w:rsid w:val="002E79E1"/>
    <w:rsid w:val="002F1E3E"/>
    <w:rsid w:val="002F502F"/>
    <w:rsid w:val="002F52D3"/>
    <w:rsid w:val="0030429F"/>
    <w:rsid w:val="00316F40"/>
    <w:rsid w:val="00320682"/>
    <w:rsid w:val="00323E98"/>
    <w:rsid w:val="0033261B"/>
    <w:rsid w:val="00340626"/>
    <w:rsid w:val="0034496A"/>
    <w:rsid w:val="00347E92"/>
    <w:rsid w:val="00352BCB"/>
    <w:rsid w:val="00356F34"/>
    <w:rsid w:val="00360165"/>
    <w:rsid w:val="00360FC4"/>
    <w:rsid w:val="00363923"/>
    <w:rsid w:val="003729FD"/>
    <w:rsid w:val="003757B5"/>
    <w:rsid w:val="0037604E"/>
    <w:rsid w:val="00376405"/>
    <w:rsid w:val="003770DD"/>
    <w:rsid w:val="0038008D"/>
    <w:rsid w:val="00384160"/>
    <w:rsid w:val="0038757F"/>
    <w:rsid w:val="0039290E"/>
    <w:rsid w:val="003B2FE8"/>
    <w:rsid w:val="003C0CC5"/>
    <w:rsid w:val="003C19B3"/>
    <w:rsid w:val="003C1AF7"/>
    <w:rsid w:val="003C3AAB"/>
    <w:rsid w:val="003C477D"/>
    <w:rsid w:val="003C6685"/>
    <w:rsid w:val="003D41D5"/>
    <w:rsid w:val="003D6A8E"/>
    <w:rsid w:val="003E2EB4"/>
    <w:rsid w:val="003F2418"/>
    <w:rsid w:val="003F3A6A"/>
    <w:rsid w:val="003F6BF9"/>
    <w:rsid w:val="004016DA"/>
    <w:rsid w:val="004021CE"/>
    <w:rsid w:val="00402E03"/>
    <w:rsid w:val="00410E74"/>
    <w:rsid w:val="0041595B"/>
    <w:rsid w:val="004218EA"/>
    <w:rsid w:val="00424488"/>
    <w:rsid w:val="00426E31"/>
    <w:rsid w:val="00430568"/>
    <w:rsid w:val="0043160E"/>
    <w:rsid w:val="00431F2B"/>
    <w:rsid w:val="004329F2"/>
    <w:rsid w:val="00434479"/>
    <w:rsid w:val="00435741"/>
    <w:rsid w:val="00435B10"/>
    <w:rsid w:val="00437158"/>
    <w:rsid w:val="004409DF"/>
    <w:rsid w:val="0044159C"/>
    <w:rsid w:val="00444C59"/>
    <w:rsid w:val="004470FB"/>
    <w:rsid w:val="00451C4F"/>
    <w:rsid w:val="0045387C"/>
    <w:rsid w:val="00454640"/>
    <w:rsid w:val="00456902"/>
    <w:rsid w:val="00456E99"/>
    <w:rsid w:val="00466148"/>
    <w:rsid w:val="004750B5"/>
    <w:rsid w:val="00481CB9"/>
    <w:rsid w:val="0048277A"/>
    <w:rsid w:val="00490B80"/>
    <w:rsid w:val="004A0E05"/>
    <w:rsid w:val="004A1081"/>
    <w:rsid w:val="004A2A8A"/>
    <w:rsid w:val="004A3BB1"/>
    <w:rsid w:val="004B0224"/>
    <w:rsid w:val="004B3DCD"/>
    <w:rsid w:val="004B4325"/>
    <w:rsid w:val="004B4D73"/>
    <w:rsid w:val="004C199C"/>
    <w:rsid w:val="004C217E"/>
    <w:rsid w:val="004E396A"/>
    <w:rsid w:val="004E4C44"/>
    <w:rsid w:val="004E605E"/>
    <w:rsid w:val="004E70B1"/>
    <w:rsid w:val="004F0FB5"/>
    <w:rsid w:val="004F3A9F"/>
    <w:rsid w:val="004F4D2C"/>
    <w:rsid w:val="004F57F3"/>
    <w:rsid w:val="004F6647"/>
    <w:rsid w:val="00504100"/>
    <w:rsid w:val="00507943"/>
    <w:rsid w:val="00507B83"/>
    <w:rsid w:val="00507C39"/>
    <w:rsid w:val="00507F0E"/>
    <w:rsid w:val="00510766"/>
    <w:rsid w:val="005207A6"/>
    <w:rsid w:val="00521A27"/>
    <w:rsid w:val="005278F0"/>
    <w:rsid w:val="00535624"/>
    <w:rsid w:val="0055344B"/>
    <w:rsid w:val="00560D79"/>
    <w:rsid w:val="005612AA"/>
    <w:rsid w:val="005715CE"/>
    <w:rsid w:val="00575E43"/>
    <w:rsid w:val="00576244"/>
    <w:rsid w:val="00577119"/>
    <w:rsid w:val="005807C9"/>
    <w:rsid w:val="00586E22"/>
    <w:rsid w:val="005954D3"/>
    <w:rsid w:val="005A14E4"/>
    <w:rsid w:val="005A7ADE"/>
    <w:rsid w:val="005B0E08"/>
    <w:rsid w:val="005B1A65"/>
    <w:rsid w:val="005B2607"/>
    <w:rsid w:val="005C2C6C"/>
    <w:rsid w:val="005C372D"/>
    <w:rsid w:val="005C5C2F"/>
    <w:rsid w:val="005D0927"/>
    <w:rsid w:val="005D2568"/>
    <w:rsid w:val="005F2170"/>
    <w:rsid w:val="005F4B86"/>
    <w:rsid w:val="005F5DD5"/>
    <w:rsid w:val="005F6B62"/>
    <w:rsid w:val="00600996"/>
    <w:rsid w:val="006014F8"/>
    <w:rsid w:val="006015C5"/>
    <w:rsid w:val="006067A7"/>
    <w:rsid w:val="00611FCB"/>
    <w:rsid w:val="00615547"/>
    <w:rsid w:val="00622CE3"/>
    <w:rsid w:val="00626865"/>
    <w:rsid w:val="00630E5F"/>
    <w:rsid w:val="0063209E"/>
    <w:rsid w:val="00645114"/>
    <w:rsid w:val="00654976"/>
    <w:rsid w:val="00654C3D"/>
    <w:rsid w:val="00661BAB"/>
    <w:rsid w:val="0066224B"/>
    <w:rsid w:val="00662872"/>
    <w:rsid w:val="006639B4"/>
    <w:rsid w:val="0067168C"/>
    <w:rsid w:val="0067650E"/>
    <w:rsid w:val="00681BF1"/>
    <w:rsid w:val="00682B54"/>
    <w:rsid w:val="00696231"/>
    <w:rsid w:val="006A7658"/>
    <w:rsid w:val="006B1CD1"/>
    <w:rsid w:val="006B7F6D"/>
    <w:rsid w:val="006C5F29"/>
    <w:rsid w:val="006D36B0"/>
    <w:rsid w:val="006D558D"/>
    <w:rsid w:val="006D5974"/>
    <w:rsid w:val="006E19BA"/>
    <w:rsid w:val="006F01EE"/>
    <w:rsid w:val="00701CF2"/>
    <w:rsid w:val="0071090D"/>
    <w:rsid w:val="00710CE3"/>
    <w:rsid w:val="00720022"/>
    <w:rsid w:val="0072449D"/>
    <w:rsid w:val="00732162"/>
    <w:rsid w:val="007372C4"/>
    <w:rsid w:val="007372E6"/>
    <w:rsid w:val="007400A2"/>
    <w:rsid w:val="00740AA7"/>
    <w:rsid w:val="00741FE9"/>
    <w:rsid w:val="007472B4"/>
    <w:rsid w:val="007475FC"/>
    <w:rsid w:val="007512AE"/>
    <w:rsid w:val="007523E3"/>
    <w:rsid w:val="00753CBD"/>
    <w:rsid w:val="00761CCB"/>
    <w:rsid w:val="00766500"/>
    <w:rsid w:val="00775C74"/>
    <w:rsid w:val="0078394C"/>
    <w:rsid w:val="00793346"/>
    <w:rsid w:val="007956FD"/>
    <w:rsid w:val="007A0C10"/>
    <w:rsid w:val="007B2E0F"/>
    <w:rsid w:val="007B3D2B"/>
    <w:rsid w:val="007B41DC"/>
    <w:rsid w:val="007B6743"/>
    <w:rsid w:val="007C0CA4"/>
    <w:rsid w:val="007C3616"/>
    <w:rsid w:val="007D00EC"/>
    <w:rsid w:val="007D08AF"/>
    <w:rsid w:val="007D1023"/>
    <w:rsid w:val="007D2A9D"/>
    <w:rsid w:val="007D4750"/>
    <w:rsid w:val="007D4AB1"/>
    <w:rsid w:val="007D5B32"/>
    <w:rsid w:val="007D7975"/>
    <w:rsid w:val="007E10EF"/>
    <w:rsid w:val="007E66CC"/>
    <w:rsid w:val="007F5565"/>
    <w:rsid w:val="00807823"/>
    <w:rsid w:val="008129FD"/>
    <w:rsid w:val="00814D9C"/>
    <w:rsid w:val="00821008"/>
    <w:rsid w:val="00823295"/>
    <w:rsid w:val="00826479"/>
    <w:rsid w:val="008305F4"/>
    <w:rsid w:val="00831A37"/>
    <w:rsid w:val="00835F09"/>
    <w:rsid w:val="00837B4A"/>
    <w:rsid w:val="00841E37"/>
    <w:rsid w:val="00841EAA"/>
    <w:rsid w:val="00852148"/>
    <w:rsid w:val="00857C0F"/>
    <w:rsid w:val="00857E86"/>
    <w:rsid w:val="00863DE0"/>
    <w:rsid w:val="00864AD7"/>
    <w:rsid w:val="008723B4"/>
    <w:rsid w:val="0087289F"/>
    <w:rsid w:val="00881CBD"/>
    <w:rsid w:val="00883258"/>
    <w:rsid w:val="008875D4"/>
    <w:rsid w:val="00897E34"/>
    <w:rsid w:val="008A5B92"/>
    <w:rsid w:val="008B10D0"/>
    <w:rsid w:val="008B1C9E"/>
    <w:rsid w:val="008B5908"/>
    <w:rsid w:val="008C21CF"/>
    <w:rsid w:val="008C4F1A"/>
    <w:rsid w:val="008C7C7B"/>
    <w:rsid w:val="008D1E63"/>
    <w:rsid w:val="008E0A49"/>
    <w:rsid w:val="008E16DB"/>
    <w:rsid w:val="008E1E0A"/>
    <w:rsid w:val="008E38D0"/>
    <w:rsid w:val="008E43CC"/>
    <w:rsid w:val="008F06AC"/>
    <w:rsid w:val="008F1098"/>
    <w:rsid w:val="008F1B18"/>
    <w:rsid w:val="008F7869"/>
    <w:rsid w:val="00903C04"/>
    <w:rsid w:val="00913093"/>
    <w:rsid w:val="00913B0F"/>
    <w:rsid w:val="00916909"/>
    <w:rsid w:val="00917FC8"/>
    <w:rsid w:val="00921903"/>
    <w:rsid w:val="009237B5"/>
    <w:rsid w:val="00927EB2"/>
    <w:rsid w:val="0093066F"/>
    <w:rsid w:val="0093151C"/>
    <w:rsid w:val="009358D1"/>
    <w:rsid w:val="0094234F"/>
    <w:rsid w:val="0094254C"/>
    <w:rsid w:val="0094548E"/>
    <w:rsid w:val="009503E6"/>
    <w:rsid w:val="00951CB2"/>
    <w:rsid w:val="0095406F"/>
    <w:rsid w:val="00957065"/>
    <w:rsid w:val="00966718"/>
    <w:rsid w:val="00970C80"/>
    <w:rsid w:val="00975651"/>
    <w:rsid w:val="0097572D"/>
    <w:rsid w:val="009769A0"/>
    <w:rsid w:val="00980AA1"/>
    <w:rsid w:val="00984DEC"/>
    <w:rsid w:val="009970EC"/>
    <w:rsid w:val="009A12B9"/>
    <w:rsid w:val="009A1DF8"/>
    <w:rsid w:val="009A439C"/>
    <w:rsid w:val="009B2D49"/>
    <w:rsid w:val="009B764E"/>
    <w:rsid w:val="009C11CD"/>
    <w:rsid w:val="009C33E3"/>
    <w:rsid w:val="009D0A5C"/>
    <w:rsid w:val="009D594C"/>
    <w:rsid w:val="009E0152"/>
    <w:rsid w:val="009E3799"/>
    <w:rsid w:val="009E4C91"/>
    <w:rsid w:val="009E666B"/>
    <w:rsid w:val="009F5754"/>
    <w:rsid w:val="009F7608"/>
    <w:rsid w:val="00A017B4"/>
    <w:rsid w:val="00A03AAF"/>
    <w:rsid w:val="00A06344"/>
    <w:rsid w:val="00A15A1E"/>
    <w:rsid w:val="00A20EBB"/>
    <w:rsid w:val="00A4013D"/>
    <w:rsid w:val="00A43958"/>
    <w:rsid w:val="00A45A74"/>
    <w:rsid w:val="00A515B8"/>
    <w:rsid w:val="00A70C3F"/>
    <w:rsid w:val="00A73131"/>
    <w:rsid w:val="00A77920"/>
    <w:rsid w:val="00A81457"/>
    <w:rsid w:val="00A83F46"/>
    <w:rsid w:val="00A86462"/>
    <w:rsid w:val="00A917A0"/>
    <w:rsid w:val="00A91D15"/>
    <w:rsid w:val="00AA1044"/>
    <w:rsid w:val="00AA6B9C"/>
    <w:rsid w:val="00AB0162"/>
    <w:rsid w:val="00AB0E08"/>
    <w:rsid w:val="00AB2751"/>
    <w:rsid w:val="00AB2978"/>
    <w:rsid w:val="00AB6532"/>
    <w:rsid w:val="00AC0737"/>
    <w:rsid w:val="00AC1398"/>
    <w:rsid w:val="00AC17C5"/>
    <w:rsid w:val="00AC2616"/>
    <w:rsid w:val="00AC43D2"/>
    <w:rsid w:val="00AD54D9"/>
    <w:rsid w:val="00AD597F"/>
    <w:rsid w:val="00AD5BB1"/>
    <w:rsid w:val="00AE0427"/>
    <w:rsid w:val="00AE0ADE"/>
    <w:rsid w:val="00AE4F03"/>
    <w:rsid w:val="00AF1598"/>
    <w:rsid w:val="00AF15A3"/>
    <w:rsid w:val="00AF1C56"/>
    <w:rsid w:val="00AF227E"/>
    <w:rsid w:val="00AF3B7B"/>
    <w:rsid w:val="00B020F8"/>
    <w:rsid w:val="00B11BC7"/>
    <w:rsid w:val="00B12983"/>
    <w:rsid w:val="00B140E0"/>
    <w:rsid w:val="00B17C6C"/>
    <w:rsid w:val="00B26542"/>
    <w:rsid w:val="00B26FF9"/>
    <w:rsid w:val="00B342B9"/>
    <w:rsid w:val="00B35B4C"/>
    <w:rsid w:val="00B412AA"/>
    <w:rsid w:val="00B4281F"/>
    <w:rsid w:val="00B4315F"/>
    <w:rsid w:val="00B5014A"/>
    <w:rsid w:val="00B524A5"/>
    <w:rsid w:val="00B53DA6"/>
    <w:rsid w:val="00B57B1D"/>
    <w:rsid w:val="00B60A71"/>
    <w:rsid w:val="00B66C09"/>
    <w:rsid w:val="00B75519"/>
    <w:rsid w:val="00B77FA4"/>
    <w:rsid w:val="00B8053A"/>
    <w:rsid w:val="00B81AFE"/>
    <w:rsid w:val="00B94A4A"/>
    <w:rsid w:val="00B974C6"/>
    <w:rsid w:val="00BB017A"/>
    <w:rsid w:val="00BB247F"/>
    <w:rsid w:val="00BB24E0"/>
    <w:rsid w:val="00BC7E8A"/>
    <w:rsid w:val="00BD101C"/>
    <w:rsid w:val="00BD2191"/>
    <w:rsid w:val="00BD2298"/>
    <w:rsid w:val="00BD4306"/>
    <w:rsid w:val="00BD7128"/>
    <w:rsid w:val="00BE2355"/>
    <w:rsid w:val="00BE4F27"/>
    <w:rsid w:val="00C05CBD"/>
    <w:rsid w:val="00C3331E"/>
    <w:rsid w:val="00C3774C"/>
    <w:rsid w:val="00C45FE2"/>
    <w:rsid w:val="00C4693D"/>
    <w:rsid w:val="00C46C84"/>
    <w:rsid w:val="00C47162"/>
    <w:rsid w:val="00C54454"/>
    <w:rsid w:val="00C577AD"/>
    <w:rsid w:val="00C81923"/>
    <w:rsid w:val="00C82C26"/>
    <w:rsid w:val="00C86932"/>
    <w:rsid w:val="00C87446"/>
    <w:rsid w:val="00C91442"/>
    <w:rsid w:val="00C94D82"/>
    <w:rsid w:val="00CA143F"/>
    <w:rsid w:val="00CA178F"/>
    <w:rsid w:val="00CA2CD8"/>
    <w:rsid w:val="00CA6F0E"/>
    <w:rsid w:val="00CB00F2"/>
    <w:rsid w:val="00CB262C"/>
    <w:rsid w:val="00CB683A"/>
    <w:rsid w:val="00CC1063"/>
    <w:rsid w:val="00CC7394"/>
    <w:rsid w:val="00CD11FD"/>
    <w:rsid w:val="00CD30AC"/>
    <w:rsid w:val="00CD52A3"/>
    <w:rsid w:val="00CD567A"/>
    <w:rsid w:val="00CD67A6"/>
    <w:rsid w:val="00CD795D"/>
    <w:rsid w:val="00CE28EF"/>
    <w:rsid w:val="00CE65F8"/>
    <w:rsid w:val="00CF0E68"/>
    <w:rsid w:val="00CF1F83"/>
    <w:rsid w:val="00CF3D8F"/>
    <w:rsid w:val="00CF7702"/>
    <w:rsid w:val="00D02C6F"/>
    <w:rsid w:val="00D05A33"/>
    <w:rsid w:val="00D10681"/>
    <w:rsid w:val="00D107D5"/>
    <w:rsid w:val="00D10F53"/>
    <w:rsid w:val="00D14C54"/>
    <w:rsid w:val="00D20466"/>
    <w:rsid w:val="00D20E9E"/>
    <w:rsid w:val="00D22E6A"/>
    <w:rsid w:val="00D254AA"/>
    <w:rsid w:val="00D26B0E"/>
    <w:rsid w:val="00D33172"/>
    <w:rsid w:val="00D33772"/>
    <w:rsid w:val="00D34AC9"/>
    <w:rsid w:val="00D51A7E"/>
    <w:rsid w:val="00D54399"/>
    <w:rsid w:val="00D5639F"/>
    <w:rsid w:val="00D56EFB"/>
    <w:rsid w:val="00D63005"/>
    <w:rsid w:val="00D64F4E"/>
    <w:rsid w:val="00D661E8"/>
    <w:rsid w:val="00D70A59"/>
    <w:rsid w:val="00D730CB"/>
    <w:rsid w:val="00D83B87"/>
    <w:rsid w:val="00D926F9"/>
    <w:rsid w:val="00D92BB9"/>
    <w:rsid w:val="00DA1AFB"/>
    <w:rsid w:val="00DA284C"/>
    <w:rsid w:val="00DA2F46"/>
    <w:rsid w:val="00DA3015"/>
    <w:rsid w:val="00DB1846"/>
    <w:rsid w:val="00DC6779"/>
    <w:rsid w:val="00DC6B70"/>
    <w:rsid w:val="00DE09E8"/>
    <w:rsid w:val="00DE4B88"/>
    <w:rsid w:val="00DE7F2F"/>
    <w:rsid w:val="00E046D4"/>
    <w:rsid w:val="00E04A5E"/>
    <w:rsid w:val="00E107A3"/>
    <w:rsid w:val="00E10EA9"/>
    <w:rsid w:val="00E135A4"/>
    <w:rsid w:val="00E1644E"/>
    <w:rsid w:val="00E16D59"/>
    <w:rsid w:val="00E21788"/>
    <w:rsid w:val="00E25502"/>
    <w:rsid w:val="00E25F5F"/>
    <w:rsid w:val="00E43C03"/>
    <w:rsid w:val="00E43C19"/>
    <w:rsid w:val="00E4754D"/>
    <w:rsid w:val="00E53BCD"/>
    <w:rsid w:val="00E66F6B"/>
    <w:rsid w:val="00E74670"/>
    <w:rsid w:val="00E8042C"/>
    <w:rsid w:val="00E818E2"/>
    <w:rsid w:val="00E93215"/>
    <w:rsid w:val="00E93505"/>
    <w:rsid w:val="00E937EF"/>
    <w:rsid w:val="00E947C5"/>
    <w:rsid w:val="00E97E88"/>
    <w:rsid w:val="00EA441B"/>
    <w:rsid w:val="00EA4B3F"/>
    <w:rsid w:val="00EA4C8B"/>
    <w:rsid w:val="00EA5B8D"/>
    <w:rsid w:val="00EB1E2E"/>
    <w:rsid w:val="00EB3BB8"/>
    <w:rsid w:val="00ED199D"/>
    <w:rsid w:val="00EE1906"/>
    <w:rsid w:val="00EE3E49"/>
    <w:rsid w:val="00EF2EB6"/>
    <w:rsid w:val="00EF3A67"/>
    <w:rsid w:val="00EF69D3"/>
    <w:rsid w:val="00F061F3"/>
    <w:rsid w:val="00F063FA"/>
    <w:rsid w:val="00F11778"/>
    <w:rsid w:val="00F1193B"/>
    <w:rsid w:val="00F16D5D"/>
    <w:rsid w:val="00F20DEF"/>
    <w:rsid w:val="00F22EAC"/>
    <w:rsid w:val="00F26793"/>
    <w:rsid w:val="00F267E7"/>
    <w:rsid w:val="00F27E9A"/>
    <w:rsid w:val="00F3164F"/>
    <w:rsid w:val="00F35F26"/>
    <w:rsid w:val="00F42A0A"/>
    <w:rsid w:val="00F439B2"/>
    <w:rsid w:val="00F4492A"/>
    <w:rsid w:val="00F45F7C"/>
    <w:rsid w:val="00F65143"/>
    <w:rsid w:val="00F70824"/>
    <w:rsid w:val="00F722A6"/>
    <w:rsid w:val="00F77BCE"/>
    <w:rsid w:val="00F84A83"/>
    <w:rsid w:val="00F925B4"/>
    <w:rsid w:val="00F9671C"/>
    <w:rsid w:val="00F977E4"/>
    <w:rsid w:val="00FA1348"/>
    <w:rsid w:val="00FA3BE4"/>
    <w:rsid w:val="00FB0E81"/>
    <w:rsid w:val="00FB2742"/>
    <w:rsid w:val="00FB4215"/>
    <w:rsid w:val="00FB4F6B"/>
    <w:rsid w:val="00FD1AC8"/>
    <w:rsid w:val="00FD249F"/>
    <w:rsid w:val="00FD524D"/>
    <w:rsid w:val="00FD6308"/>
    <w:rsid w:val="00FE31FE"/>
    <w:rsid w:val="00FE5505"/>
    <w:rsid w:val="00FE5685"/>
    <w:rsid w:val="00FE5F9A"/>
    <w:rsid w:val="00FE670A"/>
    <w:rsid w:val="00FF3E32"/>
    <w:rsid w:val="00FF7A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83E3"/>
  <w15:docId w15:val="{0C6E6A0B-E225-428A-A019-FB6100BC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D3"/>
    <w:pPr>
      <w:spacing w:before="100" w:beforeAutospacing="1"/>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0E08"/>
    <w:pPr>
      <w:ind w:left="720"/>
      <w:contextualSpacing/>
    </w:pPr>
  </w:style>
  <w:style w:type="table" w:styleId="TableGrid">
    <w:name w:val="Table Grid"/>
    <w:basedOn w:val="TableNormal"/>
    <w:uiPriority w:val="59"/>
    <w:rsid w:val="0014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49D"/>
    <w:pPr>
      <w:tabs>
        <w:tab w:val="center" w:pos="4536"/>
        <w:tab w:val="right" w:pos="9072"/>
      </w:tabs>
    </w:pPr>
  </w:style>
  <w:style w:type="character" w:customStyle="1" w:styleId="HeaderChar">
    <w:name w:val="Header Char"/>
    <w:link w:val="Header"/>
    <w:uiPriority w:val="99"/>
    <w:rsid w:val="0072449D"/>
    <w:rPr>
      <w:sz w:val="22"/>
      <w:szCs w:val="22"/>
      <w:lang w:eastAsia="en-US"/>
    </w:rPr>
  </w:style>
  <w:style w:type="paragraph" w:styleId="Footer">
    <w:name w:val="footer"/>
    <w:basedOn w:val="Normal"/>
    <w:link w:val="FooterChar"/>
    <w:uiPriority w:val="99"/>
    <w:unhideWhenUsed/>
    <w:rsid w:val="0072449D"/>
    <w:pPr>
      <w:tabs>
        <w:tab w:val="center" w:pos="4536"/>
        <w:tab w:val="right" w:pos="9072"/>
      </w:tabs>
    </w:pPr>
  </w:style>
  <w:style w:type="character" w:customStyle="1" w:styleId="FooterChar">
    <w:name w:val="Footer Char"/>
    <w:link w:val="Footer"/>
    <w:uiPriority w:val="99"/>
    <w:rsid w:val="0072449D"/>
    <w:rPr>
      <w:sz w:val="22"/>
      <w:szCs w:val="22"/>
      <w:lang w:eastAsia="en-US"/>
    </w:rPr>
  </w:style>
  <w:style w:type="paragraph" w:styleId="BalloonText">
    <w:name w:val="Balloon Text"/>
    <w:basedOn w:val="Normal"/>
    <w:link w:val="BalloonTextChar"/>
    <w:uiPriority w:val="99"/>
    <w:semiHidden/>
    <w:unhideWhenUsed/>
    <w:rsid w:val="0072449D"/>
    <w:pPr>
      <w:spacing w:before="0"/>
    </w:pPr>
    <w:rPr>
      <w:rFonts w:ascii="Tahoma" w:hAnsi="Tahoma"/>
      <w:sz w:val="16"/>
      <w:szCs w:val="16"/>
    </w:rPr>
  </w:style>
  <w:style w:type="character" w:customStyle="1" w:styleId="BalloonTextChar">
    <w:name w:val="Balloon Text Char"/>
    <w:link w:val="BalloonText"/>
    <w:uiPriority w:val="99"/>
    <w:semiHidden/>
    <w:rsid w:val="0072449D"/>
    <w:rPr>
      <w:rFonts w:ascii="Tahoma" w:hAnsi="Tahoma" w:cs="Tahoma"/>
      <w:sz w:val="16"/>
      <w:szCs w:val="16"/>
      <w:lang w:eastAsia="en-US"/>
    </w:rPr>
  </w:style>
  <w:style w:type="numbering" w:customStyle="1" w:styleId="NoList1">
    <w:name w:val="No List1"/>
    <w:next w:val="NoList"/>
    <w:uiPriority w:val="99"/>
    <w:semiHidden/>
    <w:unhideWhenUsed/>
    <w:rsid w:val="00F77BCE"/>
  </w:style>
  <w:style w:type="paragraph" w:styleId="NoSpacing">
    <w:name w:val="No Spacing"/>
    <w:link w:val="NoSpacingChar"/>
    <w:uiPriority w:val="1"/>
    <w:qFormat/>
    <w:rsid w:val="007D4AB1"/>
    <w:rPr>
      <w:rFonts w:eastAsia="MS Mincho"/>
      <w:sz w:val="22"/>
      <w:szCs w:val="22"/>
      <w:lang w:val="en-US" w:eastAsia="ja-JP"/>
    </w:rPr>
  </w:style>
  <w:style w:type="character" w:customStyle="1" w:styleId="NoSpacingChar">
    <w:name w:val="No Spacing Char"/>
    <w:link w:val="NoSpacing"/>
    <w:uiPriority w:val="1"/>
    <w:rsid w:val="007D4AB1"/>
    <w:rPr>
      <w:rFonts w:eastAsia="MS Mincho"/>
      <w:sz w:val="22"/>
      <w:szCs w:val="22"/>
      <w:lang w:val="en-US" w:eastAsia="ja-JP" w:bidi="ar-SA"/>
    </w:rPr>
  </w:style>
  <w:style w:type="character" w:styleId="CommentReference">
    <w:name w:val="annotation reference"/>
    <w:semiHidden/>
    <w:rsid w:val="002E58C7"/>
    <w:rPr>
      <w:sz w:val="16"/>
      <w:szCs w:val="16"/>
    </w:rPr>
  </w:style>
  <w:style w:type="paragraph" w:styleId="CommentText">
    <w:name w:val="annotation text"/>
    <w:basedOn w:val="Normal"/>
    <w:semiHidden/>
    <w:rsid w:val="002E58C7"/>
    <w:rPr>
      <w:sz w:val="20"/>
      <w:szCs w:val="20"/>
    </w:rPr>
  </w:style>
  <w:style w:type="paragraph" w:styleId="CommentSubject">
    <w:name w:val="annotation subject"/>
    <w:basedOn w:val="CommentText"/>
    <w:next w:val="CommentText"/>
    <w:semiHidden/>
    <w:rsid w:val="002E58C7"/>
    <w:rPr>
      <w:b/>
      <w:bCs/>
    </w:rPr>
  </w:style>
  <w:style w:type="character" w:styleId="Hyperlink">
    <w:name w:val="Hyperlink"/>
    <w:uiPriority w:val="99"/>
    <w:semiHidden/>
    <w:unhideWhenUsed/>
    <w:rsid w:val="00753CBD"/>
    <w:rPr>
      <w:color w:val="0000FF"/>
      <w:u w:val="single"/>
    </w:rPr>
  </w:style>
  <w:style w:type="character" w:styleId="FollowedHyperlink">
    <w:name w:val="FollowedHyperlink"/>
    <w:uiPriority w:val="99"/>
    <w:semiHidden/>
    <w:unhideWhenUsed/>
    <w:rsid w:val="00753CBD"/>
    <w:rPr>
      <w:color w:val="800080"/>
      <w:u w:val="single"/>
    </w:rPr>
  </w:style>
  <w:style w:type="paragraph" w:customStyle="1" w:styleId="xl66">
    <w:name w:val="xl66"/>
    <w:basedOn w:val="Normal"/>
    <w:rsid w:val="00753CBD"/>
    <w:pPr>
      <w:pBdr>
        <w:top w:val="single" w:sz="4" w:space="0" w:color="auto"/>
        <w:left w:val="single" w:sz="4" w:space="0" w:color="auto"/>
        <w:bottom w:val="single" w:sz="4" w:space="0" w:color="auto"/>
        <w:right w:val="single" w:sz="4" w:space="0" w:color="auto"/>
      </w:pBdr>
      <w:shd w:val="clear" w:color="000000" w:fill="D9D9D9"/>
      <w:spacing w:after="100" w:afterAutospacing="1"/>
    </w:pPr>
    <w:rPr>
      <w:rFonts w:ascii="Times New Roman" w:eastAsia="Times New Roman" w:hAnsi="Times New Roman"/>
      <w:sz w:val="16"/>
      <w:szCs w:val="16"/>
      <w:lang w:eastAsia="hr-HR"/>
    </w:rPr>
  </w:style>
  <w:style w:type="paragraph" w:customStyle="1" w:styleId="xl67">
    <w:name w:val="xl67"/>
    <w:basedOn w:val="Normal"/>
    <w:rsid w:val="00753CBD"/>
    <w:pPr>
      <w:pBdr>
        <w:top w:val="single" w:sz="4" w:space="0" w:color="auto"/>
        <w:left w:val="single" w:sz="4" w:space="0" w:color="auto"/>
        <w:bottom w:val="single" w:sz="4" w:space="0" w:color="auto"/>
        <w:right w:val="single" w:sz="4" w:space="0" w:color="auto"/>
      </w:pBdr>
      <w:shd w:val="clear" w:color="000000" w:fill="C5D9F1"/>
      <w:spacing w:after="100" w:afterAutospacing="1"/>
    </w:pPr>
    <w:rPr>
      <w:rFonts w:ascii="Times New Roman" w:eastAsia="Times New Roman" w:hAnsi="Times New Roman"/>
      <w:sz w:val="16"/>
      <w:szCs w:val="16"/>
      <w:lang w:eastAsia="hr-HR"/>
    </w:rPr>
  </w:style>
  <w:style w:type="paragraph" w:customStyle="1" w:styleId="xl68">
    <w:name w:val="xl68"/>
    <w:basedOn w:val="Normal"/>
    <w:rsid w:val="00753CBD"/>
    <w:pPr>
      <w:pBdr>
        <w:top w:val="single" w:sz="4" w:space="0" w:color="auto"/>
        <w:left w:val="single" w:sz="4" w:space="0" w:color="auto"/>
        <w:bottom w:val="single" w:sz="4" w:space="0" w:color="auto"/>
        <w:right w:val="single" w:sz="4" w:space="0" w:color="auto"/>
      </w:pBdr>
      <w:shd w:val="clear" w:color="000000" w:fill="D8E4BC"/>
      <w:spacing w:after="100" w:afterAutospacing="1"/>
    </w:pPr>
    <w:rPr>
      <w:rFonts w:ascii="Times New Roman" w:eastAsia="Times New Roman" w:hAnsi="Times New Roman"/>
      <w:sz w:val="16"/>
      <w:szCs w:val="16"/>
      <w:lang w:eastAsia="hr-HR"/>
    </w:rPr>
  </w:style>
  <w:style w:type="paragraph" w:customStyle="1" w:styleId="xl69">
    <w:name w:val="xl69"/>
    <w:basedOn w:val="Normal"/>
    <w:rsid w:val="00753CBD"/>
    <w:pPr>
      <w:pBdr>
        <w:top w:val="single" w:sz="4" w:space="0" w:color="auto"/>
        <w:left w:val="single" w:sz="4" w:space="0" w:color="auto"/>
        <w:bottom w:val="single" w:sz="4" w:space="0" w:color="auto"/>
        <w:right w:val="single" w:sz="4" w:space="0" w:color="auto"/>
      </w:pBdr>
      <w:shd w:val="clear" w:color="000000" w:fill="FFFF00"/>
      <w:spacing w:after="100" w:afterAutospacing="1"/>
    </w:pPr>
    <w:rPr>
      <w:rFonts w:ascii="Times New Roman" w:eastAsia="Times New Roman" w:hAnsi="Times New Roman"/>
      <w:sz w:val="16"/>
      <w:szCs w:val="16"/>
      <w:lang w:eastAsia="hr-HR"/>
    </w:rPr>
  </w:style>
  <w:style w:type="paragraph" w:customStyle="1" w:styleId="xl70">
    <w:name w:val="xl70"/>
    <w:basedOn w:val="Normal"/>
    <w:rsid w:val="00753CBD"/>
    <w:pPr>
      <w:pBdr>
        <w:top w:val="single" w:sz="4" w:space="0" w:color="auto"/>
        <w:left w:val="single" w:sz="4" w:space="0" w:color="auto"/>
        <w:bottom w:val="single" w:sz="4" w:space="0" w:color="auto"/>
        <w:right w:val="single" w:sz="4" w:space="0" w:color="auto"/>
      </w:pBdr>
      <w:spacing w:after="100" w:afterAutospacing="1"/>
    </w:pPr>
    <w:rPr>
      <w:rFonts w:ascii="Times New Roman" w:eastAsia="Times New Roman" w:hAnsi="Times New Roman"/>
      <w:sz w:val="16"/>
      <w:szCs w:val="16"/>
      <w:lang w:eastAsia="hr-HR"/>
    </w:rPr>
  </w:style>
  <w:style w:type="paragraph" w:customStyle="1" w:styleId="xl64">
    <w:name w:val="xl64"/>
    <w:basedOn w:val="Normal"/>
    <w:rsid w:val="00586E22"/>
    <w:pPr>
      <w:pBdr>
        <w:top w:val="single" w:sz="4" w:space="0" w:color="auto"/>
        <w:left w:val="single" w:sz="4" w:space="0" w:color="auto"/>
        <w:bottom w:val="single" w:sz="4" w:space="0" w:color="auto"/>
        <w:right w:val="single" w:sz="4" w:space="0" w:color="auto"/>
      </w:pBdr>
      <w:shd w:val="clear" w:color="000000" w:fill="D8D8D8"/>
      <w:spacing w:after="100" w:afterAutospacing="1"/>
    </w:pPr>
    <w:rPr>
      <w:rFonts w:ascii="Times New Roman" w:eastAsia="Times New Roman" w:hAnsi="Times New Roman"/>
      <w:sz w:val="18"/>
      <w:szCs w:val="18"/>
      <w:lang w:eastAsia="hr-HR"/>
    </w:rPr>
  </w:style>
  <w:style w:type="paragraph" w:customStyle="1" w:styleId="xl65">
    <w:name w:val="xl65"/>
    <w:basedOn w:val="Normal"/>
    <w:rsid w:val="00586E22"/>
    <w:pPr>
      <w:pBdr>
        <w:top w:val="single" w:sz="4" w:space="0" w:color="auto"/>
        <w:left w:val="single" w:sz="4" w:space="0" w:color="auto"/>
        <w:bottom w:val="single" w:sz="4" w:space="0" w:color="auto"/>
        <w:right w:val="single" w:sz="4" w:space="0" w:color="auto"/>
      </w:pBdr>
      <w:spacing w:after="100" w:afterAutospacing="1"/>
    </w:pPr>
    <w:rPr>
      <w:rFonts w:ascii="Times New Roman" w:eastAsia="Times New Roman" w:hAnsi="Times New Roman"/>
      <w:sz w:val="18"/>
      <w:szCs w:val="18"/>
      <w:lang w:eastAsia="hr-HR"/>
    </w:rPr>
  </w:style>
  <w:style w:type="paragraph" w:customStyle="1" w:styleId="xl71">
    <w:name w:val="xl71"/>
    <w:basedOn w:val="Normal"/>
    <w:rsid w:val="00586E22"/>
    <w:pPr>
      <w:spacing w:after="100" w:afterAutospacing="1"/>
    </w:pPr>
    <w:rPr>
      <w:rFonts w:ascii="Times New Roman" w:eastAsia="Times New Roman" w:hAnsi="Times New Roman"/>
      <w:sz w:val="16"/>
      <w:szCs w:val="16"/>
      <w:lang w:eastAsia="hr-HR"/>
    </w:rPr>
  </w:style>
  <w:style w:type="paragraph" w:customStyle="1" w:styleId="xl72">
    <w:name w:val="xl72"/>
    <w:basedOn w:val="Normal"/>
    <w:rsid w:val="00586E22"/>
    <w:pPr>
      <w:pBdr>
        <w:top w:val="single" w:sz="4" w:space="0" w:color="auto"/>
        <w:left w:val="single" w:sz="4" w:space="0" w:color="auto"/>
        <w:bottom w:val="single" w:sz="4" w:space="0" w:color="auto"/>
        <w:right w:val="single" w:sz="4" w:space="0" w:color="auto"/>
      </w:pBdr>
      <w:shd w:val="clear" w:color="000000" w:fill="F2F2F2"/>
      <w:spacing w:after="100" w:afterAutospacing="1"/>
    </w:pPr>
    <w:rPr>
      <w:rFonts w:ascii="Times New Roman" w:eastAsia="Times New Roman" w:hAnsi="Times New Roman"/>
      <w:sz w:val="16"/>
      <w:szCs w:val="16"/>
      <w:lang w:eastAsia="hr-HR"/>
    </w:rPr>
  </w:style>
  <w:style w:type="paragraph" w:customStyle="1" w:styleId="xl73">
    <w:name w:val="xl73"/>
    <w:basedOn w:val="Normal"/>
    <w:rsid w:val="00586E22"/>
    <w:pPr>
      <w:spacing w:after="100" w:afterAutospacing="1"/>
    </w:pPr>
    <w:rPr>
      <w:rFonts w:ascii="Times New Roman" w:eastAsia="Times New Roman" w:hAnsi="Times New Roman"/>
      <w:sz w:val="16"/>
      <w:szCs w:val="16"/>
      <w:lang w:eastAsia="hr-HR"/>
    </w:rPr>
  </w:style>
  <w:style w:type="paragraph" w:customStyle="1" w:styleId="xl74">
    <w:name w:val="xl74"/>
    <w:basedOn w:val="Normal"/>
    <w:rsid w:val="004A1081"/>
    <w:pPr>
      <w:pBdr>
        <w:top w:val="single" w:sz="4" w:space="0" w:color="auto"/>
        <w:left w:val="single" w:sz="4" w:space="0" w:color="auto"/>
        <w:bottom w:val="single" w:sz="4" w:space="0" w:color="auto"/>
        <w:right w:val="single" w:sz="4" w:space="0" w:color="auto"/>
      </w:pBdr>
      <w:shd w:val="clear" w:color="000000" w:fill="D9D9D9"/>
      <w:spacing w:after="100" w:afterAutospacing="1"/>
      <w:jc w:val="center"/>
    </w:pPr>
    <w:rPr>
      <w:rFonts w:ascii="Times New Roman" w:eastAsia="Times New Roman" w:hAnsi="Times New Roman"/>
      <w:sz w:val="18"/>
      <w:szCs w:val="18"/>
      <w:lang w:eastAsia="hr-HR"/>
    </w:rPr>
  </w:style>
  <w:style w:type="paragraph" w:customStyle="1" w:styleId="xl75">
    <w:name w:val="xl75"/>
    <w:basedOn w:val="Normal"/>
    <w:rsid w:val="004A1081"/>
    <w:pPr>
      <w:spacing w:after="100" w:afterAutospacing="1"/>
    </w:pPr>
    <w:rPr>
      <w:rFonts w:ascii="Times New Roman" w:eastAsia="Times New Roman" w:hAnsi="Times New Roman"/>
      <w:sz w:val="24"/>
      <w:szCs w:val="24"/>
      <w:lang w:eastAsia="hr-HR"/>
    </w:rPr>
  </w:style>
  <w:style w:type="paragraph" w:customStyle="1" w:styleId="xl76">
    <w:name w:val="xl76"/>
    <w:basedOn w:val="Normal"/>
    <w:rsid w:val="004A1081"/>
    <w:pPr>
      <w:pBdr>
        <w:top w:val="single" w:sz="4" w:space="0" w:color="auto"/>
        <w:left w:val="single" w:sz="4" w:space="0" w:color="auto"/>
        <w:bottom w:val="single" w:sz="4" w:space="0" w:color="auto"/>
        <w:right w:val="single" w:sz="4" w:space="0" w:color="auto"/>
      </w:pBdr>
      <w:shd w:val="clear" w:color="000000" w:fill="F2F2F2"/>
      <w:spacing w:after="100" w:afterAutospacing="1"/>
      <w:jc w:val="center"/>
    </w:pPr>
    <w:rPr>
      <w:rFonts w:ascii="Times New Roman" w:eastAsia="Times New Roman" w:hAnsi="Times New Roman"/>
      <w:sz w:val="18"/>
      <w:szCs w:val="18"/>
      <w:lang w:eastAsia="hr-HR"/>
    </w:rPr>
  </w:style>
  <w:style w:type="paragraph" w:customStyle="1" w:styleId="xl77">
    <w:name w:val="xl77"/>
    <w:basedOn w:val="Normal"/>
    <w:rsid w:val="004A1081"/>
    <w:pPr>
      <w:pBdr>
        <w:top w:val="single" w:sz="4" w:space="0" w:color="auto"/>
        <w:left w:val="single" w:sz="4" w:space="0" w:color="auto"/>
        <w:bottom w:val="single" w:sz="4" w:space="0" w:color="auto"/>
        <w:right w:val="single" w:sz="4" w:space="0" w:color="auto"/>
      </w:pBdr>
      <w:spacing w:after="100" w:afterAutospacing="1"/>
    </w:pPr>
    <w:rPr>
      <w:rFonts w:ascii="Times New Roman" w:eastAsia="Times New Roman" w:hAnsi="Times New Roman"/>
      <w:sz w:val="18"/>
      <w:szCs w:val="18"/>
      <w:lang w:eastAsia="hr-HR"/>
    </w:rPr>
  </w:style>
  <w:style w:type="paragraph" w:customStyle="1" w:styleId="xl78">
    <w:name w:val="xl78"/>
    <w:basedOn w:val="Normal"/>
    <w:rsid w:val="004A1081"/>
    <w:pPr>
      <w:spacing w:after="100" w:afterAutospacing="1"/>
    </w:pPr>
    <w:rPr>
      <w:rFonts w:ascii="Times New Roman" w:eastAsia="Times New Roman" w:hAnsi="Times New Roman"/>
      <w:sz w:val="24"/>
      <w:szCs w:val="24"/>
      <w:lang w:eastAsia="hr-HR"/>
    </w:rPr>
  </w:style>
  <w:style w:type="paragraph" w:customStyle="1" w:styleId="xl79">
    <w:name w:val="xl79"/>
    <w:basedOn w:val="Normal"/>
    <w:rsid w:val="004A1081"/>
    <w:pPr>
      <w:pBdr>
        <w:top w:val="single" w:sz="4" w:space="0" w:color="auto"/>
        <w:left w:val="single" w:sz="4" w:space="0" w:color="auto"/>
        <w:bottom w:val="single" w:sz="4" w:space="0" w:color="auto"/>
        <w:right w:val="single" w:sz="4" w:space="0" w:color="auto"/>
      </w:pBdr>
      <w:shd w:val="clear" w:color="000000" w:fill="F2F2F2"/>
      <w:spacing w:after="100" w:afterAutospacing="1"/>
    </w:pPr>
    <w:rPr>
      <w:rFonts w:ascii="Times New Roman" w:eastAsia="Times New Roman" w:hAnsi="Times New Roman"/>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427">
      <w:bodyDiv w:val="1"/>
      <w:marLeft w:val="0"/>
      <w:marRight w:val="0"/>
      <w:marTop w:val="0"/>
      <w:marBottom w:val="0"/>
      <w:divBdr>
        <w:top w:val="none" w:sz="0" w:space="0" w:color="auto"/>
        <w:left w:val="none" w:sz="0" w:space="0" w:color="auto"/>
        <w:bottom w:val="none" w:sz="0" w:space="0" w:color="auto"/>
        <w:right w:val="none" w:sz="0" w:space="0" w:color="auto"/>
      </w:divBdr>
    </w:div>
    <w:div w:id="22366638">
      <w:bodyDiv w:val="1"/>
      <w:marLeft w:val="0"/>
      <w:marRight w:val="0"/>
      <w:marTop w:val="0"/>
      <w:marBottom w:val="0"/>
      <w:divBdr>
        <w:top w:val="none" w:sz="0" w:space="0" w:color="auto"/>
        <w:left w:val="none" w:sz="0" w:space="0" w:color="auto"/>
        <w:bottom w:val="none" w:sz="0" w:space="0" w:color="auto"/>
        <w:right w:val="none" w:sz="0" w:space="0" w:color="auto"/>
      </w:divBdr>
    </w:div>
    <w:div w:id="27609441">
      <w:bodyDiv w:val="1"/>
      <w:marLeft w:val="0"/>
      <w:marRight w:val="0"/>
      <w:marTop w:val="0"/>
      <w:marBottom w:val="0"/>
      <w:divBdr>
        <w:top w:val="none" w:sz="0" w:space="0" w:color="auto"/>
        <w:left w:val="none" w:sz="0" w:space="0" w:color="auto"/>
        <w:bottom w:val="none" w:sz="0" w:space="0" w:color="auto"/>
        <w:right w:val="none" w:sz="0" w:space="0" w:color="auto"/>
      </w:divBdr>
    </w:div>
    <w:div w:id="45684287">
      <w:bodyDiv w:val="1"/>
      <w:marLeft w:val="0"/>
      <w:marRight w:val="0"/>
      <w:marTop w:val="0"/>
      <w:marBottom w:val="0"/>
      <w:divBdr>
        <w:top w:val="none" w:sz="0" w:space="0" w:color="auto"/>
        <w:left w:val="none" w:sz="0" w:space="0" w:color="auto"/>
        <w:bottom w:val="none" w:sz="0" w:space="0" w:color="auto"/>
        <w:right w:val="none" w:sz="0" w:space="0" w:color="auto"/>
      </w:divBdr>
    </w:div>
    <w:div w:id="117993906">
      <w:bodyDiv w:val="1"/>
      <w:marLeft w:val="0"/>
      <w:marRight w:val="0"/>
      <w:marTop w:val="0"/>
      <w:marBottom w:val="0"/>
      <w:divBdr>
        <w:top w:val="none" w:sz="0" w:space="0" w:color="auto"/>
        <w:left w:val="none" w:sz="0" w:space="0" w:color="auto"/>
        <w:bottom w:val="none" w:sz="0" w:space="0" w:color="auto"/>
        <w:right w:val="none" w:sz="0" w:space="0" w:color="auto"/>
      </w:divBdr>
    </w:div>
    <w:div w:id="130169715">
      <w:bodyDiv w:val="1"/>
      <w:marLeft w:val="0"/>
      <w:marRight w:val="0"/>
      <w:marTop w:val="0"/>
      <w:marBottom w:val="0"/>
      <w:divBdr>
        <w:top w:val="none" w:sz="0" w:space="0" w:color="auto"/>
        <w:left w:val="none" w:sz="0" w:space="0" w:color="auto"/>
        <w:bottom w:val="none" w:sz="0" w:space="0" w:color="auto"/>
        <w:right w:val="none" w:sz="0" w:space="0" w:color="auto"/>
      </w:divBdr>
    </w:div>
    <w:div w:id="186674616">
      <w:bodyDiv w:val="1"/>
      <w:marLeft w:val="0"/>
      <w:marRight w:val="0"/>
      <w:marTop w:val="0"/>
      <w:marBottom w:val="0"/>
      <w:divBdr>
        <w:top w:val="none" w:sz="0" w:space="0" w:color="auto"/>
        <w:left w:val="none" w:sz="0" w:space="0" w:color="auto"/>
        <w:bottom w:val="none" w:sz="0" w:space="0" w:color="auto"/>
        <w:right w:val="none" w:sz="0" w:space="0" w:color="auto"/>
      </w:divBdr>
    </w:div>
    <w:div w:id="187187428">
      <w:bodyDiv w:val="1"/>
      <w:marLeft w:val="0"/>
      <w:marRight w:val="0"/>
      <w:marTop w:val="0"/>
      <w:marBottom w:val="0"/>
      <w:divBdr>
        <w:top w:val="none" w:sz="0" w:space="0" w:color="auto"/>
        <w:left w:val="none" w:sz="0" w:space="0" w:color="auto"/>
        <w:bottom w:val="none" w:sz="0" w:space="0" w:color="auto"/>
        <w:right w:val="none" w:sz="0" w:space="0" w:color="auto"/>
      </w:divBdr>
    </w:div>
    <w:div w:id="189033181">
      <w:bodyDiv w:val="1"/>
      <w:marLeft w:val="0"/>
      <w:marRight w:val="0"/>
      <w:marTop w:val="0"/>
      <w:marBottom w:val="0"/>
      <w:divBdr>
        <w:top w:val="none" w:sz="0" w:space="0" w:color="auto"/>
        <w:left w:val="none" w:sz="0" w:space="0" w:color="auto"/>
        <w:bottom w:val="none" w:sz="0" w:space="0" w:color="auto"/>
        <w:right w:val="none" w:sz="0" w:space="0" w:color="auto"/>
      </w:divBdr>
    </w:div>
    <w:div w:id="215630105">
      <w:bodyDiv w:val="1"/>
      <w:marLeft w:val="0"/>
      <w:marRight w:val="0"/>
      <w:marTop w:val="0"/>
      <w:marBottom w:val="0"/>
      <w:divBdr>
        <w:top w:val="none" w:sz="0" w:space="0" w:color="auto"/>
        <w:left w:val="none" w:sz="0" w:space="0" w:color="auto"/>
        <w:bottom w:val="none" w:sz="0" w:space="0" w:color="auto"/>
        <w:right w:val="none" w:sz="0" w:space="0" w:color="auto"/>
      </w:divBdr>
    </w:div>
    <w:div w:id="222839642">
      <w:bodyDiv w:val="1"/>
      <w:marLeft w:val="0"/>
      <w:marRight w:val="0"/>
      <w:marTop w:val="0"/>
      <w:marBottom w:val="0"/>
      <w:divBdr>
        <w:top w:val="none" w:sz="0" w:space="0" w:color="auto"/>
        <w:left w:val="none" w:sz="0" w:space="0" w:color="auto"/>
        <w:bottom w:val="none" w:sz="0" w:space="0" w:color="auto"/>
        <w:right w:val="none" w:sz="0" w:space="0" w:color="auto"/>
      </w:divBdr>
    </w:div>
    <w:div w:id="229973405">
      <w:bodyDiv w:val="1"/>
      <w:marLeft w:val="0"/>
      <w:marRight w:val="0"/>
      <w:marTop w:val="0"/>
      <w:marBottom w:val="0"/>
      <w:divBdr>
        <w:top w:val="none" w:sz="0" w:space="0" w:color="auto"/>
        <w:left w:val="none" w:sz="0" w:space="0" w:color="auto"/>
        <w:bottom w:val="none" w:sz="0" w:space="0" w:color="auto"/>
        <w:right w:val="none" w:sz="0" w:space="0" w:color="auto"/>
      </w:divBdr>
    </w:div>
    <w:div w:id="264118296">
      <w:bodyDiv w:val="1"/>
      <w:marLeft w:val="0"/>
      <w:marRight w:val="0"/>
      <w:marTop w:val="0"/>
      <w:marBottom w:val="0"/>
      <w:divBdr>
        <w:top w:val="none" w:sz="0" w:space="0" w:color="auto"/>
        <w:left w:val="none" w:sz="0" w:space="0" w:color="auto"/>
        <w:bottom w:val="none" w:sz="0" w:space="0" w:color="auto"/>
        <w:right w:val="none" w:sz="0" w:space="0" w:color="auto"/>
      </w:divBdr>
    </w:div>
    <w:div w:id="283854496">
      <w:bodyDiv w:val="1"/>
      <w:marLeft w:val="0"/>
      <w:marRight w:val="0"/>
      <w:marTop w:val="0"/>
      <w:marBottom w:val="0"/>
      <w:divBdr>
        <w:top w:val="none" w:sz="0" w:space="0" w:color="auto"/>
        <w:left w:val="none" w:sz="0" w:space="0" w:color="auto"/>
        <w:bottom w:val="none" w:sz="0" w:space="0" w:color="auto"/>
        <w:right w:val="none" w:sz="0" w:space="0" w:color="auto"/>
      </w:divBdr>
    </w:div>
    <w:div w:id="309599282">
      <w:bodyDiv w:val="1"/>
      <w:marLeft w:val="0"/>
      <w:marRight w:val="0"/>
      <w:marTop w:val="0"/>
      <w:marBottom w:val="0"/>
      <w:divBdr>
        <w:top w:val="none" w:sz="0" w:space="0" w:color="auto"/>
        <w:left w:val="none" w:sz="0" w:space="0" w:color="auto"/>
        <w:bottom w:val="none" w:sz="0" w:space="0" w:color="auto"/>
        <w:right w:val="none" w:sz="0" w:space="0" w:color="auto"/>
      </w:divBdr>
    </w:div>
    <w:div w:id="325060113">
      <w:bodyDiv w:val="1"/>
      <w:marLeft w:val="0"/>
      <w:marRight w:val="0"/>
      <w:marTop w:val="0"/>
      <w:marBottom w:val="0"/>
      <w:divBdr>
        <w:top w:val="none" w:sz="0" w:space="0" w:color="auto"/>
        <w:left w:val="none" w:sz="0" w:space="0" w:color="auto"/>
        <w:bottom w:val="none" w:sz="0" w:space="0" w:color="auto"/>
        <w:right w:val="none" w:sz="0" w:space="0" w:color="auto"/>
      </w:divBdr>
    </w:div>
    <w:div w:id="356666337">
      <w:bodyDiv w:val="1"/>
      <w:marLeft w:val="0"/>
      <w:marRight w:val="0"/>
      <w:marTop w:val="0"/>
      <w:marBottom w:val="0"/>
      <w:divBdr>
        <w:top w:val="none" w:sz="0" w:space="0" w:color="auto"/>
        <w:left w:val="none" w:sz="0" w:space="0" w:color="auto"/>
        <w:bottom w:val="none" w:sz="0" w:space="0" w:color="auto"/>
        <w:right w:val="none" w:sz="0" w:space="0" w:color="auto"/>
      </w:divBdr>
    </w:div>
    <w:div w:id="422071502">
      <w:bodyDiv w:val="1"/>
      <w:marLeft w:val="0"/>
      <w:marRight w:val="0"/>
      <w:marTop w:val="0"/>
      <w:marBottom w:val="0"/>
      <w:divBdr>
        <w:top w:val="none" w:sz="0" w:space="0" w:color="auto"/>
        <w:left w:val="none" w:sz="0" w:space="0" w:color="auto"/>
        <w:bottom w:val="none" w:sz="0" w:space="0" w:color="auto"/>
        <w:right w:val="none" w:sz="0" w:space="0" w:color="auto"/>
      </w:divBdr>
    </w:div>
    <w:div w:id="432745074">
      <w:bodyDiv w:val="1"/>
      <w:marLeft w:val="0"/>
      <w:marRight w:val="0"/>
      <w:marTop w:val="0"/>
      <w:marBottom w:val="0"/>
      <w:divBdr>
        <w:top w:val="none" w:sz="0" w:space="0" w:color="auto"/>
        <w:left w:val="none" w:sz="0" w:space="0" w:color="auto"/>
        <w:bottom w:val="none" w:sz="0" w:space="0" w:color="auto"/>
        <w:right w:val="none" w:sz="0" w:space="0" w:color="auto"/>
      </w:divBdr>
    </w:div>
    <w:div w:id="446774306">
      <w:bodyDiv w:val="1"/>
      <w:marLeft w:val="0"/>
      <w:marRight w:val="0"/>
      <w:marTop w:val="0"/>
      <w:marBottom w:val="0"/>
      <w:divBdr>
        <w:top w:val="none" w:sz="0" w:space="0" w:color="auto"/>
        <w:left w:val="none" w:sz="0" w:space="0" w:color="auto"/>
        <w:bottom w:val="none" w:sz="0" w:space="0" w:color="auto"/>
        <w:right w:val="none" w:sz="0" w:space="0" w:color="auto"/>
      </w:divBdr>
    </w:div>
    <w:div w:id="480970031">
      <w:bodyDiv w:val="1"/>
      <w:marLeft w:val="0"/>
      <w:marRight w:val="0"/>
      <w:marTop w:val="0"/>
      <w:marBottom w:val="0"/>
      <w:divBdr>
        <w:top w:val="none" w:sz="0" w:space="0" w:color="auto"/>
        <w:left w:val="none" w:sz="0" w:space="0" w:color="auto"/>
        <w:bottom w:val="none" w:sz="0" w:space="0" w:color="auto"/>
        <w:right w:val="none" w:sz="0" w:space="0" w:color="auto"/>
      </w:divBdr>
    </w:div>
    <w:div w:id="484709687">
      <w:bodyDiv w:val="1"/>
      <w:marLeft w:val="0"/>
      <w:marRight w:val="0"/>
      <w:marTop w:val="0"/>
      <w:marBottom w:val="0"/>
      <w:divBdr>
        <w:top w:val="none" w:sz="0" w:space="0" w:color="auto"/>
        <w:left w:val="none" w:sz="0" w:space="0" w:color="auto"/>
        <w:bottom w:val="none" w:sz="0" w:space="0" w:color="auto"/>
        <w:right w:val="none" w:sz="0" w:space="0" w:color="auto"/>
      </w:divBdr>
    </w:div>
    <w:div w:id="521093455">
      <w:bodyDiv w:val="1"/>
      <w:marLeft w:val="0"/>
      <w:marRight w:val="0"/>
      <w:marTop w:val="0"/>
      <w:marBottom w:val="0"/>
      <w:divBdr>
        <w:top w:val="none" w:sz="0" w:space="0" w:color="auto"/>
        <w:left w:val="none" w:sz="0" w:space="0" w:color="auto"/>
        <w:bottom w:val="none" w:sz="0" w:space="0" w:color="auto"/>
        <w:right w:val="none" w:sz="0" w:space="0" w:color="auto"/>
      </w:divBdr>
    </w:div>
    <w:div w:id="543031316">
      <w:bodyDiv w:val="1"/>
      <w:marLeft w:val="0"/>
      <w:marRight w:val="0"/>
      <w:marTop w:val="0"/>
      <w:marBottom w:val="0"/>
      <w:divBdr>
        <w:top w:val="none" w:sz="0" w:space="0" w:color="auto"/>
        <w:left w:val="none" w:sz="0" w:space="0" w:color="auto"/>
        <w:bottom w:val="none" w:sz="0" w:space="0" w:color="auto"/>
        <w:right w:val="none" w:sz="0" w:space="0" w:color="auto"/>
      </w:divBdr>
    </w:div>
    <w:div w:id="543174272">
      <w:bodyDiv w:val="1"/>
      <w:marLeft w:val="0"/>
      <w:marRight w:val="0"/>
      <w:marTop w:val="0"/>
      <w:marBottom w:val="0"/>
      <w:divBdr>
        <w:top w:val="none" w:sz="0" w:space="0" w:color="auto"/>
        <w:left w:val="none" w:sz="0" w:space="0" w:color="auto"/>
        <w:bottom w:val="none" w:sz="0" w:space="0" w:color="auto"/>
        <w:right w:val="none" w:sz="0" w:space="0" w:color="auto"/>
      </w:divBdr>
    </w:div>
    <w:div w:id="581765208">
      <w:bodyDiv w:val="1"/>
      <w:marLeft w:val="0"/>
      <w:marRight w:val="0"/>
      <w:marTop w:val="0"/>
      <w:marBottom w:val="0"/>
      <w:divBdr>
        <w:top w:val="none" w:sz="0" w:space="0" w:color="auto"/>
        <w:left w:val="none" w:sz="0" w:space="0" w:color="auto"/>
        <w:bottom w:val="none" w:sz="0" w:space="0" w:color="auto"/>
        <w:right w:val="none" w:sz="0" w:space="0" w:color="auto"/>
      </w:divBdr>
    </w:div>
    <w:div w:id="596520423">
      <w:bodyDiv w:val="1"/>
      <w:marLeft w:val="0"/>
      <w:marRight w:val="0"/>
      <w:marTop w:val="0"/>
      <w:marBottom w:val="0"/>
      <w:divBdr>
        <w:top w:val="none" w:sz="0" w:space="0" w:color="auto"/>
        <w:left w:val="none" w:sz="0" w:space="0" w:color="auto"/>
        <w:bottom w:val="none" w:sz="0" w:space="0" w:color="auto"/>
        <w:right w:val="none" w:sz="0" w:space="0" w:color="auto"/>
      </w:divBdr>
    </w:div>
    <w:div w:id="609044456">
      <w:bodyDiv w:val="1"/>
      <w:marLeft w:val="0"/>
      <w:marRight w:val="0"/>
      <w:marTop w:val="0"/>
      <w:marBottom w:val="0"/>
      <w:divBdr>
        <w:top w:val="none" w:sz="0" w:space="0" w:color="auto"/>
        <w:left w:val="none" w:sz="0" w:space="0" w:color="auto"/>
        <w:bottom w:val="none" w:sz="0" w:space="0" w:color="auto"/>
        <w:right w:val="none" w:sz="0" w:space="0" w:color="auto"/>
      </w:divBdr>
    </w:div>
    <w:div w:id="621812352">
      <w:bodyDiv w:val="1"/>
      <w:marLeft w:val="0"/>
      <w:marRight w:val="0"/>
      <w:marTop w:val="0"/>
      <w:marBottom w:val="0"/>
      <w:divBdr>
        <w:top w:val="none" w:sz="0" w:space="0" w:color="auto"/>
        <w:left w:val="none" w:sz="0" w:space="0" w:color="auto"/>
        <w:bottom w:val="none" w:sz="0" w:space="0" w:color="auto"/>
        <w:right w:val="none" w:sz="0" w:space="0" w:color="auto"/>
      </w:divBdr>
    </w:div>
    <w:div w:id="660237084">
      <w:bodyDiv w:val="1"/>
      <w:marLeft w:val="0"/>
      <w:marRight w:val="0"/>
      <w:marTop w:val="0"/>
      <w:marBottom w:val="0"/>
      <w:divBdr>
        <w:top w:val="none" w:sz="0" w:space="0" w:color="auto"/>
        <w:left w:val="none" w:sz="0" w:space="0" w:color="auto"/>
        <w:bottom w:val="none" w:sz="0" w:space="0" w:color="auto"/>
        <w:right w:val="none" w:sz="0" w:space="0" w:color="auto"/>
      </w:divBdr>
    </w:div>
    <w:div w:id="661548543">
      <w:bodyDiv w:val="1"/>
      <w:marLeft w:val="0"/>
      <w:marRight w:val="0"/>
      <w:marTop w:val="0"/>
      <w:marBottom w:val="0"/>
      <w:divBdr>
        <w:top w:val="none" w:sz="0" w:space="0" w:color="auto"/>
        <w:left w:val="none" w:sz="0" w:space="0" w:color="auto"/>
        <w:bottom w:val="none" w:sz="0" w:space="0" w:color="auto"/>
        <w:right w:val="none" w:sz="0" w:space="0" w:color="auto"/>
      </w:divBdr>
    </w:div>
    <w:div w:id="677194138">
      <w:bodyDiv w:val="1"/>
      <w:marLeft w:val="0"/>
      <w:marRight w:val="0"/>
      <w:marTop w:val="0"/>
      <w:marBottom w:val="0"/>
      <w:divBdr>
        <w:top w:val="none" w:sz="0" w:space="0" w:color="auto"/>
        <w:left w:val="none" w:sz="0" w:space="0" w:color="auto"/>
        <w:bottom w:val="none" w:sz="0" w:space="0" w:color="auto"/>
        <w:right w:val="none" w:sz="0" w:space="0" w:color="auto"/>
      </w:divBdr>
    </w:div>
    <w:div w:id="677850679">
      <w:bodyDiv w:val="1"/>
      <w:marLeft w:val="0"/>
      <w:marRight w:val="0"/>
      <w:marTop w:val="0"/>
      <w:marBottom w:val="0"/>
      <w:divBdr>
        <w:top w:val="none" w:sz="0" w:space="0" w:color="auto"/>
        <w:left w:val="none" w:sz="0" w:space="0" w:color="auto"/>
        <w:bottom w:val="none" w:sz="0" w:space="0" w:color="auto"/>
        <w:right w:val="none" w:sz="0" w:space="0" w:color="auto"/>
      </w:divBdr>
    </w:div>
    <w:div w:id="680086532">
      <w:bodyDiv w:val="1"/>
      <w:marLeft w:val="0"/>
      <w:marRight w:val="0"/>
      <w:marTop w:val="0"/>
      <w:marBottom w:val="0"/>
      <w:divBdr>
        <w:top w:val="none" w:sz="0" w:space="0" w:color="auto"/>
        <w:left w:val="none" w:sz="0" w:space="0" w:color="auto"/>
        <w:bottom w:val="none" w:sz="0" w:space="0" w:color="auto"/>
        <w:right w:val="none" w:sz="0" w:space="0" w:color="auto"/>
      </w:divBdr>
    </w:div>
    <w:div w:id="697201886">
      <w:bodyDiv w:val="1"/>
      <w:marLeft w:val="0"/>
      <w:marRight w:val="0"/>
      <w:marTop w:val="0"/>
      <w:marBottom w:val="0"/>
      <w:divBdr>
        <w:top w:val="none" w:sz="0" w:space="0" w:color="auto"/>
        <w:left w:val="none" w:sz="0" w:space="0" w:color="auto"/>
        <w:bottom w:val="none" w:sz="0" w:space="0" w:color="auto"/>
        <w:right w:val="none" w:sz="0" w:space="0" w:color="auto"/>
      </w:divBdr>
    </w:div>
    <w:div w:id="737243839">
      <w:bodyDiv w:val="1"/>
      <w:marLeft w:val="0"/>
      <w:marRight w:val="0"/>
      <w:marTop w:val="0"/>
      <w:marBottom w:val="0"/>
      <w:divBdr>
        <w:top w:val="none" w:sz="0" w:space="0" w:color="auto"/>
        <w:left w:val="none" w:sz="0" w:space="0" w:color="auto"/>
        <w:bottom w:val="none" w:sz="0" w:space="0" w:color="auto"/>
        <w:right w:val="none" w:sz="0" w:space="0" w:color="auto"/>
      </w:divBdr>
    </w:div>
    <w:div w:id="765804959">
      <w:bodyDiv w:val="1"/>
      <w:marLeft w:val="0"/>
      <w:marRight w:val="0"/>
      <w:marTop w:val="0"/>
      <w:marBottom w:val="0"/>
      <w:divBdr>
        <w:top w:val="none" w:sz="0" w:space="0" w:color="auto"/>
        <w:left w:val="none" w:sz="0" w:space="0" w:color="auto"/>
        <w:bottom w:val="none" w:sz="0" w:space="0" w:color="auto"/>
        <w:right w:val="none" w:sz="0" w:space="0" w:color="auto"/>
      </w:divBdr>
    </w:div>
    <w:div w:id="775640834">
      <w:bodyDiv w:val="1"/>
      <w:marLeft w:val="0"/>
      <w:marRight w:val="0"/>
      <w:marTop w:val="0"/>
      <w:marBottom w:val="0"/>
      <w:divBdr>
        <w:top w:val="none" w:sz="0" w:space="0" w:color="auto"/>
        <w:left w:val="none" w:sz="0" w:space="0" w:color="auto"/>
        <w:bottom w:val="none" w:sz="0" w:space="0" w:color="auto"/>
        <w:right w:val="none" w:sz="0" w:space="0" w:color="auto"/>
      </w:divBdr>
    </w:div>
    <w:div w:id="776604819">
      <w:bodyDiv w:val="1"/>
      <w:marLeft w:val="0"/>
      <w:marRight w:val="0"/>
      <w:marTop w:val="0"/>
      <w:marBottom w:val="0"/>
      <w:divBdr>
        <w:top w:val="none" w:sz="0" w:space="0" w:color="auto"/>
        <w:left w:val="none" w:sz="0" w:space="0" w:color="auto"/>
        <w:bottom w:val="none" w:sz="0" w:space="0" w:color="auto"/>
        <w:right w:val="none" w:sz="0" w:space="0" w:color="auto"/>
      </w:divBdr>
    </w:div>
    <w:div w:id="802121304">
      <w:bodyDiv w:val="1"/>
      <w:marLeft w:val="0"/>
      <w:marRight w:val="0"/>
      <w:marTop w:val="0"/>
      <w:marBottom w:val="0"/>
      <w:divBdr>
        <w:top w:val="none" w:sz="0" w:space="0" w:color="auto"/>
        <w:left w:val="none" w:sz="0" w:space="0" w:color="auto"/>
        <w:bottom w:val="none" w:sz="0" w:space="0" w:color="auto"/>
        <w:right w:val="none" w:sz="0" w:space="0" w:color="auto"/>
      </w:divBdr>
    </w:div>
    <w:div w:id="816343252">
      <w:bodyDiv w:val="1"/>
      <w:marLeft w:val="0"/>
      <w:marRight w:val="0"/>
      <w:marTop w:val="0"/>
      <w:marBottom w:val="0"/>
      <w:divBdr>
        <w:top w:val="none" w:sz="0" w:space="0" w:color="auto"/>
        <w:left w:val="none" w:sz="0" w:space="0" w:color="auto"/>
        <w:bottom w:val="none" w:sz="0" w:space="0" w:color="auto"/>
        <w:right w:val="none" w:sz="0" w:space="0" w:color="auto"/>
      </w:divBdr>
    </w:div>
    <w:div w:id="833450672">
      <w:bodyDiv w:val="1"/>
      <w:marLeft w:val="0"/>
      <w:marRight w:val="0"/>
      <w:marTop w:val="0"/>
      <w:marBottom w:val="0"/>
      <w:divBdr>
        <w:top w:val="none" w:sz="0" w:space="0" w:color="auto"/>
        <w:left w:val="none" w:sz="0" w:space="0" w:color="auto"/>
        <w:bottom w:val="none" w:sz="0" w:space="0" w:color="auto"/>
        <w:right w:val="none" w:sz="0" w:space="0" w:color="auto"/>
      </w:divBdr>
    </w:div>
    <w:div w:id="840776123">
      <w:bodyDiv w:val="1"/>
      <w:marLeft w:val="0"/>
      <w:marRight w:val="0"/>
      <w:marTop w:val="0"/>
      <w:marBottom w:val="0"/>
      <w:divBdr>
        <w:top w:val="none" w:sz="0" w:space="0" w:color="auto"/>
        <w:left w:val="none" w:sz="0" w:space="0" w:color="auto"/>
        <w:bottom w:val="none" w:sz="0" w:space="0" w:color="auto"/>
        <w:right w:val="none" w:sz="0" w:space="0" w:color="auto"/>
      </w:divBdr>
    </w:div>
    <w:div w:id="851186968">
      <w:bodyDiv w:val="1"/>
      <w:marLeft w:val="0"/>
      <w:marRight w:val="0"/>
      <w:marTop w:val="0"/>
      <w:marBottom w:val="0"/>
      <w:divBdr>
        <w:top w:val="none" w:sz="0" w:space="0" w:color="auto"/>
        <w:left w:val="none" w:sz="0" w:space="0" w:color="auto"/>
        <w:bottom w:val="none" w:sz="0" w:space="0" w:color="auto"/>
        <w:right w:val="none" w:sz="0" w:space="0" w:color="auto"/>
      </w:divBdr>
    </w:div>
    <w:div w:id="901020638">
      <w:bodyDiv w:val="1"/>
      <w:marLeft w:val="0"/>
      <w:marRight w:val="0"/>
      <w:marTop w:val="0"/>
      <w:marBottom w:val="0"/>
      <w:divBdr>
        <w:top w:val="none" w:sz="0" w:space="0" w:color="auto"/>
        <w:left w:val="none" w:sz="0" w:space="0" w:color="auto"/>
        <w:bottom w:val="none" w:sz="0" w:space="0" w:color="auto"/>
        <w:right w:val="none" w:sz="0" w:space="0" w:color="auto"/>
      </w:divBdr>
    </w:div>
    <w:div w:id="918519807">
      <w:bodyDiv w:val="1"/>
      <w:marLeft w:val="0"/>
      <w:marRight w:val="0"/>
      <w:marTop w:val="0"/>
      <w:marBottom w:val="0"/>
      <w:divBdr>
        <w:top w:val="none" w:sz="0" w:space="0" w:color="auto"/>
        <w:left w:val="none" w:sz="0" w:space="0" w:color="auto"/>
        <w:bottom w:val="none" w:sz="0" w:space="0" w:color="auto"/>
        <w:right w:val="none" w:sz="0" w:space="0" w:color="auto"/>
      </w:divBdr>
    </w:div>
    <w:div w:id="952055462">
      <w:bodyDiv w:val="1"/>
      <w:marLeft w:val="0"/>
      <w:marRight w:val="0"/>
      <w:marTop w:val="0"/>
      <w:marBottom w:val="0"/>
      <w:divBdr>
        <w:top w:val="none" w:sz="0" w:space="0" w:color="auto"/>
        <w:left w:val="none" w:sz="0" w:space="0" w:color="auto"/>
        <w:bottom w:val="none" w:sz="0" w:space="0" w:color="auto"/>
        <w:right w:val="none" w:sz="0" w:space="0" w:color="auto"/>
      </w:divBdr>
    </w:div>
    <w:div w:id="955330988">
      <w:bodyDiv w:val="1"/>
      <w:marLeft w:val="0"/>
      <w:marRight w:val="0"/>
      <w:marTop w:val="0"/>
      <w:marBottom w:val="0"/>
      <w:divBdr>
        <w:top w:val="none" w:sz="0" w:space="0" w:color="auto"/>
        <w:left w:val="none" w:sz="0" w:space="0" w:color="auto"/>
        <w:bottom w:val="none" w:sz="0" w:space="0" w:color="auto"/>
        <w:right w:val="none" w:sz="0" w:space="0" w:color="auto"/>
      </w:divBdr>
    </w:div>
    <w:div w:id="962929331">
      <w:bodyDiv w:val="1"/>
      <w:marLeft w:val="0"/>
      <w:marRight w:val="0"/>
      <w:marTop w:val="0"/>
      <w:marBottom w:val="0"/>
      <w:divBdr>
        <w:top w:val="none" w:sz="0" w:space="0" w:color="auto"/>
        <w:left w:val="none" w:sz="0" w:space="0" w:color="auto"/>
        <w:bottom w:val="none" w:sz="0" w:space="0" w:color="auto"/>
        <w:right w:val="none" w:sz="0" w:space="0" w:color="auto"/>
      </w:divBdr>
    </w:div>
    <w:div w:id="979112106">
      <w:bodyDiv w:val="1"/>
      <w:marLeft w:val="0"/>
      <w:marRight w:val="0"/>
      <w:marTop w:val="0"/>
      <w:marBottom w:val="0"/>
      <w:divBdr>
        <w:top w:val="none" w:sz="0" w:space="0" w:color="auto"/>
        <w:left w:val="none" w:sz="0" w:space="0" w:color="auto"/>
        <w:bottom w:val="none" w:sz="0" w:space="0" w:color="auto"/>
        <w:right w:val="none" w:sz="0" w:space="0" w:color="auto"/>
      </w:divBdr>
    </w:div>
    <w:div w:id="1004698918">
      <w:bodyDiv w:val="1"/>
      <w:marLeft w:val="0"/>
      <w:marRight w:val="0"/>
      <w:marTop w:val="0"/>
      <w:marBottom w:val="0"/>
      <w:divBdr>
        <w:top w:val="none" w:sz="0" w:space="0" w:color="auto"/>
        <w:left w:val="none" w:sz="0" w:space="0" w:color="auto"/>
        <w:bottom w:val="none" w:sz="0" w:space="0" w:color="auto"/>
        <w:right w:val="none" w:sz="0" w:space="0" w:color="auto"/>
      </w:divBdr>
    </w:div>
    <w:div w:id="1049497773">
      <w:bodyDiv w:val="1"/>
      <w:marLeft w:val="0"/>
      <w:marRight w:val="0"/>
      <w:marTop w:val="0"/>
      <w:marBottom w:val="0"/>
      <w:divBdr>
        <w:top w:val="none" w:sz="0" w:space="0" w:color="auto"/>
        <w:left w:val="none" w:sz="0" w:space="0" w:color="auto"/>
        <w:bottom w:val="none" w:sz="0" w:space="0" w:color="auto"/>
        <w:right w:val="none" w:sz="0" w:space="0" w:color="auto"/>
      </w:divBdr>
    </w:div>
    <w:div w:id="1061102113">
      <w:bodyDiv w:val="1"/>
      <w:marLeft w:val="0"/>
      <w:marRight w:val="0"/>
      <w:marTop w:val="0"/>
      <w:marBottom w:val="0"/>
      <w:divBdr>
        <w:top w:val="none" w:sz="0" w:space="0" w:color="auto"/>
        <w:left w:val="none" w:sz="0" w:space="0" w:color="auto"/>
        <w:bottom w:val="none" w:sz="0" w:space="0" w:color="auto"/>
        <w:right w:val="none" w:sz="0" w:space="0" w:color="auto"/>
      </w:divBdr>
    </w:div>
    <w:div w:id="1061293208">
      <w:bodyDiv w:val="1"/>
      <w:marLeft w:val="0"/>
      <w:marRight w:val="0"/>
      <w:marTop w:val="0"/>
      <w:marBottom w:val="0"/>
      <w:divBdr>
        <w:top w:val="none" w:sz="0" w:space="0" w:color="auto"/>
        <w:left w:val="none" w:sz="0" w:space="0" w:color="auto"/>
        <w:bottom w:val="none" w:sz="0" w:space="0" w:color="auto"/>
        <w:right w:val="none" w:sz="0" w:space="0" w:color="auto"/>
      </w:divBdr>
    </w:div>
    <w:div w:id="1074743306">
      <w:bodyDiv w:val="1"/>
      <w:marLeft w:val="0"/>
      <w:marRight w:val="0"/>
      <w:marTop w:val="0"/>
      <w:marBottom w:val="0"/>
      <w:divBdr>
        <w:top w:val="none" w:sz="0" w:space="0" w:color="auto"/>
        <w:left w:val="none" w:sz="0" w:space="0" w:color="auto"/>
        <w:bottom w:val="none" w:sz="0" w:space="0" w:color="auto"/>
        <w:right w:val="none" w:sz="0" w:space="0" w:color="auto"/>
      </w:divBdr>
    </w:div>
    <w:div w:id="1138916310">
      <w:bodyDiv w:val="1"/>
      <w:marLeft w:val="0"/>
      <w:marRight w:val="0"/>
      <w:marTop w:val="0"/>
      <w:marBottom w:val="0"/>
      <w:divBdr>
        <w:top w:val="none" w:sz="0" w:space="0" w:color="auto"/>
        <w:left w:val="none" w:sz="0" w:space="0" w:color="auto"/>
        <w:bottom w:val="none" w:sz="0" w:space="0" w:color="auto"/>
        <w:right w:val="none" w:sz="0" w:space="0" w:color="auto"/>
      </w:divBdr>
    </w:div>
    <w:div w:id="1157650175">
      <w:bodyDiv w:val="1"/>
      <w:marLeft w:val="0"/>
      <w:marRight w:val="0"/>
      <w:marTop w:val="0"/>
      <w:marBottom w:val="0"/>
      <w:divBdr>
        <w:top w:val="none" w:sz="0" w:space="0" w:color="auto"/>
        <w:left w:val="none" w:sz="0" w:space="0" w:color="auto"/>
        <w:bottom w:val="none" w:sz="0" w:space="0" w:color="auto"/>
        <w:right w:val="none" w:sz="0" w:space="0" w:color="auto"/>
      </w:divBdr>
    </w:div>
    <w:div w:id="1177891111">
      <w:bodyDiv w:val="1"/>
      <w:marLeft w:val="0"/>
      <w:marRight w:val="0"/>
      <w:marTop w:val="0"/>
      <w:marBottom w:val="0"/>
      <w:divBdr>
        <w:top w:val="none" w:sz="0" w:space="0" w:color="auto"/>
        <w:left w:val="none" w:sz="0" w:space="0" w:color="auto"/>
        <w:bottom w:val="none" w:sz="0" w:space="0" w:color="auto"/>
        <w:right w:val="none" w:sz="0" w:space="0" w:color="auto"/>
      </w:divBdr>
    </w:div>
    <w:div w:id="1214998660">
      <w:bodyDiv w:val="1"/>
      <w:marLeft w:val="0"/>
      <w:marRight w:val="0"/>
      <w:marTop w:val="0"/>
      <w:marBottom w:val="0"/>
      <w:divBdr>
        <w:top w:val="none" w:sz="0" w:space="0" w:color="auto"/>
        <w:left w:val="none" w:sz="0" w:space="0" w:color="auto"/>
        <w:bottom w:val="none" w:sz="0" w:space="0" w:color="auto"/>
        <w:right w:val="none" w:sz="0" w:space="0" w:color="auto"/>
      </w:divBdr>
    </w:div>
    <w:div w:id="1217814796">
      <w:bodyDiv w:val="1"/>
      <w:marLeft w:val="0"/>
      <w:marRight w:val="0"/>
      <w:marTop w:val="0"/>
      <w:marBottom w:val="0"/>
      <w:divBdr>
        <w:top w:val="none" w:sz="0" w:space="0" w:color="auto"/>
        <w:left w:val="none" w:sz="0" w:space="0" w:color="auto"/>
        <w:bottom w:val="none" w:sz="0" w:space="0" w:color="auto"/>
        <w:right w:val="none" w:sz="0" w:space="0" w:color="auto"/>
      </w:divBdr>
    </w:div>
    <w:div w:id="1234927101">
      <w:bodyDiv w:val="1"/>
      <w:marLeft w:val="0"/>
      <w:marRight w:val="0"/>
      <w:marTop w:val="0"/>
      <w:marBottom w:val="0"/>
      <w:divBdr>
        <w:top w:val="none" w:sz="0" w:space="0" w:color="auto"/>
        <w:left w:val="none" w:sz="0" w:space="0" w:color="auto"/>
        <w:bottom w:val="none" w:sz="0" w:space="0" w:color="auto"/>
        <w:right w:val="none" w:sz="0" w:space="0" w:color="auto"/>
      </w:divBdr>
    </w:div>
    <w:div w:id="1279526877">
      <w:bodyDiv w:val="1"/>
      <w:marLeft w:val="0"/>
      <w:marRight w:val="0"/>
      <w:marTop w:val="0"/>
      <w:marBottom w:val="0"/>
      <w:divBdr>
        <w:top w:val="none" w:sz="0" w:space="0" w:color="auto"/>
        <w:left w:val="none" w:sz="0" w:space="0" w:color="auto"/>
        <w:bottom w:val="none" w:sz="0" w:space="0" w:color="auto"/>
        <w:right w:val="none" w:sz="0" w:space="0" w:color="auto"/>
      </w:divBdr>
    </w:div>
    <w:div w:id="1309625069">
      <w:bodyDiv w:val="1"/>
      <w:marLeft w:val="0"/>
      <w:marRight w:val="0"/>
      <w:marTop w:val="0"/>
      <w:marBottom w:val="0"/>
      <w:divBdr>
        <w:top w:val="none" w:sz="0" w:space="0" w:color="auto"/>
        <w:left w:val="none" w:sz="0" w:space="0" w:color="auto"/>
        <w:bottom w:val="none" w:sz="0" w:space="0" w:color="auto"/>
        <w:right w:val="none" w:sz="0" w:space="0" w:color="auto"/>
      </w:divBdr>
    </w:div>
    <w:div w:id="1340306174">
      <w:bodyDiv w:val="1"/>
      <w:marLeft w:val="0"/>
      <w:marRight w:val="0"/>
      <w:marTop w:val="0"/>
      <w:marBottom w:val="0"/>
      <w:divBdr>
        <w:top w:val="none" w:sz="0" w:space="0" w:color="auto"/>
        <w:left w:val="none" w:sz="0" w:space="0" w:color="auto"/>
        <w:bottom w:val="none" w:sz="0" w:space="0" w:color="auto"/>
        <w:right w:val="none" w:sz="0" w:space="0" w:color="auto"/>
      </w:divBdr>
    </w:div>
    <w:div w:id="1344823206">
      <w:bodyDiv w:val="1"/>
      <w:marLeft w:val="0"/>
      <w:marRight w:val="0"/>
      <w:marTop w:val="0"/>
      <w:marBottom w:val="0"/>
      <w:divBdr>
        <w:top w:val="none" w:sz="0" w:space="0" w:color="auto"/>
        <w:left w:val="none" w:sz="0" w:space="0" w:color="auto"/>
        <w:bottom w:val="none" w:sz="0" w:space="0" w:color="auto"/>
        <w:right w:val="none" w:sz="0" w:space="0" w:color="auto"/>
      </w:divBdr>
    </w:div>
    <w:div w:id="1373262330">
      <w:bodyDiv w:val="1"/>
      <w:marLeft w:val="0"/>
      <w:marRight w:val="0"/>
      <w:marTop w:val="0"/>
      <w:marBottom w:val="0"/>
      <w:divBdr>
        <w:top w:val="none" w:sz="0" w:space="0" w:color="auto"/>
        <w:left w:val="none" w:sz="0" w:space="0" w:color="auto"/>
        <w:bottom w:val="none" w:sz="0" w:space="0" w:color="auto"/>
        <w:right w:val="none" w:sz="0" w:space="0" w:color="auto"/>
      </w:divBdr>
    </w:div>
    <w:div w:id="1388063811">
      <w:bodyDiv w:val="1"/>
      <w:marLeft w:val="0"/>
      <w:marRight w:val="0"/>
      <w:marTop w:val="0"/>
      <w:marBottom w:val="0"/>
      <w:divBdr>
        <w:top w:val="none" w:sz="0" w:space="0" w:color="auto"/>
        <w:left w:val="none" w:sz="0" w:space="0" w:color="auto"/>
        <w:bottom w:val="none" w:sz="0" w:space="0" w:color="auto"/>
        <w:right w:val="none" w:sz="0" w:space="0" w:color="auto"/>
      </w:divBdr>
    </w:div>
    <w:div w:id="1515997443">
      <w:bodyDiv w:val="1"/>
      <w:marLeft w:val="0"/>
      <w:marRight w:val="0"/>
      <w:marTop w:val="0"/>
      <w:marBottom w:val="0"/>
      <w:divBdr>
        <w:top w:val="none" w:sz="0" w:space="0" w:color="auto"/>
        <w:left w:val="none" w:sz="0" w:space="0" w:color="auto"/>
        <w:bottom w:val="none" w:sz="0" w:space="0" w:color="auto"/>
        <w:right w:val="none" w:sz="0" w:space="0" w:color="auto"/>
      </w:divBdr>
    </w:div>
    <w:div w:id="1547137393">
      <w:bodyDiv w:val="1"/>
      <w:marLeft w:val="0"/>
      <w:marRight w:val="0"/>
      <w:marTop w:val="0"/>
      <w:marBottom w:val="0"/>
      <w:divBdr>
        <w:top w:val="none" w:sz="0" w:space="0" w:color="auto"/>
        <w:left w:val="none" w:sz="0" w:space="0" w:color="auto"/>
        <w:bottom w:val="none" w:sz="0" w:space="0" w:color="auto"/>
        <w:right w:val="none" w:sz="0" w:space="0" w:color="auto"/>
      </w:divBdr>
    </w:div>
    <w:div w:id="1562710620">
      <w:bodyDiv w:val="1"/>
      <w:marLeft w:val="0"/>
      <w:marRight w:val="0"/>
      <w:marTop w:val="0"/>
      <w:marBottom w:val="0"/>
      <w:divBdr>
        <w:top w:val="none" w:sz="0" w:space="0" w:color="auto"/>
        <w:left w:val="none" w:sz="0" w:space="0" w:color="auto"/>
        <w:bottom w:val="none" w:sz="0" w:space="0" w:color="auto"/>
        <w:right w:val="none" w:sz="0" w:space="0" w:color="auto"/>
      </w:divBdr>
    </w:div>
    <w:div w:id="1582136598">
      <w:bodyDiv w:val="1"/>
      <w:marLeft w:val="0"/>
      <w:marRight w:val="0"/>
      <w:marTop w:val="0"/>
      <w:marBottom w:val="0"/>
      <w:divBdr>
        <w:top w:val="none" w:sz="0" w:space="0" w:color="auto"/>
        <w:left w:val="none" w:sz="0" w:space="0" w:color="auto"/>
        <w:bottom w:val="none" w:sz="0" w:space="0" w:color="auto"/>
        <w:right w:val="none" w:sz="0" w:space="0" w:color="auto"/>
      </w:divBdr>
    </w:div>
    <w:div w:id="1585995334">
      <w:bodyDiv w:val="1"/>
      <w:marLeft w:val="0"/>
      <w:marRight w:val="0"/>
      <w:marTop w:val="0"/>
      <w:marBottom w:val="0"/>
      <w:divBdr>
        <w:top w:val="none" w:sz="0" w:space="0" w:color="auto"/>
        <w:left w:val="none" w:sz="0" w:space="0" w:color="auto"/>
        <w:bottom w:val="none" w:sz="0" w:space="0" w:color="auto"/>
        <w:right w:val="none" w:sz="0" w:space="0" w:color="auto"/>
      </w:divBdr>
    </w:div>
    <w:div w:id="1593775405">
      <w:bodyDiv w:val="1"/>
      <w:marLeft w:val="0"/>
      <w:marRight w:val="0"/>
      <w:marTop w:val="0"/>
      <w:marBottom w:val="0"/>
      <w:divBdr>
        <w:top w:val="none" w:sz="0" w:space="0" w:color="auto"/>
        <w:left w:val="none" w:sz="0" w:space="0" w:color="auto"/>
        <w:bottom w:val="none" w:sz="0" w:space="0" w:color="auto"/>
        <w:right w:val="none" w:sz="0" w:space="0" w:color="auto"/>
      </w:divBdr>
    </w:div>
    <w:div w:id="1611161862">
      <w:bodyDiv w:val="1"/>
      <w:marLeft w:val="0"/>
      <w:marRight w:val="0"/>
      <w:marTop w:val="0"/>
      <w:marBottom w:val="0"/>
      <w:divBdr>
        <w:top w:val="none" w:sz="0" w:space="0" w:color="auto"/>
        <w:left w:val="none" w:sz="0" w:space="0" w:color="auto"/>
        <w:bottom w:val="none" w:sz="0" w:space="0" w:color="auto"/>
        <w:right w:val="none" w:sz="0" w:space="0" w:color="auto"/>
      </w:divBdr>
    </w:div>
    <w:div w:id="1621566648">
      <w:bodyDiv w:val="1"/>
      <w:marLeft w:val="0"/>
      <w:marRight w:val="0"/>
      <w:marTop w:val="0"/>
      <w:marBottom w:val="0"/>
      <w:divBdr>
        <w:top w:val="none" w:sz="0" w:space="0" w:color="auto"/>
        <w:left w:val="none" w:sz="0" w:space="0" w:color="auto"/>
        <w:bottom w:val="none" w:sz="0" w:space="0" w:color="auto"/>
        <w:right w:val="none" w:sz="0" w:space="0" w:color="auto"/>
      </w:divBdr>
    </w:div>
    <w:div w:id="1635133992">
      <w:bodyDiv w:val="1"/>
      <w:marLeft w:val="0"/>
      <w:marRight w:val="0"/>
      <w:marTop w:val="0"/>
      <w:marBottom w:val="0"/>
      <w:divBdr>
        <w:top w:val="none" w:sz="0" w:space="0" w:color="auto"/>
        <w:left w:val="none" w:sz="0" w:space="0" w:color="auto"/>
        <w:bottom w:val="none" w:sz="0" w:space="0" w:color="auto"/>
        <w:right w:val="none" w:sz="0" w:space="0" w:color="auto"/>
      </w:divBdr>
    </w:div>
    <w:div w:id="1711028460">
      <w:bodyDiv w:val="1"/>
      <w:marLeft w:val="0"/>
      <w:marRight w:val="0"/>
      <w:marTop w:val="0"/>
      <w:marBottom w:val="0"/>
      <w:divBdr>
        <w:top w:val="none" w:sz="0" w:space="0" w:color="auto"/>
        <w:left w:val="none" w:sz="0" w:space="0" w:color="auto"/>
        <w:bottom w:val="none" w:sz="0" w:space="0" w:color="auto"/>
        <w:right w:val="none" w:sz="0" w:space="0" w:color="auto"/>
      </w:divBdr>
    </w:div>
    <w:div w:id="1745908814">
      <w:bodyDiv w:val="1"/>
      <w:marLeft w:val="0"/>
      <w:marRight w:val="0"/>
      <w:marTop w:val="0"/>
      <w:marBottom w:val="0"/>
      <w:divBdr>
        <w:top w:val="none" w:sz="0" w:space="0" w:color="auto"/>
        <w:left w:val="none" w:sz="0" w:space="0" w:color="auto"/>
        <w:bottom w:val="none" w:sz="0" w:space="0" w:color="auto"/>
        <w:right w:val="none" w:sz="0" w:space="0" w:color="auto"/>
      </w:divBdr>
    </w:div>
    <w:div w:id="1747071824">
      <w:bodyDiv w:val="1"/>
      <w:marLeft w:val="0"/>
      <w:marRight w:val="0"/>
      <w:marTop w:val="0"/>
      <w:marBottom w:val="0"/>
      <w:divBdr>
        <w:top w:val="none" w:sz="0" w:space="0" w:color="auto"/>
        <w:left w:val="none" w:sz="0" w:space="0" w:color="auto"/>
        <w:bottom w:val="none" w:sz="0" w:space="0" w:color="auto"/>
        <w:right w:val="none" w:sz="0" w:space="0" w:color="auto"/>
      </w:divBdr>
    </w:div>
    <w:div w:id="1808545755">
      <w:bodyDiv w:val="1"/>
      <w:marLeft w:val="0"/>
      <w:marRight w:val="0"/>
      <w:marTop w:val="0"/>
      <w:marBottom w:val="0"/>
      <w:divBdr>
        <w:top w:val="none" w:sz="0" w:space="0" w:color="auto"/>
        <w:left w:val="none" w:sz="0" w:space="0" w:color="auto"/>
        <w:bottom w:val="none" w:sz="0" w:space="0" w:color="auto"/>
        <w:right w:val="none" w:sz="0" w:space="0" w:color="auto"/>
      </w:divBdr>
    </w:div>
    <w:div w:id="1810514777">
      <w:bodyDiv w:val="1"/>
      <w:marLeft w:val="0"/>
      <w:marRight w:val="0"/>
      <w:marTop w:val="0"/>
      <w:marBottom w:val="0"/>
      <w:divBdr>
        <w:top w:val="none" w:sz="0" w:space="0" w:color="auto"/>
        <w:left w:val="none" w:sz="0" w:space="0" w:color="auto"/>
        <w:bottom w:val="none" w:sz="0" w:space="0" w:color="auto"/>
        <w:right w:val="none" w:sz="0" w:space="0" w:color="auto"/>
      </w:divBdr>
    </w:div>
    <w:div w:id="1827747672">
      <w:bodyDiv w:val="1"/>
      <w:marLeft w:val="0"/>
      <w:marRight w:val="0"/>
      <w:marTop w:val="0"/>
      <w:marBottom w:val="0"/>
      <w:divBdr>
        <w:top w:val="none" w:sz="0" w:space="0" w:color="auto"/>
        <w:left w:val="none" w:sz="0" w:space="0" w:color="auto"/>
        <w:bottom w:val="none" w:sz="0" w:space="0" w:color="auto"/>
        <w:right w:val="none" w:sz="0" w:space="0" w:color="auto"/>
      </w:divBdr>
    </w:div>
    <w:div w:id="1844929822">
      <w:bodyDiv w:val="1"/>
      <w:marLeft w:val="0"/>
      <w:marRight w:val="0"/>
      <w:marTop w:val="0"/>
      <w:marBottom w:val="0"/>
      <w:divBdr>
        <w:top w:val="none" w:sz="0" w:space="0" w:color="auto"/>
        <w:left w:val="none" w:sz="0" w:space="0" w:color="auto"/>
        <w:bottom w:val="none" w:sz="0" w:space="0" w:color="auto"/>
        <w:right w:val="none" w:sz="0" w:space="0" w:color="auto"/>
      </w:divBdr>
    </w:div>
    <w:div w:id="1851023278">
      <w:bodyDiv w:val="1"/>
      <w:marLeft w:val="0"/>
      <w:marRight w:val="0"/>
      <w:marTop w:val="0"/>
      <w:marBottom w:val="0"/>
      <w:divBdr>
        <w:top w:val="none" w:sz="0" w:space="0" w:color="auto"/>
        <w:left w:val="none" w:sz="0" w:space="0" w:color="auto"/>
        <w:bottom w:val="none" w:sz="0" w:space="0" w:color="auto"/>
        <w:right w:val="none" w:sz="0" w:space="0" w:color="auto"/>
      </w:divBdr>
    </w:div>
    <w:div w:id="1864173076">
      <w:bodyDiv w:val="1"/>
      <w:marLeft w:val="0"/>
      <w:marRight w:val="0"/>
      <w:marTop w:val="0"/>
      <w:marBottom w:val="0"/>
      <w:divBdr>
        <w:top w:val="none" w:sz="0" w:space="0" w:color="auto"/>
        <w:left w:val="none" w:sz="0" w:space="0" w:color="auto"/>
        <w:bottom w:val="none" w:sz="0" w:space="0" w:color="auto"/>
        <w:right w:val="none" w:sz="0" w:space="0" w:color="auto"/>
      </w:divBdr>
    </w:div>
    <w:div w:id="1878543663">
      <w:bodyDiv w:val="1"/>
      <w:marLeft w:val="0"/>
      <w:marRight w:val="0"/>
      <w:marTop w:val="0"/>
      <w:marBottom w:val="0"/>
      <w:divBdr>
        <w:top w:val="none" w:sz="0" w:space="0" w:color="auto"/>
        <w:left w:val="none" w:sz="0" w:space="0" w:color="auto"/>
        <w:bottom w:val="none" w:sz="0" w:space="0" w:color="auto"/>
        <w:right w:val="none" w:sz="0" w:space="0" w:color="auto"/>
      </w:divBdr>
    </w:div>
    <w:div w:id="1894464447">
      <w:bodyDiv w:val="1"/>
      <w:marLeft w:val="0"/>
      <w:marRight w:val="0"/>
      <w:marTop w:val="0"/>
      <w:marBottom w:val="0"/>
      <w:divBdr>
        <w:top w:val="none" w:sz="0" w:space="0" w:color="auto"/>
        <w:left w:val="none" w:sz="0" w:space="0" w:color="auto"/>
        <w:bottom w:val="none" w:sz="0" w:space="0" w:color="auto"/>
        <w:right w:val="none" w:sz="0" w:space="0" w:color="auto"/>
      </w:divBdr>
    </w:div>
    <w:div w:id="1901667711">
      <w:bodyDiv w:val="1"/>
      <w:marLeft w:val="0"/>
      <w:marRight w:val="0"/>
      <w:marTop w:val="0"/>
      <w:marBottom w:val="0"/>
      <w:divBdr>
        <w:top w:val="none" w:sz="0" w:space="0" w:color="auto"/>
        <w:left w:val="none" w:sz="0" w:space="0" w:color="auto"/>
        <w:bottom w:val="none" w:sz="0" w:space="0" w:color="auto"/>
        <w:right w:val="none" w:sz="0" w:space="0" w:color="auto"/>
      </w:divBdr>
    </w:div>
    <w:div w:id="1960212935">
      <w:bodyDiv w:val="1"/>
      <w:marLeft w:val="0"/>
      <w:marRight w:val="0"/>
      <w:marTop w:val="0"/>
      <w:marBottom w:val="0"/>
      <w:divBdr>
        <w:top w:val="none" w:sz="0" w:space="0" w:color="auto"/>
        <w:left w:val="none" w:sz="0" w:space="0" w:color="auto"/>
        <w:bottom w:val="none" w:sz="0" w:space="0" w:color="auto"/>
        <w:right w:val="none" w:sz="0" w:space="0" w:color="auto"/>
      </w:divBdr>
    </w:div>
    <w:div w:id="1962808813">
      <w:bodyDiv w:val="1"/>
      <w:marLeft w:val="0"/>
      <w:marRight w:val="0"/>
      <w:marTop w:val="0"/>
      <w:marBottom w:val="0"/>
      <w:divBdr>
        <w:top w:val="none" w:sz="0" w:space="0" w:color="auto"/>
        <w:left w:val="none" w:sz="0" w:space="0" w:color="auto"/>
        <w:bottom w:val="none" w:sz="0" w:space="0" w:color="auto"/>
        <w:right w:val="none" w:sz="0" w:space="0" w:color="auto"/>
      </w:divBdr>
    </w:div>
    <w:div w:id="1970745781">
      <w:bodyDiv w:val="1"/>
      <w:marLeft w:val="0"/>
      <w:marRight w:val="0"/>
      <w:marTop w:val="0"/>
      <w:marBottom w:val="0"/>
      <w:divBdr>
        <w:top w:val="none" w:sz="0" w:space="0" w:color="auto"/>
        <w:left w:val="none" w:sz="0" w:space="0" w:color="auto"/>
        <w:bottom w:val="none" w:sz="0" w:space="0" w:color="auto"/>
        <w:right w:val="none" w:sz="0" w:space="0" w:color="auto"/>
      </w:divBdr>
    </w:div>
    <w:div w:id="1975981874">
      <w:bodyDiv w:val="1"/>
      <w:marLeft w:val="0"/>
      <w:marRight w:val="0"/>
      <w:marTop w:val="0"/>
      <w:marBottom w:val="0"/>
      <w:divBdr>
        <w:top w:val="none" w:sz="0" w:space="0" w:color="auto"/>
        <w:left w:val="none" w:sz="0" w:space="0" w:color="auto"/>
        <w:bottom w:val="none" w:sz="0" w:space="0" w:color="auto"/>
        <w:right w:val="none" w:sz="0" w:space="0" w:color="auto"/>
      </w:divBdr>
    </w:div>
    <w:div w:id="2003116832">
      <w:bodyDiv w:val="1"/>
      <w:marLeft w:val="0"/>
      <w:marRight w:val="0"/>
      <w:marTop w:val="0"/>
      <w:marBottom w:val="0"/>
      <w:divBdr>
        <w:top w:val="none" w:sz="0" w:space="0" w:color="auto"/>
        <w:left w:val="none" w:sz="0" w:space="0" w:color="auto"/>
        <w:bottom w:val="none" w:sz="0" w:space="0" w:color="auto"/>
        <w:right w:val="none" w:sz="0" w:space="0" w:color="auto"/>
      </w:divBdr>
    </w:div>
    <w:div w:id="2016423476">
      <w:bodyDiv w:val="1"/>
      <w:marLeft w:val="0"/>
      <w:marRight w:val="0"/>
      <w:marTop w:val="0"/>
      <w:marBottom w:val="0"/>
      <w:divBdr>
        <w:top w:val="none" w:sz="0" w:space="0" w:color="auto"/>
        <w:left w:val="none" w:sz="0" w:space="0" w:color="auto"/>
        <w:bottom w:val="none" w:sz="0" w:space="0" w:color="auto"/>
        <w:right w:val="none" w:sz="0" w:space="0" w:color="auto"/>
      </w:divBdr>
    </w:div>
    <w:div w:id="2025663153">
      <w:bodyDiv w:val="1"/>
      <w:marLeft w:val="0"/>
      <w:marRight w:val="0"/>
      <w:marTop w:val="0"/>
      <w:marBottom w:val="0"/>
      <w:divBdr>
        <w:top w:val="none" w:sz="0" w:space="0" w:color="auto"/>
        <w:left w:val="none" w:sz="0" w:space="0" w:color="auto"/>
        <w:bottom w:val="none" w:sz="0" w:space="0" w:color="auto"/>
        <w:right w:val="none" w:sz="0" w:space="0" w:color="auto"/>
      </w:divBdr>
    </w:div>
    <w:div w:id="2034650493">
      <w:bodyDiv w:val="1"/>
      <w:marLeft w:val="0"/>
      <w:marRight w:val="0"/>
      <w:marTop w:val="0"/>
      <w:marBottom w:val="0"/>
      <w:divBdr>
        <w:top w:val="none" w:sz="0" w:space="0" w:color="auto"/>
        <w:left w:val="none" w:sz="0" w:space="0" w:color="auto"/>
        <w:bottom w:val="none" w:sz="0" w:space="0" w:color="auto"/>
        <w:right w:val="none" w:sz="0" w:space="0" w:color="auto"/>
      </w:divBdr>
    </w:div>
    <w:div w:id="2039696075">
      <w:bodyDiv w:val="1"/>
      <w:marLeft w:val="0"/>
      <w:marRight w:val="0"/>
      <w:marTop w:val="0"/>
      <w:marBottom w:val="0"/>
      <w:divBdr>
        <w:top w:val="none" w:sz="0" w:space="0" w:color="auto"/>
        <w:left w:val="none" w:sz="0" w:space="0" w:color="auto"/>
        <w:bottom w:val="none" w:sz="0" w:space="0" w:color="auto"/>
        <w:right w:val="none" w:sz="0" w:space="0" w:color="auto"/>
      </w:divBdr>
    </w:div>
    <w:div w:id="2080396882">
      <w:bodyDiv w:val="1"/>
      <w:marLeft w:val="0"/>
      <w:marRight w:val="0"/>
      <w:marTop w:val="0"/>
      <w:marBottom w:val="0"/>
      <w:divBdr>
        <w:top w:val="none" w:sz="0" w:space="0" w:color="auto"/>
        <w:left w:val="none" w:sz="0" w:space="0" w:color="auto"/>
        <w:bottom w:val="none" w:sz="0" w:space="0" w:color="auto"/>
        <w:right w:val="none" w:sz="0" w:space="0" w:color="auto"/>
      </w:divBdr>
    </w:div>
    <w:div w:id="2093311555">
      <w:bodyDiv w:val="1"/>
      <w:marLeft w:val="0"/>
      <w:marRight w:val="0"/>
      <w:marTop w:val="0"/>
      <w:marBottom w:val="0"/>
      <w:divBdr>
        <w:top w:val="none" w:sz="0" w:space="0" w:color="auto"/>
        <w:left w:val="none" w:sz="0" w:space="0" w:color="auto"/>
        <w:bottom w:val="none" w:sz="0" w:space="0" w:color="auto"/>
        <w:right w:val="none" w:sz="0" w:space="0" w:color="auto"/>
      </w:divBdr>
    </w:div>
    <w:div w:id="2107918484">
      <w:bodyDiv w:val="1"/>
      <w:marLeft w:val="0"/>
      <w:marRight w:val="0"/>
      <w:marTop w:val="0"/>
      <w:marBottom w:val="0"/>
      <w:divBdr>
        <w:top w:val="none" w:sz="0" w:space="0" w:color="auto"/>
        <w:left w:val="none" w:sz="0" w:space="0" w:color="auto"/>
        <w:bottom w:val="none" w:sz="0" w:space="0" w:color="auto"/>
        <w:right w:val="none" w:sz="0" w:space="0" w:color="auto"/>
      </w:divBdr>
    </w:div>
    <w:div w:id="2121217681">
      <w:bodyDiv w:val="1"/>
      <w:marLeft w:val="0"/>
      <w:marRight w:val="0"/>
      <w:marTop w:val="0"/>
      <w:marBottom w:val="0"/>
      <w:divBdr>
        <w:top w:val="none" w:sz="0" w:space="0" w:color="auto"/>
        <w:left w:val="none" w:sz="0" w:space="0" w:color="auto"/>
        <w:bottom w:val="none" w:sz="0" w:space="0" w:color="auto"/>
        <w:right w:val="none" w:sz="0" w:space="0" w:color="auto"/>
      </w:divBdr>
    </w:div>
    <w:div w:id="2129618921">
      <w:bodyDiv w:val="1"/>
      <w:marLeft w:val="0"/>
      <w:marRight w:val="0"/>
      <w:marTop w:val="0"/>
      <w:marBottom w:val="0"/>
      <w:divBdr>
        <w:top w:val="none" w:sz="0" w:space="0" w:color="auto"/>
        <w:left w:val="none" w:sz="0" w:space="0" w:color="auto"/>
        <w:bottom w:val="none" w:sz="0" w:space="0" w:color="auto"/>
        <w:right w:val="none" w:sz="0" w:space="0" w:color="auto"/>
      </w:divBdr>
    </w:div>
    <w:div w:id="2130077115">
      <w:bodyDiv w:val="1"/>
      <w:marLeft w:val="0"/>
      <w:marRight w:val="0"/>
      <w:marTop w:val="0"/>
      <w:marBottom w:val="0"/>
      <w:divBdr>
        <w:top w:val="none" w:sz="0" w:space="0" w:color="auto"/>
        <w:left w:val="none" w:sz="0" w:space="0" w:color="auto"/>
        <w:bottom w:val="none" w:sz="0" w:space="0" w:color="auto"/>
        <w:right w:val="none" w:sz="0" w:space="0" w:color="auto"/>
      </w:divBdr>
    </w:div>
    <w:div w:id="2145193917">
      <w:bodyDiv w:val="1"/>
      <w:marLeft w:val="0"/>
      <w:marRight w:val="0"/>
      <w:marTop w:val="0"/>
      <w:marBottom w:val="0"/>
      <w:divBdr>
        <w:top w:val="none" w:sz="0" w:space="0" w:color="auto"/>
        <w:left w:val="none" w:sz="0" w:space="0" w:color="auto"/>
        <w:bottom w:val="none" w:sz="0" w:space="0" w:color="auto"/>
        <w:right w:val="none" w:sz="0" w:space="0" w:color="auto"/>
      </w:divBdr>
    </w:div>
    <w:div w:id="21452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flaggen-server.de/europa2/europak3.gif" TargetMode="External"/><Relationship Id="rId2" Type="http://schemas.openxmlformats.org/officeDocument/2006/relationships/image" Target="media/image2.gif"/><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1.png"/><Relationship Id="rId5" Type="http://schemas.openxmlformats.org/officeDocument/2006/relationships/image" Target="http://www.flaggen-server.de/europa2/europak3.gif" TargetMode="External"/><Relationship Id="rId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84867-04AC-4609-8032-95C7FA01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Anketa poslodavaca</vt:lpstr>
    </vt:vector>
  </TitlesOfParts>
  <Company>Hewlett-Packard</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 poslodavaca</dc:title>
  <dc:subject>Specijalist javnih politika</dc:subject>
  <dc:creator>Majda Šavor</dc:creator>
  <cp:lastModifiedBy>Andrija Henjak</cp:lastModifiedBy>
  <cp:revision>8</cp:revision>
  <cp:lastPrinted>2016-04-04T07:57:00Z</cp:lastPrinted>
  <dcterms:created xsi:type="dcterms:W3CDTF">2019-07-04T17:48:00Z</dcterms:created>
  <dcterms:modified xsi:type="dcterms:W3CDTF">2020-05-15T23:15:00Z</dcterms:modified>
</cp:coreProperties>
</file>