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583B7" w14:textId="77777777" w:rsidR="0053592A" w:rsidRDefault="00534733">
      <w:r>
        <w:t xml:space="preserve">Zadatak 12. veljače </w:t>
      </w:r>
    </w:p>
    <w:p w14:paraId="008AF454" w14:textId="77777777" w:rsidR="00534733" w:rsidRDefault="0049653D">
      <w:r>
        <w:t>Paula Hađur</w:t>
      </w:r>
    </w:p>
    <w:p w14:paraId="6DCBDCC1" w14:textId="77777777" w:rsidR="0049653D" w:rsidRPr="0049653D" w:rsidRDefault="0049653D"/>
    <w:p w14:paraId="40E0D8B1" w14:textId="77777777" w:rsidR="00534733" w:rsidRPr="0049653D" w:rsidRDefault="00534733">
      <w:pPr>
        <w:rPr>
          <w:b/>
          <w:sz w:val="28"/>
        </w:rPr>
      </w:pPr>
      <w:r w:rsidRPr="0049653D">
        <w:rPr>
          <w:b/>
          <w:sz w:val="28"/>
        </w:rPr>
        <w:t>Prijedlog teme doktorske disertacije: Aspekti autoc</w:t>
      </w:r>
      <w:r w:rsidR="0049653D">
        <w:rPr>
          <w:b/>
          <w:sz w:val="28"/>
        </w:rPr>
        <w:t>enzure kod novinara u Hrvatskoj</w:t>
      </w:r>
    </w:p>
    <w:p w14:paraId="0CE5D7FE" w14:textId="77777777" w:rsidR="00534733" w:rsidRPr="00534733" w:rsidRDefault="00534733">
      <w:pPr>
        <w:rPr>
          <w:i/>
          <w:sz w:val="28"/>
          <w:szCs w:val="28"/>
        </w:rPr>
      </w:pPr>
      <w:r w:rsidRPr="00534733">
        <w:rPr>
          <w:i/>
          <w:sz w:val="28"/>
          <w:szCs w:val="28"/>
        </w:rPr>
        <w:t>Veliko N</w:t>
      </w:r>
    </w:p>
    <w:p w14:paraId="689BEF02" w14:textId="77777777" w:rsidR="00534733" w:rsidRDefault="00534733">
      <w:r>
        <w:t xml:space="preserve">Globalna studija o autocenzuri </w:t>
      </w:r>
      <w:r w:rsidR="00762A08">
        <w:t xml:space="preserve">novinara kao takva bila bi praktični neizvediva zato što autocenzura nije pojam koji možemo kvantificirati, odnosno nikada nećemo sa sigurnošću moći znati koliko je novinara podleglo autocenzuri tijekom svoje karijere. I u slučaju da se opredijelimo za, primjerice, samo televizijske novinare, anketa nad njima ponovno se ne bi mogla uopćiti  u reprezentativno kvantitativno istraživanje iz razloga što i dalje odgovori u tom slučaju mogu biti zavaravajući – moguće jer novinar ispitanik neće u potpunosti osvijestiti pojam autocenzure, a i ako hoće, možda neće htjeti priznati da je bio ''žrtvom'' iste. Umjesto toga, globalna studija koja bi se mogla odnositi na autocenzuru mogla bi se u ovom slučaju okrenuti prema zakonskim regulativama. Istraživanje bi moglo obuhvatiti zemlje </w:t>
      </w:r>
      <w:commentRangeStart w:id="0"/>
      <w:r w:rsidR="00762A08">
        <w:t>članice</w:t>
      </w:r>
      <w:commentRangeEnd w:id="0"/>
      <w:r w:rsidR="00BE4961">
        <w:rPr>
          <w:rStyle w:val="Referencakomentara"/>
        </w:rPr>
        <w:commentReference w:id="0"/>
      </w:r>
      <w:r w:rsidR="00762A08">
        <w:t xml:space="preserve"> EU-a, a predmet istraživanja bili bi svi zakoni koji se tiču reguliranja rada novinara. Dakako, ovakvo istraživanje bilo bi iznimno skupo i zamorno jer svaka država ima nekoliko zakona koji se bave tim pitanjem (primjer Hrvatske koja ima Zakon o HRT-u, Zakon o elektroničkim medijima, Kazneni zakon, Zakon o autorskim pravima itd.), no detaljna analiza sadržaja </w:t>
      </w:r>
      <w:r w:rsidR="007C2767">
        <w:t xml:space="preserve">(zakona) o načinu na koji se suzbija autocenzura u svim državama članicama svakako bi mogla biti izrazito korisna za sve članice, kao i za Europsku komisiju koja bi Direktive mogla temeljiti upravo na ovakvom istraživanju. </w:t>
      </w:r>
    </w:p>
    <w:p w14:paraId="412D015C" w14:textId="77777777" w:rsidR="007C2767" w:rsidRPr="00FC071B" w:rsidRDefault="007C2767">
      <w:pPr>
        <w:rPr>
          <w:i/>
          <w:sz w:val="28"/>
        </w:rPr>
      </w:pPr>
      <w:commentRangeStart w:id="1"/>
      <w:r w:rsidRPr="00FC071B">
        <w:rPr>
          <w:i/>
          <w:sz w:val="28"/>
        </w:rPr>
        <w:t>Malo</w:t>
      </w:r>
      <w:commentRangeEnd w:id="1"/>
      <w:r w:rsidR="00BE4961">
        <w:rPr>
          <w:rStyle w:val="Referencakomentara"/>
        </w:rPr>
        <w:commentReference w:id="1"/>
      </w:r>
      <w:r w:rsidRPr="00FC071B">
        <w:rPr>
          <w:i/>
          <w:sz w:val="28"/>
        </w:rPr>
        <w:t xml:space="preserve"> N</w:t>
      </w:r>
    </w:p>
    <w:p w14:paraId="7699F3E5" w14:textId="77777777" w:rsidR="007C2767" w:rsidRDefault="007C2767">
      <w:r>
        <w:t>Ovaj tip istraživanja svakako bi se više mogao prilagoditi te</w:t>
      </w:r>
      <w:r w:rsidR="00FC071B">
        <w:t xml:space="preserve">matici autocenzure u Hrvatskoj jer bismo mogli izravno od novinara dobiti uvid u to koliko se često i iz kojih razloga izbjegavaju određene teme. </w:t>
      </w:r>
      <w:r>
        <w:t xml:space="preserve">U ovom slučaju ne bismo trebali ukupnu populaciju novinara u Hrvatskoj, već bi bio dovoljan uzorak. U tom slučaju metoda istraživanja mogla bi biti anketa potkrijepljena dodatnim pitanjima otvorenog tipa, a ako bismo htjeli proširiti ovakvo istraživanje, prigodna bi bila komparacija s još jednom državom koja je sličnog tipa medijskog sustava kao što je Hrvatska – mješoviti mediteranski i južno/istočnoeuropski model. Hrvatska je u tom kontekstu poprilično unikatna jer nijedna druga država Mediterana nije u povijesti bila socijalistička, kakva je bila Hrvatska, no u ovom kontekstu najbliža država i po indeksu slobode medija bila bi Poljska. </w:t>
      </w:r>
      <w:r w:rsidR="00FC071B">
        <w:t>Ista provedena anketna istraživanja mogla bi se u konačnici usporediti te istaknuti sve razlike, ali i koje su sve sličnosti u radu novinara.</w:t>
      </w:r>
    </w:p>
    <w:p w14:paraId="0B2E915B" w14:textId="77777777" w:rsidR="00FC071B" w:rsidRPr="00FC071B" w:rsidRDefault="00FC071B">
      <w:pPr>
        <w:rPr>
          <w:i/>
          <w:sz w:val="28"/>
        </w:rPr>
      </w:pPr>
      <w:commentRangeStart w:id="2"/>
      <w:r w:rsidRPr="00FC071B">
        <w:rPr>
          <w:i/>
          <w:sz w:val="28"/>
        </w:rPr>
        <w:t>Studija</w:t>
      </w:r>
      <w:commentRangeEnd w:id="2"/>
      <w:r w:rsidR="00BE4961">
        <w:rPr>
          <w:rStyle w:val="Referencakomentara"/>
        </w:rPr>
        <w:commentReference w:id="2"/>
      </w:r>
      <w:r w:rsidRPr="00FC071B">
        <w:rPr>
          <w:i/>
          <w:sz w:val="28"/>
        </w:rPr>
        <w:t xml:space="preserve"> slučaja</w:t>
      </w:r>
    </w:p>
    <w:p w14:paraId="148AF899" w14:textId="77777777" w:rsidR="007C2767" w:rsidRDefault="00FC071B">
      <w:r>
        <w:t>Prvi slučaj koji mi pada na pamet kada razmišljam o studiji slučaja o autocenzuri je slučaj smrti Ive Pukanića. U ovom istraživanju radilo bi se o analizi odstupajućeg</w:t>
      </w:r>
      <w:r w:rsidRPr="00FC071B">
        <w:t xml:space="preserve"> slučaj</w:t>
      </w:r>
      <w:r>
        <w:t>a s obzirom na to da je Ivo Pukanić bio popularan upravo zbog svog nedostatka straha od vladajućih i kriminalnih skupina, no u konačnici je poginuo upravo iz tog razloga. Studija slučaja Ive Pukanića mogla bi biti potkrijepljena nekim konk</w:t>
      </w:r>
      <w:r w:rsidR="0049653D">
        <w:t xml:space="preserve">retnim podacima iz 2007. godine koji su se odnosili na medijsku atmosferu u Hrvatskoj. Međutim, samo istraživanje o njegovoj novinarskoj karijeri moglo bi biti podijeljeno u etape njegovog razvoja kao novinara gdje bi se pritom svaka etapa zasebno analizirala, a ključna pitanja na koja bi se pokušalo dobiti odgovor bila bi kojim se temama bavio, koja je bila njegova pozicija u određenom mediju, kakva je bila reakcija javnosti i je li u to vrijeme bilo naznaka da bi netko htio ugroziti njegov </w:t>
      </w:r>
      <w:r w:rsidR="0049653D">
        <w:lastRenderedPageBreak/>
        <w:t xml:space="preserve">život. Sama analiza slučaja ne bi mogla pružiti odgovore, ali bi mogla generirati potencijalnu hipotezu koja se naknadnim istraživanjima može potvrditi ili opovrgnuti: </w:t>
      </w:r>
      <w:r w:rsidR="0049653D" w:rsidRPr="0049653D">
        <w:rPr>
          <w:i/>
        </w:rPr>
        <w:t>Novinari u Hrvatskoj su nakon smrti Ive Pukanića češće odbijali pisati o određenim temama iz straha za vlastiti život</w:t>
      </w:r>
      <w:r w:rsidR="0049653D">
        <w:t>.</w:t>
      </w:r>
    </w:p>
    <w:sectPr w:rsidR="007C2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šeslav Raos" w:date="2025-03-05T18:51:00Z" w:initials="VR">
    <w:p w14:paraId="709D1A12" w14:textId="38300695" w:rsidR="00BE4961" w:rsidRDefault="00BE4961">
      <w:pPr>
        <w:pStyle w:val="Tekstkomentara"/>
      </w:pPr>
      <w:r>
        <w:rPr>
          <w:rStyle w:val="Referencakomentara"/>
        </w:rPr>
        <w:annotationRef/>
      </w:r>
      <w:r>
        <w:t>EU kao komparativni okvir bi bila zanimljiva svakako.</w:t>
      </w:r>
    </w:p>
  </w:comment>
  <w:comment w:id="1" w:author="Višeslav Raos" w:date="2025-03-05T18:51:00Z" w:initials="VR">
    <w:p w14:paraId="25795081" w14:textId="7D6160EE" w:rsidR="00BE4961" w:rsidRDefault="00BE4961">
      <w:pPr>
        <w:pStyle w:val="Tekstkomentara"/>
      </w:pPr>
      <w:r>
        <w:rPr>
          <w:rStyle w:val="Referencakomentara"/>
        </w:rPr>
        <w:annotationRef/>
      </w:r>
      <w:r>
        <w:t>Ovdje biste onda trebali imati neku vremensku komponentu komparacije.</w:t>
      </w:r>
    </w:p>
  </w:comment>
  <w:comment w:id="2" w:author="Višeslav Raos" w:date="2025-03-05T18:52:00Z" w:initials="VR">
    <w:p w14:paraId="1BD08F76" w14:textId="1B919207" w:rsidR="00BE4961" w:rsidRDefault="00BE4961">
      <w:pPr>
        <w:pStyle w:val="Tekstkomentara"/>
      </w:pPr>
      <w:r>
        <w:rPr>
          <w:rStyle w:val="Referencakomentara"/>
        </w:rPr>
        <w:annotationRef/>
      </w:r>
      <w:r>
        <w:t>Ovdje biste mogli raditi before/after analizu oko slučaja Pukanić ili komparirati različite medije/tipove medija oko tog slučaja.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9D1A12" w15:done="0"/>
  <w15:commentEx w15:paraId="25795081" w15:done="0"/>
  <w15:commentEx w15:paraId="1BD08F7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31BB0" w16cex:dateUtc="2025-03-05T17:51:00Z"/>
  <w16cex:commentExtensible w16cex:durableId="2B731BC9" w16cex:dateUtc="2025-03-05T17:51:00Z"/>
  <w16cex:commentExtensible w16cex:durableId="2B731BDA" w16cex:dateUtc="2025-03-05T17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9D1A12" w16cid:durableId="2B731BB0"/>
  <w16cid:commentId w16cid:paraId="25795081" w16cid:durableId="2B731BC9"/>
  <w16cid:commentId w16cid:paraId="1BD08F76" w16cid:durableId="2B731BD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šeslav Raos">
    <w15:presenceInfo w15:providerId="AD" w15:userId="S::viseslav.raos@fpzg.hr::3ac72277-d596-4041-a68a-08462a09aa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733"/>
    <w:rsid w:val="0049653D"/>
    <w:rsid w:val="00534733"/>
    <w:rsid w:val="0053592A"/>
    <w:rsid w:val="00762A08"/>
    <w:rsid w:val="007C2767"/>
    <w:rsid w:val="00BE4961"/>
    <w:rsid w:val="00FC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1468"/>
  <w15:chartTrackingRefBased/>
  <w15:docId w15:val="{E2DE205A-4EAC-4DE1-99CF-75312C8C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BE496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E496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E496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E496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E49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KGZ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 User</dc:creator>
  <cp:keywords/>
  <dc:description/>
  <cp:lastModifiedBy>Višeslav Raos</cp:lastModifiedBy>
  <cp:revision>2</cp:revision>
  <dcterms:created xsi:type="dcterms:W3CDTF">2025-02-11T17:04:00Z</dcterms:created>
  <dcterms:modified xsi:type="dcterms:W3CDTF">2025-03-05T17:52:00Z</dcterms:modified>
</cp:coreProperties>
</file>